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82" w:rsidRPr="002B1E8A" w:rsidRDefault="00344382" w:rsidP="003D45D4">
      <w:pPr>
        <w:pBdr>
          <w:top w:val="single" w:sz="4" w:space="1" w:color="auto"/>
          <w:left w:val="single" w:sz="4" w:space="4" w:color="auto"/>
          <w:bottom w:val="single" w:sz="4" w:space="1" w:color="auto"/>
          <w:right w:val="single" w:sz="4" w:space="4" w:color="auto"/>
        </w:pBdr>
        <w:rPr>
          <w:rFonts w:ascii="Verdana" w:hAnsi="Verdana" w:cs="Tahoma"/>
          <w:bCs/>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jc w:val="right"/>
        <w:rPr>
          <w:rFonts w:ascii="Verdana" w:hAnsi="Verdana" w:cs="Tahoma"/>
          <w:bCs/>
          <w:sz w:val="20"/>
          <w:szCs w:val="20"/>
        </w:rPr>
      </w:pPr>
      <w:r>
        <w:rPr>
          <w:rFonts w:ascii="Verdana" w:hAnsi="Verdana" w:cs="Tahoma"/>
          <w:bCs/>
          <w:sz w:val="20"/>
          <w:szCs w:val="20"/>
        </w:rPr>
        <w:t>Kraków, dnia 13</w:t>
      </w:r>
      <w:r w:rsidRPr="002B1E8A">
        <w:rPr>
          <w:rFonts w:ascii="Verdana" w:hAnsi="Verdana" w:cs="Tahoma"/>
          <w:bCs/>
          <w:sz w:val="20"/>
          <w:szCs w:val="20"/>
        </w:rPr>
        <w:t>.</w:t>
      </w:r>
      <w:r>
        <w:rPr>
          <w:rFonts w:ascii="Verdana" w:hAnsi="Verdana" w:cs="Tahoma"/>
          <w:bCs/>
          <w:sz w:val="20"/>
          <w:szCs w:val="20"/>
        </w:rPr>
        <w:t>11.2020</w:t>
      </w:r>
      <w:r w:rsidRPr="002B1E8A">
        <w:rPr>
          <w:rFonts w:ascii="Verdana" w:hAnsi="Verdana" w:cs="Tahoma"/>
          <w:bCs/>
          <w:sz w:val="20"/>
          <w:szCs w:val="20"/>
        </w:rPr>
        <w:t xml:space="preserve"> r.</w:t>
      </w:r>
    </w:p>
    <w:p w:rsidR="00344382" w:rsidRPr="002B1E8A" w:rsidRDefault="00344382"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jc w:val="center"/>
        <w:rPr>
          <w:rFonts w:ascii="Verdana" w:hAnsi="Verdana" w:cs="Tahoma"/>
          <w:bCs/>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jc w:val="center"/>
        <w:rPr>
          <w:rFonts w:ascii="Verdana" w:hAnsi="Verdana" w:cs="Tahoma"/>
          <w:sz w:val="28"/>
          <w:szCs w:val="28"/>
        </w:rPr>
      </w:pPr>
      <w:r w:rsidRPr="002B1E8A">
        <w:rPr>
          <w:rFonts w:ascii="Verdana" w:hAnsi="Verdana" w:cs="Tahoma"/>
          <w:bCs/>
          <w:sz w:val="28"/>
          <w:szCs w:val="28"/>
        </w:rPr>
        <w:t>S</w:t>
      </w:r>
      <w:r w:rsidRPr="002B1E8A">
        <w:rPr>
          <w:rFonts w:ascii="Verdana" w:hAnsi="Verdana" w:cs="Tahoma"/>
          <w:sz w:val="28"/>
          <w:szCs w:val="28"/>
        </w:rPr>
        <w:t xml:space="preserve">PECYFIKACJA </w:t>
      </w:r>
      <w:r w:rsidRPr="002B1E8A">
        <w:rPr>
          <w:rFonts w:ascii="Verdana" w:hAnsi="Verdana" w:cs="Tahoma"/>
          <w:bCs/>
          <w:sz w:val="28"/>
          <w:szCs w:val="28"/>
        </w:rPr>
        <w:t>I</w:t>
      </w:r>
      <w:r w:rsidRPr="002B1E8A">
        <w:rPr>
          <w:rFonts w:ascii="Verdana" w:hAnsi="Verdana" w:cs="Tahoma"/>
          <w:sz w:val="28"/>
          <w:szCs w:val="28"/>
        </w:rPr>
        <w:t xml:space="preserve">STOTNYCH </w:t>
      </w:r>
      <w:r w:rsidRPr="002B1E8A">
        <w:rPr>
          <w:rFonts w:ascii="Verdana" w:hAnsi="Verdana" w:cs="Tahoma"/>
          <w:bCs/>
          <w:sz w:val="28"/>
          <w:szCs w:val="28"/>
        </w:rPr>
        <w:t>W</w:t>
      </w:r>
      <w:r w:rsidRPr="002B1E8A">
        <w:rPr>
          <w:rFonts w:ascii="Verdana" w:hAnsi="Verdana" w:cs="Tahoma"/>
          <w:sz w:val="28"/>
          <w:szCs w:val="28"/>
        </w:rPr>
        <w:t xml:space="preserve">ARUNKÓW </w:t>
      </w:r>
      <w:r w:rsidRPr="002B1E8A">
        <w:rPr>
          <w:rFonts w:ascii="Verdana" w:hAnsi="Verdana" w:cs="Tahoma"/>
          <w:bCs/>
          <w:sz w:val="28"/>
          <w:szCs w:val="28"/>
        </w:rPr>
        <w:t>Z</w:t>
      </w:r>
      <w:r w:rsidRPr="002B1E8A">
        <w:rPr>
          <w:rFonts w:ascii="Verdana" w:hAnsi="Verdana" w:cs="Tahoma"/>
          <w:sz w:val="28"/>
          <w:szCs w:val="28"/>
        </w:rPr>
        <w:t>AMÓWIENIA</w:t>
      </w:r>
    </w:p>
    <w:p w:rsidR="00344382" w:rsidRPr="002B1E8A" w:rsidRDefault="00344382" w:rsidP="00CC5E87">
      <w:pPr>
        <w:pBdr>
          <w:top w:val="single" w:sz="4" w:space="1" w:color="auto"/>
          <w:left w:val="single" w:sz="4" w:space="4" w:color="auto"/>
          <w:bottom w:val="single" w:sz="4" w:space="1" w:color="auto"/>
          <w:right w:val="single" w:sz="4" w:space="4" w:color="auto"/>
        </w:pBdr>
        <w:jc w:val="center"/>
        <w:rPr>
          <w:rFonts w:ascii="Verdana" w:hAnsi="Verdana" w:cs="Tahoma"/>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jc w:val="center"/>
        <w:rPr>
          <w:rFonts w:ascii="Verdana" w:hAnsi="Verdana" w:cs="Tahoma"/>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rPr>
          <w:rFonts w:ascii="Verdana" w:hAnsi="Verdana" w:cs="Tahoma"/>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r w:rsidRPr="002B1E8A">
        <w:rPr>
          <w:rFonts w:ascii="Verdana" w:hAnsi="Verdana" w:cs="Tahoma"/>
          <w:sz w:val="22"/>
          <w:szCs w:val="22"/>
        </w:rPr>
        <w:t xml:space="preserve">Przetarg nieograniczony o wartości wyrażonej w złotych polskich </w:t>
      </w:r>
    </w:p>
    <w:p w:rsidR="00344382" w:rsidRPr="002B1E8A" w:rsidRDefault="00344382" w:rsidP="00CC5E87">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r w:rsidRPr="002B1E8A">
        <w:rPr>
          <w:rFonts w:ascii="Verdana" w:hAnsi="Verdana" w:cs="Tahoma"/>
          <w:sz w:val="22"/>
          <w:szCs w:val="22"/>
        </w:rPr>
        <w:t>poniżej równowartości 2</w:t>
      </w:r>
      <w:r>
        <w:rPr>
          <w:rFonts w:ascii="Verdana" w:hAnsi="Verdana" w:cs="Tahoma"/>
          <w:sz w:val="22"/>
          <w:szCs w:val="22"/>
        </w:rPr>
        <w:t>14</w:t>
      </w:r>
      <w:r w:rsidRPr="002B1E8A">
        <w:rPr>
          <w:rFonts w:ascii="Verdana" w:hAnsi="Verdana" w:cs="Tahoma"/>
          <w:sz w:val="22"/>
          <w:szCs w:val="22"/>
        </w:rPr>
        <w:t xml:space="preserve"> 000 euro </w:t>
      </w:r>
    </w:p>
    <w:p w:rsidR="00344382" w:rsidRDefault="00344382" w:rsidP="00CC5E87">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p>
    <w:p w:rsidR="00344382" w:rsidRPr="002B1E8A" w:rsidRDefault="00344382" w:rsidP="00CC5E87">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2"/>
          <w:szCs w:val="22"/>
        </w:rPr>
      </w:pPr>
    </w:p>
    <w:p w:rsidR="00344382" w:rsidRPr="00B731E9" w:rsidRDefault="00344382" w:rsidP="00386F6D">
      <w:pPr>
        <w:pStyle w:val="Header"/>
        <w:pBdr>
          <w:top w:val="single" w:sz="4" w:space="1" w:color="auto"/>
          <w:left w:val="single" w:sz="4" w:space="4" w:color="auto"/>
          <w:bottom w:val="single" w:sz="4" w:space="1" w:color="auto"/>
          <w:right w:val="single" w:sz="4" w:space="4" w:color="auto"/>
        </w:pBdr>
        <w:jc w:val="center"/>
        <w:rPr>
          <w:rFonts w:ascii="Verdana" w:hAnsi="Verdana" w:cs="Arial"/>
          <w:sz w:val="24"/>
          <w:szCs w:val="24"/>
        </w:rPr>
      </w:pPr>
    </w:p>
    <w:p w:rsidR="00344382" w:rsidRPr="008F2BD7" w:rsidRDefault="00344382" w:rsidP="008F2BD7">
      <w:pPr>
        <w:pBdr>
          <w:top w:val="single" w:sz="4" w:space="1" w:color="auto"/>
          <w:left w:val="single" w:sz="4" w:space="4" w:color="auto"/>
          <w:bottom w:val="single" w:sz="4" w:space="1" w:color="auto"/>
          <w:right w:val="single" w:sz="4" w:space="4" w:color="auto"/>
        </w:pBdr>
        <w:jc w:val="center"/>
        <w:rPr>
          <w:rFonts w:ascii="Verdana" w:hAnsi="Verdana" w:cs="Tahoma"/>
          <w:b/>
          <w:bCs/>
          <w:iCs/>
          <w:sz w:val="20"/>
          <w:szCs w:val="20"/>
        </w:rPr>
      </w:pPr>
      <w:r>
        <w:rPr>
          <w:rFonts w:ascii="Verdana" w:hAnsi="Verdana" w:cs="Tahoma"/>
          <w:b/>
          <w:bCs/>
          <w:iCs/>
          <w:sz w:val="20"/>
          <w:szCs w:val="20"/>
        </w:rPr>
        <w:t>D</w:t>
      </w:r>
      <w:r w:rsidRPr="008F2BD7">
        <w:rPr>
          <w:rFonts w:ascii="Verdana" w:hAnsi="Verdana" w:cs="Tahoma"/>
          <w:b/>
          <w:bCs/>
          <w:iCs/>
          <w:sz w:val="20"/>
          <w:szCs w:val="20"/>
        </w:rPr>
        <w:t>ostawa sprzętu i oprogramowania informatycznego</w:t>
      </w:r>
      <w:r>
        <w:rPr>
          <w:rFonts w:ascii="Verdana" w:hAnsi="Verdana" w:cs="Tahoma"/>
          <w:b/>
          <w:bCs/>
          <w:iCs/>
          <w:sz w:val="20"/>
          <w:szCs w:val="20"/>
        </w:rPr>
        <w:t xml:space="preserve"> IV</w:t>
      </w:r>
    </w:p>
    <w:p w:rsidR="00344382" w:rsidRPr="008F2BD7" w:rsidRDefault="00344382" w:rsidP="008F2BD7">
      <w:pPr>
        <w:pBdr>
          <w:top w:val="single" w:sz="4" w:space="1" w:color="auto"/>
          <w:left w:val="single" w:sz="4" w:space="4" w:color="auto"/>
          <w:bottom w:val="single" w:sz="4" w:space="1" w:color="auto"/>
          <w:right w:val="single" w:sz="4" w:space="4" w:color="auto"/>
        </w:pBdr>
        <w:jc w:val="center"/>
        <w:rPr>
          <w:rFonts w:ascii="Verdana" w:hAnsi="Verdana" w:cs="Tahoma"/>
          <w:b/>
          <w:bCs/>
          <w:iCs/>
          <w:sz w:val="20"/>
          <w:szCs w:val="20"/>
        </w:rPr>
      </w:pPr>
    </w:p>
    <w:p w:rsidR="00344382" w:rsidRDefault="00344382"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sidRPr="002B1E8A">
        <w:rPr>
          <w:rFonts w:ascii="Verdana" w:hAnsi="Verdana" w:cs="Tahoma"/>
          <w:bCs/>
          <w:iCs/>
          <w:sz w:val="20"/>
          <w:szCs w:val="20"/>
        </w:rPr>
        <w:t>Zamawiający:</w:t>
      </w:r>
    </w:p>
    <w:p w:rsidR="00344382" w:rsidRPr="004E482A" w:rsidRDefault="00344382"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sidRPr="004E482A">
        <w:rPr>
          <w:rFonts w:ascii="Verdana" w:hAnsi="Verdana" w:cs="Tahoma"/>
          <w:bCs/>
          <w:iCs/>
          <w:sz w:val="20"/>
          <w:szCs w:val="20"/>
        </w:rPr>
        <w:t xml:space="preserve">Sieć Badawcza Łukasiewicz </w:t>
      </w:r>
      <w:r>
        <w:rPr>
          <w:rFonts w:ascii="Verdana" w:hAnsi="Verdana" w:cs="Tahoma"/>
          <w:bCs/>
          <w:iCs/>
          <w:sz w:val="20"/>
          <w:szCs w:val="20"/>
        </w:rPr>
        <w:t>–</w:t>
      </w:r>
      <w:r w:rsidRPr="004E482A">
        <w:rPr>
          <w:rFonts w:ascii="Verdana" w:hAnsi="Verdana" w:cs="Tahoma"/>
          <w:bCs/>
          <w:iCs/>
          <w:sz w:val="20"/>
          <w:szCs w:val="20"/>
        </w:rPr>
        <w:t xml:space="preserve"> </w:t>
      </w:r>
      <w:r>
        <w:rPr>
          <w:rFonts w:ascii="Verdana" w:hAnsi="Verdana" w:cs="Tahoma"/>
          <w:bCs/>
          <w:iCs/>
          <w:sz w:val="20"/>
          <w:szCs w:val="20"/>
        </w:rPr>
        <w:t>Krakowski Instytut Technologiczny</w:t>
      </w:r>
    </w:p>
    <w:p w:rsidR="00344382" w:rsidRPr="002B1E8A" w:rsidRDefault="00344382"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Pr>
          <w:rFonts w:ascii="Verdana" w:hAnsi="Verdana" w:cs="Tahoma"/>
          <w:bCs/>
          <w:iCs/>
          <w:sz w:val="20"/>
          <w:szCs w:val="20"/>
        </w:rPr>
        <w:t>30-418 Kraków, ul. Zakopiańska 73</w:t>
      </w:r>
    </w:p>
    <w:p w:rsidR="00344382" w:rsidRPr="002B1E8A" w:rsidRDefault="00344382"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r w:rsidRPr="002B1E8A">
        <w:rPr>
          <w:rFonts w:ascii="Verdana" w:hAnsi="Verdana" w:cs="Tahoma"/>
          <w:bCs/>
          <w:iCs/>
          <w:sz w:val="20"/>
          <w:szCs w:val="20"/>
        </w:rPr>
        <w:t xml:space="preserve">                                      ZATWIERDZAM:</w:t>
      </w:r>
    </w:p>
    <w:p w:rsidR="00344382" w:rsidRPr="002B1E8A" w:rsidRDefault="00344382"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p>
    <w:p w:rsidR="00344382" w:rsidRDefault="00344382"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p>
    <w:p w:rsidR="00344382" w:rsidRDefault="00344382"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p>
    <w:p w:rsidR="00344382" w:rsidRPr="002B1E8A" w:rsidRDefault="00344382"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p>
    <w:p w:rsidR="00344382" w:rsidRDefault="00344382" w:rsidP="00633961">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344382" w:rsidRDefault="00344382" w:rsidP="00633961">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344382" w:rsidRDefault="00344382" w:rsidP="00633961">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344382" w:rsidRDefault="00344382" w:rsidP="00633961">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344382" w:rsidRDefault="00344382" w:rsidP="00633961">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344382" w:rsidRDefault="00344382" w:rsidP="00633961">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344382" w:rsidRDefault="00344382" w:rsidP="00633961">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344382" w:rsidRDefault="00344382" w:rsidP="00633961">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344382" w:rsidRDefault="00344382" w:rsidP="00633961">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344382" w:rsidRDefault="00344382" w:rsidP="00633961">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344382" w:rsidRPr="002B1E8A" w:rsidRDefault="00344382" w:rsidP="00633961">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344382" w:rsidRDefault="00344382" w:rsidP="00CC5E87">
      <w:pPr>
        <w:tabs>
          <w:tab w:val="left" w:pos="1752"/>
        </w:tabs>
        <w:rPr>
          <w:rFonts w:ascii="Verdana" w:hAnsi="Verdana" w:cs="Tahoma"/>
          <w:bCs/>
          <w:iCs/>
          <w:sz w:val="20"/>
          <w:szCs w:val="20"/>
        </w:rPr>
      </w:pPr>
    </w:p>
    <w:p w:rsidR="00344382" w:rsidRPr="002B1E8A" w:rsidRDefault="00344382" w:rsidP="00CC5E87">
      <w:pPr>
        <w:tabs>
          <w:tab w:val="left" w:pos="1752"/>
        </w:tabs>
        <w:rPr>
          <w:rFonts w:ascii="Verdana" w:hAnsi="Verdana" w:cs="Tahoma"/>
          <w:bCs/>
          <w:iCs/>
          <w:sz w:val="20"/>
          <w:szCs w:val="20"/>
        </w:rPr>
      </w:pPr>
    </w:p>
    <w:p w:rsidR="00344382" w:rsidRDefault="00344382" w:rsidP="002A1040">
      <w:pPr>
        <w:pStyle w:val="Heading1"/>
        <w:numPr>
          <w:ilvl w:val="0"/>
          <w:numId w:val="6"/>
        </w:numPr>
        <w:tabs>
          <w:tab w:val="clear" w:pos="525"/>
          <w:tab w:val="num" w:pos="284"/>
        </w:tabs>
        <w:rPr>
          <w:rFonts w:ascii="Verdana" w:hAnsi="Verdana" w:cs="Tahoma"/>
          <w:i w:val="0"/>
          <w:sz w:val="20"/>
        </w:rPr>
      </w:pPr>
      <w:bookmarkStart w:id="0" w:name="_Toc98122544"/>
      <w:bookmarkStart w:id="1" w:name="_Toc461624342"/>
      <w:r w:rsidRPr="00392FEE">
        <w:rPr>
          <w:rFonts w:ascii="Verdana" w:hAnsi="Verdana" w:cs="Tahoma"/>
          <w:i w:val="0"/>
          <w:sz w:val="20"/>
        </w:rPr>
        <w:t>Nazwa oraz adres Zamawiając</w:t>
      </w:r>
      <w:bookmarkEnd w:id="0"/>
      <w:r w:rsidRPr="00392FEE">
        <w:rPr>
          <w:rFonts w:ascii="Verdana" w:hAnsi="Verdana" w:cs="Tahoma"/>
          <w:i w:val="0"/>
          <w:sz w:val="20"/>
        </w:rPr>
        <w:t>ego</w:t>
      </w:r>
      <w:bookmarkEnd w:id="1"/>
    </w:p>
    <w:p w:rsidR="00344382" w:rsidRDefault="00344382" w:rsidP="00F513E0">
      <w:pPr>
        <w:rPr>
          <w:rFonts w:ascii="Verdana" w:hAnsi="Verdana"/>
          <w:sz w:val="20"/>
        </w:rPr>
      </w:pPr>
      <w:r>
        <w:rPr>
          <w:rFonts w:ascii="Verdana" w:hAnsi="Verdana"/>
          <w:sz w:val="20"/>
        </w:rPr>
        <w:t>Sieć Badawcza Łukasiewicz – Krakowski Instytut Technologiczny</w:t>
      </w:r>
    </w:p>
    <w:p w:rsidR="00344382" w:rsidRDefault="00344382" w:rsidP="00F513E0">
      <w:pPr>
        <w:rPr>
          <w:rFonts w:ascii="Verdana" w:hAnsi="Verdana"/>
          <w:sz w:val="20"/>
        </w:rPr>
      </w:pPr>
      <w:r>
        <w:rPr>
          <w:rFonts w:ascii="Verdana" w:hAnsi="Verdana"/>
          <w:sz w:val="20"/>
        </w:rPr>
        <w:tab/>
      </w:r>
      <w:r>
        <w:rPr>
          <w:rFonts w:ascii="Verdana" w:hAnsi="Verdana"/>
          <w:sz w:val="20"/>
        </w:rPr>
        <w:tab/>
        <w:t>30-418 Kraków, ul. Zakopiańska 73</w:t>
      </w:r>
    </w:p>
    <w:p w:rsidR="00344382" w:rsidRDefault="00344382" w:rsidP="00F513E0">
      <w:pPr>
        <w:rPr>
          <w:rFonts w:ascii="Verdana" w:hAnsi="Verdana"/>
          <w:sz w:val="20"/>
        </w:rPr>
      </w:pPr>
      <w:r>
        <w:rPr>
          <w:rFonts w:ascii="Verdana" w:hAnsi="Verdana"/>
          <w:sz w:val="20"/>
        </w:rPr>
        <w:tab/>
      </w:r>
      <w:r>
        <w:rPr>
          <w:rFonts w:ascii="Verdana" w:hAnsi="Verdana"/>
          <w:sz w:val="20"/>
        </w:rPr>
        <w:tab/>
        <w:t xml:space="preserve"> tel. (12) 26 18 324/111, faks (12) 26 60 870</w:t>
      </w:r>
    </w:p>
    <w:p w:rsidR="00344382" w:rsidRDefault="00344382" w:rsidP="00F513E0">
      <w:pPr>
        <w:rPr>
          <w:rFonts w:ascii="Verdana" w:hAnsi="Verdana"/>
          <w:sz w:val="20"/>
        </w:rPr>
      </w:pPr>
      <w:r>
        <w:rPr>
          <w:rFonts w:ascii="Verdana" w:hAnsi="Verdana"/>
          <w:sz w:val="20"/>
        </w:rPr>
        <w:tab/>
      </w:r>
      <w:r>
        <w:rPr>
          <w:rFonts w:ascii="Verdana" w:hAnsi="Verdana"/>
          <w:sz w:val="20"/>
        </w:rPr>
        <w:tab/>
        <w:t xml:space="preserve"> NIP  675-000-00-88    REGON </w:t>
      </w:r>
      <w:r w:rsidRPr="0027403B">
        <w:rPr>
          <w:rFonts w:ascii="Verdana" w:hAnsi="Verdana"/>
          <w:sz w:val="20"/>
        </w:rPr>
        <w:t>387116932</w:t>
      </w:r>
    </w:p>
    <w:p w:rsidR="00344382" w:rsidRPr="0027403B" w:rsidRDefault="00344382" w:rsidP="00F513E0">
      <w:pPr>
        <w:rPr>
          <w:rFonts w:ascii="Verdana" w:hAnsi="Verdana"/>
          <w:sz w:val="20"/>
        </w:rPr>
      </w:pPr>
      <w:r>
        <w:rPr>
          <w:rFonts w:ascii="Verdana" w:hAnsi="Verdana"/>
          <w:sz w:val="20"/>
        </w:rPr>
        <w:t xml:space="preserve">                       Adres strony internetowej: </w:t>
      </w:r>
      <w:r w:rsidRPr="0027403B">
        <w:rPr>
          <w:rFonts w:ascii="Verdana" w:hAnsi="Verdana"/>
          <w:sz w:val="20"/>
        </w:rPr>
        <w:t>https://kit.lukasiewicz.gov.pl/</w:t>
      </w:r>
    </w:p>
    <w:p w:rsidR="00344382" w:rsidRPr="0027403B" w:rsidRDefault="00344382" w:rsidP="00F513E0">
      <w:pPr>
        <w:rPr>
          <w:rFonts w:ascii="Verdana" w:hAnsi="Verdana"/>
          <w:sz w:val="20"/>
        </w:rPr>
      </w:pPr>
      <w:r>
        <w:rPr>
          <w:rFonts w:ascii="Verdana" w:hAnsi="Verdana"/>
          <w:sz w:val="20"/>
        </w:rPr>
        <w:t xml:space="preserve">                       Adres poczty elektronicznej: </w:t>
      </w:r>
      <w:r w:rsidRPr="0027403B">
        <w:rPr>
          <w:rFonts w:ascii="Verdana" w:hAnsi="Verdana"/>
          <w:sz w:val="20"/>
        </w:rPr>
        <w:t>sekretariat@kit.lukasiewicz.gov.pl</w:t>
      </w:r>
    </w:p>
    <w:p w:rsidR="00344382" w:rsidRPr="008071AE" w:rsidRDefault="00344382" w:rsidP="006E37B7">
      <w:pPr>
        <w:rPr>
          <w:b/>
        </w:rPr>
      </w:pPr>
    </w:p>
    <w:p w:rsidR="00344382" w:rsidRPr="00392FEE" w:rsidRDefault="00344382" w:rsidP="002A1040">
      <w:pPr>
        <w:pStyle w:val="Heading2"/>
        <w:numPr>
          <w:ilvl w:val="0"/>
          <w:numId w:val="6"/>
        </w:numPr>
        <w:tabs>
          <w:tab w:val="clear" w:pos="525"/>
          <w:tab w:val="num" w:pos="284"/>
        </w:tabs>
        <w:ind w:left="426" w:hanging="426"/>
        <w:jc w:val="both"/>
        <w:rPr>
          <w:rFonts w:ascii="Verdana" w:hAnsi="Verdana" w:cs="Tahoma"/>
          <w:sz w:val="20"/>
          <w:szCs w:val="20"/>
        </w:rPr>
      </w:pPr>
      <w:bookmarkStart w:id="2" w:name="_Toc98122545"/>
      <w:bookmarkStart w:id="3" w:name="_Toc461624343"/>
      <w:r w:rsidRPr="00392FEE">
        <w:rPr>
          <w:rFonts w:ascii="Verdana" w:hAnsi="Verdana" w:cs="Tahoma"/>
          <w:sz w:val="20"/>
          <w:szCs w:val="20"/>
        </w:rPr>
        <w:t>Tryb udzielenia zamówienia</w:t>
      </w:r>
      <w:bookmarkEnd w:id="2"/>
      <w:bookmarkEnd w:id="3"/>
    </w:p>
    <w:p w:rsidR="00344382" w:rsidRPr="002B1E8A" w:rsidRDefault="00344382" w:rsidP="00CC5E87">
      <w:pPr>
        <w:jc w:val="both"/>
        <w:rPr>
          <w:rFonts w:ascii="Verdana" w:hAnsi="Verdana" w:cs="Tahoma"/>
          <w:sz w:val="20"/>
          <w:szCs w:val="20"/>
        </w:rPr>
      </w:pPr>
      <w:r w:rsidRPr="002B1E8A">
        <w:rPr>
          <w:rFonts w:ascii="Verdana" w:hAnsi="Verdana" w:cs="Tahoma"/>
          <w:sz w:val="20"/>
          <w:szCs w:val="20"/>
        </w:rPr>
        <w:t xml:space="preserve">Postępowanie jest prowadzone w trybie przetargu nieograniczonego o wartości wyrażonej w złotych polskich poniżej równowartości </w:t>
      </w:r>
      <w:r>
        <w:rPr>
          <w:rFonts w:ascii="Verdana" w:hAnsi="Verdana" w:cs="Tahoma"/>
          <w:sz w:val="20"/>
          <w:szCs w:val="20"/>
        </w:rPr>
        <w:t>214</w:t>
      </w:r>
      <w:r w:rsidRPr="002B1E8A">
        <w:rPr>
          <w:rFonts w:ascii="Verdana" w:hAnsi="Verdana" w:cs="Tahoma"/>
          <w:sz w:val="20"/>
          <w:szCs w:val="20"/>
        </w:rPr>
        <w:t xml:space="preserve"> 000,00 euro.</w:t>
      </w:r>
    </w:p>
    <w:p w:rsidR="00344382" w:rsidRPr="002B1E8A" w:rsidRDefault="00344382" w:rsidP="00E17900">
      <w:pPr>
        <w:jc w:val="both"/>
        <w:rPr>
          <w:rFonts w:ascii="Verdana" w:hAnsi="Verdana" w:cs="Tahoma"/>
          <w:i/>
          <w:sz w:val="16"/>
        </w:rPr>
      </w:pPr>
    </w:p>
    <w:p w:rsidR="00344382" w:rsidRPr="002B1E8A" w:rsidRDefault="00344382" w:rsidP="00E17900">
      <w:pPr>
        <w:jc w:val="both"/>
        <w:rPr>
          <w:rFonts w:ascii="Verdana" w:hAnsi="Verdana" w:cs="Tahoma"/>
          <w:i/>
          <w:sz w:val="16"/>
        </w:rPr>
      </w:pPr>
      <w:r w:rsidRPr="002B1E8A">
        <w:rPr>
          <w:rFonts w:ascii="Verdana" w:hAnsi="Verdana" w:cs="Tahoma"/>
          <w:i/>
          <w:sz w:val="16"/>
        </w:rPr>
        <w:t>Gdziekolwiek w niniejszej specyfikacji przywołana jest ustawa lub przepis bez dalszego uszczegółowienia to należy przez to rozumieć Ustawę Prawo Zamówień Publicznych.</w:t>
      </w:r>
    </w:p>
    <w:p w:rsidR="00344382" w:rsidRPr="002B1E8A" w:rsidRDefault="00344382" w:rsidP="00CC5E87">
      <w:pPr>
        <w:jc w:val="both"/>
        <w:rPr>
          <w:rFonts w:ascii="Verdana" w:hAnsi="Verdana" w:cs="Tahoma"/>
          <w:sz w:val="20"/>
          <w:szCs w:val="20"/>
        </w:rPr>
      </w:pPr>
    </w:p>
    <w:p w:rsidR="00344382" w:rsidRPr="00392FEE" w:rsidRDefault="00344382" w:rsidP="002A1040">
      <w:pPr>
        <w:pStyle w:val="Heading1"/>
        <w:numPr>
          <w:ilvl w:val="0"/>
          <w:numId w:val="6"/>
        </w:numPr>
        <w:tabs>
          <w:tab w:val="clear" w:pos="525"/>
          <w:tab w:val="num" w:pos="284"/>
        </w:tabs>
        <w:rPr>
          <w:rFonts w:ascii="Verdana" w:hAnsi="Verdana" w:cs="Tahoma"/>
          <w:i w:val="0"/>
          <w:sz w:val="20"/>
        </w:rPr>
      </w:pPr>
      <w:bookmarkStart w:id="4" w:name="_Toc98122546"/>
      <w:bookmarkStart w:id="5" w:name="_Toc461624344"/>
      <w:r w:rsidRPr="00392FEE">
        <w:rPr>
          <w:rFonts w:ascii="Verdana" w:hAnsi="Verdana" w:cs="Tahoma"/>
          <w:i w:val="0"/>
          <w:sz w:val="20"/>
        </w:rPr>
        <w:t>Opis przedmiotu zamówienia</w:t>
      </w:r>
      <w:bookmarkEnd w:id="4"/>
      <w:bookmarkEnd w:id="5"/>
    </w:p>
    <w:p w:rsidR="00344382" w:rsidRDefault="00344382" w:rsidP="001326F0">
      <w:pPr>
        <w:pStyle w:val="Header"/>
        <w:jc w:val="both"/>
        <w:rPr>
          <w:rFonts w:ascii="Verdana" w:hAnsi="Verdana"/>
          <w:sz w:val="20"/>
        </w:rPr>
      </w:pPr>
      <w:r w:rsidRPr="00904636">
        <w:rPr>
          <w:rFonts w:ascii="Verdana" w:hAnsi="Verdana"/>
          <w:sz w:val="20"/>
        </w:rPr>
        <w:t>Przedmiotem zamówienia jest</w:t>
      </w:r>
      <w:r>
        <w:rPr>
          <w:rFonts w:ascii="Verdana" w:hAnsi="Verdana"/>
          <w:sz w:val="20"/>
        </w:rPr>
        <w:t xml:space="preserve"> </w:t>
      </w:r>
      <w:r w:rsidRPr="001326F0">
        <w:rPr>
          <w:rFonts w:ascii="Verdana" w:hAnsi="Verdana"/>
          <w:sz w:val="20"/>
        </w:rPr>
        <w:t>dostawa sprzętu i oprogramowania informatycznego, w tym:</w:t>
      </w:r>
    </w:p>
    <w:p w:rsidR="00344382" w:rsidRDefault="00344382" w:rsidP="001326F0">
      <w:pPr>
        <w:pStyle w:val="Header"/>
        <w:jc w:val="both"/>
        <w:rPr>
          <w:rFonts w:ascii="Verdana" w:hAnsi="Verdana"/>
          <w:sz w:val="20"/>
        </w:rPr>
      </w:pPr>
    </w:p>
    <w:p w:rsidR="00344382" w:rsidRDefault="00344382" w:rsidP="007C3401">
      <w:pPr>
        <w:pStyle w:val="Header"/>
        <w:rPr>
          <w:rFonts w:ascii="Verdana" w:hAnsi="Verdana"/>
          <w:sz w:val="20"/>
        </w:rPr>
      </w:pPr>
      <w:r w:rsidRPr="007C3401">
        <w:rPr>
          <w:rFonts w:ascii="Verdana" w:hAnsi="Verdana"/>
          <w:sz w:val="20"/>
        </w:rPr>
        <w:t>Część I - Zakup i dostawa dwóch klastrów urządzeń klasy UTM</w:t>
      </w:r>
    </w:p>
    <w:p w:rsidR="00344382" w:rsidRPr="007C3401" w:rsidRDefault="00344382" w:rsidP="007C3401">
      <w:pPr>
        <w:pStyle w:val="Header"/>
        <w:rPr>
          <w:rFonts w:ascii="Verdana" w:hAnsi="Verdana"/>
          <w:sz w:val="20"/>
        </w:rPr>
      </w:pPr>
    </w:p>
    <w:p w:rsidR="00344382" w:rsidRDefault="00344382" w:rsidP="007C3401">
      <w:pPr>
        <w:pStyle w:val="Header"/>
        <w:rPr>
          <w:rFonts w:ascii="Verdana" w:hAnsi="Verdana"/>
          <w:sz w:val="20"/>
        </w:rPr>
      </w:pPr>
      <w:r w:rsidRPr="007C3401">
        <w:rPr>
          <w:rFonts w:ascii="Verdana" w:hAnsi="Verdana"/>
          <w:sz w:val="20"/>
        </w:rPr>
        <w:t>Część II - Zakup i dostawa macierzy flash</w:t>
      </w:r>
    </w:p>
    <w:p w:rsidR="00344382" w:rsidRPr="007C3401" w:rsidRDefault="00344382" w:rsidP="007C3401">
      <w:pPr>
        <w:pStyle w:val="Header"/>
        <w:rPr>
          <w:rFonts w:ascii="Verdana" w:hAnsi="Verdana"/>
          <w:sz w:val="20"/>
        </w:rPr>
      </w:pPr>
    </w:p>
    <w:p w:rsidR="00344382" w:rsidRDefault="00344382" w:rsidP="007C3401">
      <w:pPr>
        <w:pStyle w:val="Header"/>
        <w:jc w:val="both"/>
        <w:rPr>
          <w:rFonts w:ascii="Verdana" w:hAnsi="Verdana"/>
          <w:sz w:val="20"/>
        </w:rPr>
      </w:pPr>
      <w:r w:rsidRPr="007C3401">
        <w:rPr>
          <w:rFonts w:ascii="Verdana" w:hAnsi="Verdana"/>
          <w:sz w:val="20"/>
        </w:rPr>
        <w:t>Część III - Przedłużenie usługi wsparcia technicznego producenta na kolejny rok dla infrastruktury macierzy dyskowych posiadanych przez Zamawiającego</w:t>
      </w:r>
    </w:p>
    <w:p w:rsidR="00344382" w:rsidRPr="007C3401" w:rsidRDefault="00344382" w:rsidP="007C3401">
      <w:pPr>
        <w:pStyle w:val="Header"/>
        <w:rPr>
          <w:rFonts w:ascii="Verdana" w:hAnsi="Verdana"/>
          <w:sz w:val="20"/>
        </w:rPr>
      </w:pPr>
    </w:p>
    <w:p w:rsidR="00344382" w:rsidRDefault="00344382" w:rsidP="007C3401">
      <w:pPr>
        <w:pStyle w:val="Header"/>
        <w:rPr>
          <w:rFonts w:ascii="Verdana" w:hAnsi="Verdana"/>
          <w:sz w:val="20"/>
        </w:rPr>
      </w:pPr>
      <w:r w:rsidRPr="007C3401">
        <w:rPr>
          <w:rFonts w:ascii="Verdana" w:hAnsi="Verdana"/>
          <w:sz w:val="20"/>
        </w:rPr>
        <w:t>Część IV - Zakup i dostawa dysku zewnętrznego</w:t>
      </w:r>
    </w:p>
    <w:p w:rsidR="00344382" w:rsidRPr="007C3401" w:rsidRDefault="00344382" w:rsidP="007C3401">
      <w:pPr>
        <w:pStyle w:val="Header"/>
        <w:rPr>
          <w:rFonts w:ascii="Verdana" w:hAnsi="Verdana"/>
          <w:sz w:val="20"/>
        </w:rPr>
      </w:pPr>
    </w:p>
    <w:p w:rsidR="00344382" w:rsidRDefault="00344382" w:rsidP="000E0E1B">
      <w:pPr>
        <w:pStyle w:val="Header"/>
        <w:jc w:val="both"/>
        <w:rPr>
          <w:rFonts w:ascii="Verdana" w:hAnsi="Verdana"/>
          <w:sz w:val="20"/>
        </w:rPr>
      </w:pPr>
      <w:r>
        <w:rPr>
          <w:rFonts w:ascii="Verdana" w:hAnsi="Verdana"/>
          <w:sz w:val="20"/>
        </w:rPr>
        <w:t xml:space="preserve">Część V - </w:t>
      </w:r>
      <w:r w:rsidRPr="000E0E1B">
        <w:rPr>
          <w:rFonts w:ascii="Verdana" w:hAnsi="Verdana"/>
          <w:sz w:val="20"/>
        </w:rPr>
        <w:t>Dostawa oprogramowania serwerowego Windows Server Standard Core 2 SL lub równoważnego wraz z licencjami dostępowymi Windows Server User CAL lub równoważnymi</w:t>
      </w:r>
    </w:p>
    <w:p w:rsidR="00344382" w:rsidRPr="007C3401" w:rsidRDefault="00344382" w:rsidP="000E0E1B">
      <w:pPr>
        <w:pStyle w:val="Header"/>
        <w:jc w:val="both"/>
        <w:rPr>
          <w:rFonts w:ascii="Verdana" w:hAnsi="Verdana"/>
          <w:sz w:val="20"/>
        </w:rPr>
      </w:pPr>
    </w:p>
    <w:p w:rsidR="00344382" w:rsidRDefault="00344382" w:rsidP="007C3401">
      <w:pPr>
        <w:pStyle w:val="Header"/>
        <w:jc w:val="both"/>
        <w:rPr>
          <w:rFonts w:ascii="Verdana" w:hAnsi="Verdana"/>
          <w:sz w:val="20"/>
        </w:rPr>
      </w:pPr>
      <w:r w:rsidRPr="007C3401">
        <w:rPr>
          <w:rFonts w:ascii="Verdana" w:hAnsi="Verdana"/>
          <w:sz w:val="20"/>
        </w:rPr>
        <w:t>Część VI - Zakup oprogramowania do obróbki graficznej CorelDRAW Graphics Suite 2020 lub równoważnego</w:t>
      </w:r>
    </w:p>
    <w:p w:rsidR="00344382" w:rsidRPr="007C3401" w:rsidRDefault="00344382" w:rsidP="007C3401">
      <w:pPr>
        <w:pStyle w:val="Header"/>
        <w:rPr>
          <w:rFonts w:ascii="Verdana" w:hAnsi="Verdana"/>
          <w:sz w:val="20"/>
        </w:rPr>
      </w:pPr>
    </w:p>
    <w:p w:rsidR="00344382" w:rsidRPr="007C3401" w:rsidRDefault="00344382" w:rsidP="007C3401">
      <w:pPr>
        <w:pStyle w:val="Header"/>
        <w:jc w:val="both"/>
        <w:rPr>
          <w:rFonts w:ascii="Verdana" w:hAnsi="Verdana"/>
          <w:sz w:val="20"/>
        </w:rPr>
      </w:pPr>
      <w:r w:rsidRPr="007C3401">
        <w:rPr>
          <w:rFonts w:ascii="Verdana" w:hAnsi="Verdana"/>
          <w:sz w:val="20"/>
        </w:rPr>
        <w:t xml:space="preserve">Część VII </w:t>
      </w:r>
      <w:r>
        <w:rPr>
          <w:rFonts w:ascii="Verdana" w:hAnsi="Verdana"/>
          <w:sz w:val="20"/>
        </w:rPr>
        <w:t>–</w:t>
      </w:r>
      <w:r w:rsidRPr="007C3401">
        <w:rPr>
          <w:rFonts w:ascii="Verdana" w:hAnsi="Verdana"/>
          <w:sz w:val="20"/>
        </w:rPr>
        <w:t> </w:t>
      </w:r>
      <w:r>
        <w:rPr>
          <w:rFonts w:ascii="Verdana" w:hAnsi="Verdana"/>
          <w:sz w:val="20"/>
        </w:rPr>
        <w:t xml:space="preserve"> </w:t>
      </w:r>
      <w:r w:rsidRPr="007C3401">
        <w:rPr>
          <w:rFonts w:ascii="Verdana" w:hAnsi="Verdana"/>
          <w:sz w:val="20"/>
        </w:rPr>
        <w:t>Zwiększenie</w:t>
      </w:r>
      <w:r>
        <w:rPr>
          <w:rFonts w:ascii="Verdana" w:hAnsi="Verdana"/>
          <w:sz w:val="20"/>
        </w:rPr>
        <w:t xml:space="preserve"> </w:t>
      </w:r>
      <w:r w:rsidRPr="007C3401">
        <w:rPr>
          <w:rFonts w:ascii="Verdana" w:hAnsi="Verdana"/>
          <w:sz w:val="20"/>
        </w:rPr>
        <w:t> o</w:t>
      </w:r>
      <w:r>
        <w:rPr>
          <w:rFonts w:ascii="Verdana" w:hAnsi="Verdana"/>
          <w:sz w:val="20"/>
        </w:rPr>
        <w:t xml:space="preserve"> </w:t>
      </w:r>
      <w:r w:rsidRPr="007C3401">
        <w:rPr>
          <w:rFonts w:ascii="Verdana" w:hAnsi="Verdana"/>
          <w:sz w:val="20"/>
        </w:rPr>
        <w:t xml:space="preserve"> 150</w:t>
      </w:r>
      <w:r>
        <w:rPr>
          <w:rFonts w:ascii="Verdana" w:hAnsi="Verdana"/>
          <w:sz w:val="20"/>
        </w:rPr>
        <w:t xml:space="preserve"> </w:t>
      </w:r>
      <w:r w:rsidRPr="007C3401">
        <w:rPr>
          <w:rFonts w:ascii="Verdana" w:hAnsi="Verdana"/>
          <w:sz w:val="20"/>
        </w:rPr>
        <w:t xml:space="preserve"> stanowisk</w:t>
      </w:r>
      <w:r>
        <w:rPr>
          <w:rFonts w:ascii="Verdana" w:hAnsi="Verdana"/>
          <w:sz w:val="20"/>
        </w:rPr>
        <w:t xml:space="preserve"> </w:t>
      </w:r>
      <w:r w:rsidRPr="007C3401">
        <w:rPr>
          <w:rFonts w:ascii="Verdana" w:hAnsi="Verdana"/>
          <w:sz w:val="20"/>
        </w:rPr>
        <w:t> licencji</w:t>
      </w:r>
      <w:r>
        <w:rPr>
          <w:rFonts w:ascii="Verdana" w:hAnsi="Verdana"/>
          <w:sz w:val="20"/>
        </w:rPr>
        <w:t xml:space="preserve">  </w:t>
      </w:r>
      <w:r w:rsidRPr="007C3401">
        <w:rPr>
          <w:rFonts w:ascii="Verdana" w:hAnsi="Verdana"/>
          <w:sz w:val="20"/>
        </w:rPr>
        <w:t> na</w:t>
      </w:r>
      <w:r>
        <w:rPr>
          <w:rFonts w:ascii="Verdana" w:hAnsi="Verdana"/>
          <w:sz w:val="20"/>
        </w:rPr>
        <w:t xml:space="preserve">   </w:t>
      </w:r>
      <w:r w:rsidRPr="007C3401">
        <w:rPr>
          <w:rFonts w:ascii="Verdana" w:hAnsi="Verdana"/>
          <w:sz w:val="20"/>
        </w:rPr>
        <w:t>posiadan</w:t>
      </w:r>
      <w:r>
        <w:rPr>
          <w:rFonts w:ascii="Verdana" w:hAnsi="Verdana"/>
          <w:sz w:val="20"/>
        </w:rPr>
        <w:t xml:space="preserve">e  przez </w:t>
      </w:r>
      <w:r w:rsidRPr="007C3401">
        <w:rPr>
          <w:rFonts w:ascii="Verdana" w:hAnsi="Verdana"/>
          <w:sz w:val="20"/>
        </w:rPr>
        <w:t>Zamawiającego </w:t>
      </w:r>
      <w:r>
        <w:rPr>
          <w:rFonts w:ascii="Verdana" w:hAnsi="Verdana"/>
          <w:sz w:val="20"/>
        </w:rPr>
        <w:t xml:space="preserve"> </w:t>
      </w:r>
      <w:r w:rsidRPr="007C3401">
        <w:rPr>
          <w:rFonts w:ascii="Verdana" w:hAnsi="Verdana"/>
          <w:sz w:val="20"/>
        </w:rPr>
        <w:t>oprogramowanie antywirusowe ESET Endpoint Antivirus Suite</w:t>
      </w:r>
    </w:p>
    <w:p w:rsidR="00344382" w:rsidRPr="007C3401" w:rsidRDefault="00344382" w:rsidP="007C3401">
      <w:pPr>
        <w:pStyle w:val="Header"/>
        <w:jc w:val="both"/>
        <w:rPr>
          <w:rFonts w:ascii="Verdana" w:hAnsi="Verdana"/>
          <w:sz w:val="20"/>
        </w:rPr>
      </w:pPr>
      <w:r w:rsidRPr="007C3401">
        <w:rPr>
          <w:rFonts w:ascii="Verdana" w:hAnsi="Verdana"/>
          <w:sz w:val="20"/>
        </w:rPr>
        <w:t> </w:t>
      </w:r>
    </w:p>
    <w:p w:rsidR="00344382" w:rsidRPr="007C3401" w:rsidRDefault="00344382" w:rsidP="007C3401">
      <w:pPr>
        <w:pStyle w:val="Header"/>
        <w:rPr>
          <w:rFonts w:ascii="Verdana" w:hAnsi="Verdana"/>
          <w:sz w:val="20"/>
        </w:rPr>
      </w:pPr>
      <w:r w:rsidRPr="007C3401">
        <w:rPr>
          <w:rFonts w:ascii="Verdana" w:hAnsi="Verdana"/>
          <w:sz w:val="20"/>
        </w:rPr>
        <w:t>Część I: CPV: 32</w:t>
      </w:r>
      <w:r>
        <w:rPr>
          <w:rFonts w:ascii="Verdana" w:hAnsi="Verdana"/>
          <w:sz w:val="20"/>
        </w:rPr>
        <w:t>420000-3</w:t>
      </w:r>
    </w:p>
    <w:p w:rsidR="00344382" w:rsidRPr="007C3401" w:rsidRDefault="00344382" w:rsidP="007C3401">
      <w:pPr>
        <w:pStyle w:val="Header"/>
        <w:rPr>
          <w:rFonts w:ascii="Verdana" w:hAnsi="Verdana"/>
          <w:sz w:val="20"/>
        </w:rPr>
      </w:pPr>
      <w:r w:rsidRPr="007C3401">
        <w:rPr>
          <w:rFonts w:ascii="Verdana" w:hAnsi="Verdana"/>
          <w:sz w:val="20"/>
        </w:rPr>
        <w:t>Część II: CPV: 30</w:t>
      </w:r>
      <w:r>
        <w:rPr>
          <w:rFonts w:ascii="Verdana" w:hAnsi="Verdana"/>
          <w:sz w:val="20"/>
        </w:rPr>
        <w:t>233141-1</w:t>
      </w:r>
    </w:p>
    <w:p w:rsidR="00344382" w:rsidRPr="007C3401" w:rsidRDefault="00344382" w:rsidP="007C3401">
      <w:pPr>
        <w:pStyle w:val="Header"/>
        <w:rPr>
          <w:rFonts w:ascii="Verdana" w:hAnsi="Verdana"/>
          <w:sz w:val="20"/>
        </w:rPr>
      </w:pPr>
      <w:r w:rsidRPr="007C3401">
        <w:rPr>
          <w:rFonts w:ascii="Verdana" w:hAnsi="Verdana"/>
          <w:sz w:val="20"/>
        </w:rPr>
        <w:t xml:space="preserve">Część III: </w:t>
      </w:r>
      <w:r>
        <w:rPr>
          <w:rFonts w:ascii="Verdana" w:hAnsi="Verdana"/>
          <w:sz w:val="20"/>
        </w:rPr>
        <w:t>CPV: 71356300-1</w:t>
      </w:r>
    </w:p>
    <w:p w:rsidR="00344382" w:rsidRPr="007C3401" w:rsidRDefault="00344382" w:rsidP="007C3401">
      <w:pPr>
        <w:pStyle w:val="Header"/>
        <w:rPr>
          <w:rFonts w:ascii="Verdana" w:hAnsi="Verdana"/>
          <w:sz w:val="20"/>
        </w:rPr>
      </w:pPr>
      <w:r w:rsidRPr="007C3401">
        <w:rPr>
          <w:rFonts w:ascii="Verdana" w:hAnsi="Verdana"/>
          <w:sz w:val="20"/>
        </w:rPr>
        <w:t>Część IV: CPV: 302340</w:t>
      </w:r>
      <w:r>
        <w:rPr>
          <w:rFonts w:ascii="Verdana" w:hAnsi="Verdana"/>
          <w:sz w:val="20"/>
        </w:rPr>
        <w:t>00-8, 30234100-9</w:t>
      </w:r>
    </w:p>
    <w:p w:rsidR="00344382" w:rsidRPr="007C3401" w:rsidRDefault="00344382" w:rsidP="007C3401">
      <w:pPr>
        <w:pStyle w:val="Header"/>
        <w:rPr>
          <w:rFonts w:ascii="Verdana" w:hAnsi="Verdana"/>
          <w:sz w:val="20"/>
        </w:rPr>
      </w:pPr>
      <w:r w:rsidRPr="007C3401">
        <w:rPr>
          <w:rFonts w:ascii="Verdana" w:hAnsi="Verdana"/>
          <w:sz w:val="20"/>
        </w:rPr>
        <w:t>Część V: CPV: </w:t>
      </w:r>
      <w:r w:rsidRPr="00AB7710">
        <w:rPr>
          <w:rFonts w:ascii="Verdana" w:hAnsi="Verdana"/>
          <w:sz w:val="20"/>
        </w:rPr>
        <w:t>48214000-1</w:t>
      </w:r>
    </w:p>
    <w:p w:rsidR="00344382" w:rsidRPr="007C3401" w:rsidRDefault="00344382" w:rsidP="007C3401">
      <w:pPr>
        <w:pStyle w:val="Header"/>
        <w:rPr>
          <w:rFonts w:ascii="Verdana" w:hAnsi="Verdana"/>
          <w:sz w:val="20"/>
        </w:rPr>
      </w:pPr>
      <w:r w:rsidRPr="007C3401">
        <w:rPr>
          <w:rFonts w:ascii="Verdana" w:hAnsi="Verdana"/>
          <w:sz w:val="20"/>
        </w:rPr>
        <w:t>Część VI:</w:t>
      </w:r>
      <w:r>
        <w:rPr>
          <w:rFonts w:ascii="Verdana" w:hAnsi="Verdana"/>
          <w:sz w:val="20"/>
        </w:rPr>
        <w:t> CPV: 48322000-1</w:t>
      </w:r>
    </w:p>
    <w:p w:rsidR="00344382" w:rsidRPr="007C3401" w:rsidRDefault="00344382" w:rsidP="007C3401">
      <w:pPr>
        <w:pStyle w:val="Header"/>
        <w:rPr>
          <w:rFonts w:ascii="Verdana" w:hAnsi="Verdana"/>
          <w:sz w:val="20"/>
        </w:rPr>
      </w:pPr>
      <w:r w:rsidRPr="007C3401">
        <w:rPr>
          <w:rFonts w:ascii="Verdana" w:hAnsi="Verdana"/>
          <w:sz w:val="20"/>
        </w:rPr>
        <w:t>Część VII: CPV: 48760000</w:t>
      </w:r>
      <w:r>
        <w:rPr>
          <w:rFonts w:ascii="Verdana" w:hAnsi="Verdana"/>
          <w:sz w:val="20"/>
        </w:rPr>
        <w:t>-3, 48761000-0</w:t>
      </w:r>
    </w:p>
    <w:p w:rsidR="00344382" w:rsidRPr="001326F0" w:rsidRDefault="00344382" w:rsidP="00AB7710">
      <w:pPr>
        <w:pStyle w:val="Header"/>
        <w:rPr>
          <w:rFonts w:ascii="Verdana" w:hAnsi="Verdana"/>
          <w:sz w:val="20"/>
        </w:rPr>
      </w:pPr>
      <w:r w:rsidRPr="007C3401">
        <w:rPr>
          <w:rFonts w:ascii="Verdana" w:hAnsi="Verdana"/>
          <w:sz w:val="20"/>
        </w:rPr>
        <w:t> </w:t>
      </w:r>
    </w:p>
    <w:p w:rsidR="00344382" w:rsidRDefault="00344382" w:rsidP="00A37FF0">
      <w:pPr>
        <w:pStyle w:val="Header"/>
        <w:jc w:val="both"/>
        <w:rPr>
          <w:rFonts w:ascii="Verdana" w:hAnsi="Verdana"/>
          <w:sz w:val="20"/>
        </w:rPr>
      </w:pPr>
      <w:r w:rsidRPr="00904636">
        <w:rPr>
          <w:rFonts w:ascii="Verdana" w:hAnsi="Verdana"/>
          <w:sz w:val="20"/>
        </w:rPr>
        <w:t>Szczegółowy opis przedmiotu zamówienia</w:t>
      </w:r>
      <w:r>
        <w:rPr>
          <w:rFonts w:ascii="Verdana" w:hAnsi="Verdana"/>
          <w:sz w:val="20"/>
        </w:rPr>
        <w:t xml:space="preserve"> zawiera załącznik nr 3 do SIWZ,</w:t>
      </w:r>
    </w:p>
    <w:p w:rsidR="00344382" w:rsidRDefault="00344382" w:rsidP="00904636">
      <w:pPr>
        <w:pStyle w:val="Header"/>
        <w:jc w:val="both"/>
        <w:rPr>
          <w:rFonts w:ascii="Verdana" w:hAnsi="Verdana"/>
          <w:sz w:val="20"/>
        </w:rPr>
      </w:pPr>
    </w:p>
    <w:p w:rsidR="00344382" w:rsidRPr="004B1435" w:rsidRDefault="00344382" w:rsidP="00157C41">
      <w:pPr>
        <w:tabs>
          <w:tab w:val="center" w:pos="4536"/>
          <w:tab w:val="right" w:pos="9072"/>
        </w:tabs>
        <w:jc w:val="both"/>
        <w:rPr>
          <w:rFonts w:ascii="Verdana" w:hAnsi="Verdana"/>
          <w:sz w:val="20"/>
          <w:szCs w:val="20"/>
        </w:rPr>
      </w:pPr>
      <w:r w:rsidRPr="004B1435">
        <w:rPr>
          <w:rFonts w:ascii="Verdana" w:hAnsi="Verdana"/>
          <w:sz w:val="20"/>
          <w:szCs w:val="20"/>
        </w:rPr>
        <w:t>Gdziekolwiek w Specyfikacji Istotnych Warunków Zamówienia przywołane s</w:t>
      </w:r>
      <w:r w:rsidRPr="004B1435">
        <w:rPr>
          <w:rFonts w:ascii="Verdana" w:hAnsi="Verdana" w:cs="TimesNewRoman"/>
          <w:sz w:val="20"/>
          <w:szCs w:val="20"/>
        </w:rPr>
        <w:t xml:space="preserve">ą </w:t>
      </w:r>
      <w:r w:rsidRPr="004B1435">
        <w:rPr>
          <w:rFonts w:ascii="Verdana" w:hAnsi="Verdana"/>
          <w:sz w:val="20"/>
          <w:szCs w:val="20"/>
        </w:rPr>
        <w:t>normy, lub nazwy własne lub znaki towarowe lub patenty lub pochodzenie, źródło lub szczególny proces, który charakteryzuje produkty dostarczane przez konkretnego wykonawcę Zamawiaj</w:t>
      </w:r>
      <w:r w:rsidRPr="004B1435">
        <w:rPr>
          <w:rFonts w:ascii="Verdana" w:hAnsi="Verdana" w:cs="TimesNewRoman"/>
          <w:sz w:val="20"/>
          <w:szCs w:val="20"/>
        </w:rPr>
        <w:t>ą</w:t>
      </w:r>
      <w:r w:rsidRPr="004B1435">
        <w:rPr>
          <w:rFonts w:ascii="Verdana" w:hAnsi="Verdana"/>
          <w:sz w:val="20"/>
          <w:szCs w:val="20"/>
        </w:rPr>
        <w:t>cy dopuszcza rozwi</w:t>
      </w:r>
      <w:r w:rsidRPr="004B1435">
        <w:rPr>
          <w:rFonts w:ascii="Verdana" w:hAnsi="Verdana" w:cs="TimesNewRoman"/>
          <w:sz w:val="20"/>
          <w:szCs w:val="20"/>
        </w:rPr>
        <w:t>ą</w:t>
      </w:r>
      <w:r w:rsidRPr="004B1435">
        <w:rPr>
          <w:rFonts w:ascii="Verdana" w:hAnsi="Verdana"/>
          <w:sz w:val="20"/>
          <w:szCs w:val="20"/>
        </w:rPr>
        <w:t>zania równowa</w:t>
      </w:r>
      <w:r w:rsidRPr="004B1435">
        <w:rPr>
          <w:rFonts w:ascii="Verdana" w:hAnsi="Verdana" w:cs="TimesNewRoman"/>
          <w:sz w:val="20"/>
          <w:szCs w:val="20"/>
        </w:rPr>
        <w:t>ż</w:t>
      </w:r>
      <w:r w:rsidRPr="004B1435">
        <w:rPr>
          <w:rFonts w:ascii="Verdana" w:hAnsi="Verdana"/>
          <w:sz w:val="20"/>
          <w:szCs w:val="20"/>
        </w:rPr>
        <w:t>ne.</w:t>
      </w:r>
    </w:p>
    <w:p w:rsidR="00344382" w:rsidRDefault="00344382" w:rsidP="00CC5E87">
      <w:pPr>
        <w:pStyle w:val="Header"/>
      </w:pPr>
    </w:p>
    <w:p w:rsidR="00344382" w:rsidRDefault="00344382" w:rsidP="002A1040">
      <w:pPr>
        <w:pStyle w:val="Heading1"/>
        <w:numPr>
          <w:ilvl w:val="0"/>
          <w:numId w:val="6"/>
        </w:numPr>
        <w:rPr>
          <w:rFonts w:ascii="Verdana" w:hAnsi="Verdana" w:cs="Tahoma"/>
          <w:i w:val="0"/>
          <w:sz w:val="20"/>
        </w:rPr>
      </w:pPr>
      <w:bookmarkStart w:id="6" w:name="_Toc98122550"/>
      <w:bookmarkStart w:id="7" w:name="_Toc461624345"/>
      <w:r w:rsidRPr="007814C4">
        <w:rPr>
          <w:rFonts w:ascii="Verdana" w:hAnsi="Verdana" w:cs="Tahoma"/>
          <w:i w:val="0"/>
          <w:sz w:val="20"/>
        </w:rPr>
        <w:t>Termin wykonania zamówienia</w:t>
      </w:r>
      <w:bookmarkEnd w:id="6"/>
      <w:bookmarkEnd w:id="7"/>
    </w:p>
    <w:p w:rsidR="00344382" w:rsidRPr="00E3320F" w:rsidRDefault="00344382" w:rsidP="00E3320F">
      <w:pPr>
        <w:shd w:val="clear" w:color="auto" w:fill="FFFFFF"/>
        <w:rPr>
          <w:rFonts w:ascii="Times New Roman" w:hAnsi="Times New Roman"/>
          <w:sz w:val="24"/>
          <w:szCs w:val="24"/>
        </w:rPr>
      </w:pPr>
      <w:r>
        <w:rPr>
          <w:rFonts w:ascii="Calibri" w:hAnsi="Calibri"/>
          <w:color w:val="000000"/>
          <w:sz w:val="24"/>
          <w:szCs w:val="24"/>
          <w:shd w:val="clear" w:color="auto" w:fill="FFFFFF"/>
        </w:rPr>
        <w:t>Część I:</w:t>
      </w:r>
      <w:r w:rsidRPr="00E3320F">
        <w:rPr>
          <w:rFonts w:ascii="Calibri" w:hAnsi="Calibri"/>
          <w:color w:val="000000"/>
          <w:sz w:val="24"/>
          <w:szCs w:val="24"/>
          <w:shd w:val="clear" w:color="auto" w:fill="FFFFFF"/>
        </w:rPr>
        <w:t xml:space="preserve"> Termin dostawy: 3 tygodnie</w:t>
      </w:r>
    </w:p>
    <w:p w:rsidR="00344382" w:rsidRPr="00E3320F" w:rsidRDefault="00344382" w:rsidP="00E3320F">
      <w:pPr>
        <w:shd w:val="clear" w:color="auto" w:fill="FFFFFF"/>
        <w:rPr>
          <w:rFonts w:ascii="Times New Roman" w:hAnsi="Times New Roman"/>
          <w:sz w:val="24"/>
          <w:szCs w:val="24"/>
        </w:rPr>
      </w:pPr>
      <w:r>
        <w:rPr>
          <w:rFonts w:ascii="Calibri" w:hAnsi="Calibri"/>
          <w:color w:val="000000"/>
          <w:sz w:val="24"/>
          <w:szCs w:val="24"/>
          <w:shd w:val="clear" w:color="auto" w:fill="FFFFFF"/>
        </w:rPr>
        <w:t xml:space="preserve">Część II: </w:t>
      </w:r>
      <w:r w:rsidRPr="00E3320F">
        <w:rPr>
          <w:rFonts w:ascii="Calibri" w:hAnsi="Calibri"/>
          <w:color w:val="000000"/>
          <w:sz w:val="24"/>
          <w:szCs w:val="24"/>
          <w:shd w:val="clear" w:color="auto" w:fill="FFFFFF"/>
        </w:rPr>
        <w:t>Termin dostawy: 3 tygodnie</w:t>
      </w:r>
    </w:p>
    <w:p w:rsidR="00344382" w:rsidRPr="00E3320F" w:rsidRDefault="00344382" w:rsidP="00E3320F">
      <w:pPr>
        <w:shd w:val="clear" w:color="auto" w:fill="FFFFFF"/>
        <w:rPr>
          <w:rFonts w:ascii="Times New Roman" w:hAnsi="Times New Roman"/>
          <w:sz w:val="24"/>
          <w:szCs w:val="24"/>
        </w:rPr>
      </w:pPr>
      <w:r>
        <w:rPr>
          <w:rFonts w:ascii="Calibri" w:hAnsi="Calibri"/>
          <w:color w:val="000000"/>
          <w:sz w:val="24"/>
          <w:szCs w:val="24"/>
          <w:shd w:val="clear" w:color="auto" w:fill="FFFFFF"/>
        </w:rPr>
        <w:t>Część III:</w:t>
      </w:r>
      <w:r w:rsidRPr="00E3320F">
        <w:rPr>
          <w:rFonts w:ascii="Calibri" w:hAnsi="Calibri"/>
          <w:color w:val="000000"/>
          <w:sz w:val="24"/>
          <w:szCs w:val="24"/>
          <w:shd w:val="clear" w:color="auto" w:fill="FFFFFF"/>
        </w:rPr>
        <w:t xml:space="preserve"> Termin dostawy: 7 dni</w:t>
      </w:r>
    </w:p>
    <w:p w:rsidR="00344382" w:rsidRPr="00E3320F" w:rsidRDefault="00344382" w:rsidP="00E3320F">
      <w:pPr>
        <w:shd w:val="clear" w:color="auto" w:fill="FFFFFF"/>
        <w:rPr>
          <w:rFonts w:ascii="Times New Roman" w:hAnsi="Times New Roman"/>
          <w:sz w:val="24"/>
          <w:szCs w:val="24"/>
        </w:rPr>
      </w:pPr>
      <w:r>
        <w:rPr>
          <w:rFonts w:ascii="Calibri" w:hAnsi="Calibri"/>
          <w:color w:val="000000"/>
          <w:sz w:val="24"/>
          <w:szCs w:val="24"/>
          <w:shd w:val="clear" w:color="auto" w:fill="FFFFFF"/>
        </w:rPr>
        <w:t>Część IV:</w:t>
      </w:r>
      <w:r w:rsidRPr="00E3320F">
        <w:rPr>
          <w:rFonts w:ascii="Calibri" w:hAnsi="Calibri"/>
          <w:color w:val="000000"/>
          <w:sz w:val="24"/>
          <w:szCs w:val="24"/>
          <w:shd w:val="clear" w:color="auto" w:fill="FFFFFF"/>
        </w:rPr>
        <w:t xml:space="preserve"> Termin dostawy: 7 dni</w:t>
      </w:r>
    </w:p>
    <w:p w:rsidR="00344382" w:rsidRPr="00E3320F" w:rsidRDefault="00344382" w:rsidP="00E3320F">
      <w:pPr>
        <w:shd w:val="clear" w:color="auto" w:fill="FFFFFF"/>
        <w:rPr>
          <w:rFonts w:ascii="Times New Roman" w:hAnsi="Times New Roman"/>
          <w:sz w:val="24"/>
          <w:szCs w:val="24"/>
        </w:rPr>
      </w:pPr>
      <w:r>
        <w:rPr>
          <w:rFonts w:ascii="Calibri" w:hAnsi="Calibri"/>
          <w:color w:val="000000"/>
          <w:sz w:val="24"/>
          <w:szCs w:val="24"/>
          <w:shd w:val="clear" w:color="auto" w:fill="FFFFFF"/>
        </w:rPr>
        <w:t xml:space="preserve">Część V: </w:t>
      </w:r>
      <w:r w:rsidRPr="00E3320F">
        <w:rPr>
          <w:rFonts w:ascii="Calibri" w:hAnsi="Calibri"/>
          <w:color w:val="000000"/>
          <w:sz w:val="24"/>
          <w:szCs w:val="24"/>
          <w:shd w:val="clear" w:color="auto" w:fill="FFFFFF"/>
        </w:rPr>
        <w:t>Termin dostawy: 7 dni</w:t>
      </w:r>
    </w:p>
    <w:p w:rsidR="00344382" w:rsidRPr="00E3320F" w:rsidRDefault="00344382" w:rsidP="00E3320F">
      <w:pPr>
        <w:shd w:val="clear" w:color="auto" w:fill="FFFFFF"/>
        <w:rPr>
          <w:rFonts w:ascii="Times New Roman" w:hAnsi="Times New Roman"/>
          <w:sz w:val="24"/>
          <w:szCs w:val="24"/>
        </w:rPr>
      </w:pPr>
      <w:r>
        <w:rPr>
          <w:rFonts w:ascii="Calibri" w:hAnsi="Calibri"/>
          <w:color w:val="000000"/>
          <w:sz w:val="24"/>
          <w:szCs w:val="24"/>
          <w:shd w:val="clear" w:color="auto" w:fill="FFFFFF"/>
        </w:rPr>
        <w:t>Część VI:</w:t>
      </w:r>
      <w:r w:rsidRPr="00E3320F">
        <w:rPr>
          <w:rFonts w:ascii="Calibri" w:hAnsi="Calibri"/>
          <w:color w:val="000000"/>
          <w:sz w:val="24"/>
          <w:szCs w:val="24"/>
          <w:shd w:val="clear" w:color="auto" w:fill="FFFFFF"/>
        </w:rPr>
        <w:t xml:space="preserve"> Termin dostawy: 7 dni</w:t>
      </w:r>
    </w:p>
    <w:p w:rsidR="00344382" w:rsidRDefault="00344382" w:rsidP="00E3320F">
      <w:pPr>
        <w:shd w:val="clear" w:color="auto" w:fill="FFFFFF"/>
        <w:rPr>
          <w:rFonts w:ascii="Calibri" w:hAnsi="Calibri"/>
          <w:color w:val="000000"/>
          <w:sz w:val="24"/>
          <w:szCs w:val="24"/>
          <w:shd w:val="clear" w:color="auto" w:fill="FFFFFF"/>
        </w:rPr>
      </w:pPr>
      <w:r w:rsidRPr="00E3320F">
        <w:rPr>
          <w:rFonts w:ascii="Calibri" w:hAnsi="Calibri"/>
          <w:color w:val="000000"/>
          <w:sz w:val="24"/>
          <w:szCs w:val="24"/>
          <w:shd w:val="clear" w:color="auto" w:fill="FFFFFF"/>
        </w:rPr>
        <w:t>Cz</w:t>
      </w:r>
      <w:r>
        <w:rPr>
          <w:rFonts w:ascii="Calibri" w:hAnsi="Calibri"/>
          <w:color w:val="000000"/>
          <w:sz w:val="24"/>
          <w:szCs w:val="24"/>
          <w:shd w:val="clear" w:color="auto" w:fill="FFFFFF"/>
        </w:rPr>
        <w:t>ęść VII:</w:t>
      </w:r>
      <w:r w:rsidRPr="00E3320F">
        <w:rPr>
          <w:rFonts w:ascii="Calibri" w:hAnsi="Calibri"/>
          <w:color w:val="000000"/>
          <w:sz w:val="24"/>
          <w:szCs w:val="24"/>
          <w:shd w:val="clear" w:color="auto" w:fill="FFFFFF"/>
        </w:rPr>
        <w:t xml:space="preserve"> Termin dostawy: 7 dni</w:t>
      </w:r>
    </w:p>
    <w:p w:rsidR="00344382" w:rsidRPr="00E3320F" w:rsidRDefault="00344382" w:rsidP="00E3320F">
      <w:pPr>
        <w:shd w:val="clear" w:color="auto" w:fill="FFFFFF"/>
        <w:rPr>
          <w:rFonts w:ascii="Times New Roman" w:hAnsi="Times New Roman"/>
          <w:sz w:val="24"/>
          <w:szCs w:val="24"/>
        </w:rPr>
      </w:pPr>
      <w:r>
        <w:rPr>
          <w:rFonts w:ascii="Calibri" w:hAnsi="Calibri"/>
          <w:color w:val="000000"/>
          <w:sz w:val="24"/>
          <w:szCs w:val="24"/>
          <w:shd w:val="clear" w:color="auto" w:fill="FFFFFF"/>
        </w:rPr>
        <w:t xml:space="preserve"> - od daty zawarcia umowy</w:t>
      </w:r>
    </w:p>
    <w:p w:rsidR="00344382" w:rsidRPr="00E3320F" w:rsidRDefault="00344382" w:rsidP="00E3320F"/>
    <w:p w:rsidR="00344382" w:rsidRDefault="00344382" w:rsidP="002A1040">
      <w:pPr>
        <w:pStyle w:val="Heading1"/>
        <w:numPr>
          <w:ilvl w:val="0"/>
          <w:numId w:val="6"/>
        </w:numPr>
        <w:rPr>
          <w:rFonts w:ascii="Verdana" w:hAnsi="Verdana" w:cs="Tahoma"/>
          <w:i w:val="0"/>
          <w:sz w:val="20"/>
        </w:rPr>
      </w:pPr>
      <w:bookmarkStart w:id="8" w:name="_Toc461624346"/>
      <w:r w:rsidRPr="00A03123">
        <w:rPr>
          <w:rFonts w:ascii="Verdana" w:hAnsi="Verdana" w:cs="Tahoma"/>
          <w:i w:val="0"/>
          <w:sz w:val="20"/>
        </w:rPr>
        <w:t>Warunki  udziału w postępowaniu</w:t>
      </w:r>
      <w:bookmarkEnd w:id="8"/>
      <w:r w:rsidRPr="00785F9D">
        <w:rPr>
          <w:rFonts w:ascii="Verdana" w:hAnsi="Verdana" w:cs="Tahoma"/>
          <w:i w:val="0"/>
          <w:sz w:val="20"/>
        </w:rPr>
        <w:t xml:space="preserve"> </w:t>
      </w:r>
    </w:p>
    <w:p w:rsidR="00344382" w:rsidRPr="004B1435" w:rsidRDefault="00344382" w:rsidP="006819FA">
      <w:pPr>
        <w:rPr>
          <w:rFonts w:ascii="Verdana" w:hAnsi="Verdana"/>
          <w:sz w:val="20"/>
          <w:szCs w:val="20"/>
        </w:rPr>
      </w:pPr>
      <w:r w:rsidRPr="004B1435">
        <w:rPr>
          <w:rFonts w:ascii="Verdana" w:hAnsi="Verdana"/>
          <w:sz w:val="20"/>
          <w:szCs w:val="20"/>
        </w:rPr>
        <w:t>Zamawiający nie stawia warunków udziału w postępowaniu.</w:t>
      </w:r>
    </w:p>
    <w:p w:rsidR="00344382" w:rsidRPr="004B1435" w:rsidRDefault="00344382" w:rsidP="00832E56">
      <w:pPr>
        <w:autoSpaceDE w:val="0"/>
        <w:autoSpaceDN w:val="0"/>
        <w:adjustRightInd w:val="0"/>
        <w:jc w:val="both"/>
        <w:rPr>
          <w:rFonts w:ascii="Verdana" w:hAnsi="Verdana" w:cs="Arial"/>
          <w:bCs/>
          <w:color w:val="000000"/>
          <w:sz w:val="20"/>
          <w:szCs w:val="20"/>
        </w:rPr>
      </w:pPr>
      <w:r w:rsidRPr="004B1435">
        <w:rPr>
          <w:rFonts w:ascii="Verdana" w:hAnsi="Verdana" w:cs="Arial"/>
          <w:bCs/>
          <w:color w:val="000000"/>
          <w:sz w:val="20"/>
          <w:szCs w:val="20"/>
        </w:rPr>
        <w:t>O udzielenie zamówienia mogą ubiegać się Wykonawcy, którzy nie podlegają wykluczeniu na podstawie art. 24 ust. 1 ustawy Pzp. Podstawy wykluczenia podane w punkcie poniżej.</w:t>
      </w:r>
    </w:p>
    <w:p w:rsidR="00344382" w:rsidRPr="00392FEE" w:rsidRDefault="00344382" w:rsidP="000848FC">
      <w:pPr>
        <w:pStyle w:val="Heading1"/>
        <w:rPr>
          <w:rFonts w:ascii="Verdana" w:hAnsi="Verdana" w:cs="Tahoma"/>
          <w:i w:val="0"/>
          <w:sz w:val="20"/>
        </w:rPr>
      </w:pPr>
      <w:bookmarkStart w:id="9" w:name="_Toc461624347"/>
      <w:r w:rsidRPr="00392FEE">
        <w:rPr>
          <w:rFonts w:ascii="Verdana" w:hAnsi="Verdana" w:cs="Tahoma"/>
          <w:i w:val="0"/>
          <w:sz w:val="20"/>
        </w:rPr>
        <w:t>6. Podstawy do wykluczenia Wykonawcy z postępowania</w:t>
      </w:r>
      <w:bookmarkEnd w:id="9"/>
    </w:p>
    <w:p w:rsidR="00344382" w:rsidRPr="002B1E8A" w:rsidRDefault="00344382" w:rsidP="00D55919">
      <w:pPr>
        <w:jc w:val="both"/>
        <w:rPr>
          <w:rFonts w:ascii="Verdana" w:hAnsi="Verdana"/>
          <w:sz w:val="20"/>
          <w:szCs w:val="20"/>
        </w:rPr>
      </w:pPr>
      <w:r w:rsidRPr="002B1E8A">
        <w:rPr>
          <w:rFonts w:ascii="Verdana" w:hAnsi="Verdana"/>
          <w:sz w:val="20"/>
          <w:szCs w:val="20"/>
        </w:rPr>
        <w:t>Podstawy wykluczenia Wykonawcy zostały podane w art 24 ust. 1 ustawy Prawo zamówień publicznych. Art 24 ust 1 ustawy Prawo zamówień publicznych stanowi:</w:t>
      </w:r>
    </w:p>
    <w:p w:rsidR="00344382" w:rsidRPr="002B1E8A" w:rsidRDefault="00344382" w:rsidP="00D55919">
      <w:pPr>
        <w:jc w:val="both"/>
        <w:rPr>
          <w:rFonts w:ascii="Verdana" w:hAnsi="Verdana"/>
          <w:sz w:val="20"/>
          <w:szCs w:val="20"/>
        </w:rPr>
      </w:pPr>
      <w:r w:rsidRPr="002B1E8A">
        <w:rPr>
          <w:rFonts w:ascii="Verdana" w:hAnsi="Verdana"/>
          <w:sz w:val="20"/>
          <w:szCs w:val="20"/>
        </w:rPr>
        <w:t>Z postępowania o udzielenie zamówienia wyklucza się:</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12) wykonawcę, który nie wykazał spełniania warunków udziału w postępowaniu lub nie został zaproszony do negocjacji lub złożenia ofert wstępnych albo ofert, lub nie wykazał braku podstaw wykluczenia; </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13) wykonawcę będącego osobą fizyczną, którego prawomocnie skazano za przestępstwo: </w:t>
      </w:r>
    </w:p>
    <w:p w:rsidR="00344382" w:rsidRPr="002B1E8A" w:rsidRDefault="00344382" w:rsidP="00D55919">
      <w:pPr>
        <w:pStyle w:val="Default"/>
        <w:jc w:val="both"/>
        <w:rPr>
          <w:rFonts w:ascii="Verdana" w:hAnsi="Verdana"/>
          <w:color w:val="auto"/>
          <w:sz w:val="20"/>
          <w:szCs w:val="20"/>
        </w:rPr>
      </w:pPr>
      <w:r w:rsidRPr="002B1E8A">
        <w:rPr>
          <w:rFonts w:ascii="Verdana" w:hAnsi="Verdana"/>
          <w:bCs/>
          <w:color w:val="auto"/>
          <w:sz w:val="20"/>
          <w:szCs w:val="20"/>
        </w:rPr>
        <w:t xml:space="preserve">a) o którym mowa w art. 165a, art. 181–188, art. 189a, art. 218–221, art. 228–230a, art. 250a, art. 258 lub art. 270–309 ustawy z dnia 6 czerwca 1997 r. – Kodeks karny (Dz. U. </w:t>
      </w:r>
      <w:r>
        <w:rPr>
          <w:rFonts w:ascii="Verdana" w:hAnsi="Verdana"/>
          <w:bCs/>
          <w:color w:val="auto"/>
          <w:sz w:val="20"/>
          <w:szCs w:val="20"/>
        </w:rPr>
        <w:t xml:space="preserve">z 2016 r. </w:t>
      </w:r>
      <w:r w:rsidRPr="002B1E8A">
        <w:rPr>
          <w:rFonts w:ascii="Verdana" w:hAnsi="Verdana"/>
          <w:bCs/>
          <w:color w:val="auto"/>
          <w:sz w:val="20"/>
          <w:szCs w:val="20"/>
        </w:rPr>
        <w:t xml:space="preserve">poz. </w:t>
      </w:r>
      <w:r>
        <w:rPr>
          <w:rFonts w:ascii="Verdana" w:hAnsi="Verdana"/>
          <w:bCs/>
          <w:color w:val="auto"/>
          <w:sz w:val="20"/>
          <w:szCs w:val="20"/>
        </w:rPr>
        <w:t>1137, z późn. zm.</w:t>
      </w:r>
      <w:r w:rsidRPr="002B1E8A">
        <w:rPr>
          <w:rFonts w:ascii="Verdana" w:hAnsi="Verdana"/>
          <w:bCs/>
          <w:color w:val="auto"/>
          <w:sz w:val="20"/>
          <w:szCs w:val="20"/>
        </w:rPr>
        <w:t>)) lub art. 46 lub art. 48 ustawy z dnia 25 czerwca 2010 r. o sporcie (Dz. U. z 2016 r. poz. 176</w:t>
      </w:r>
      <w:r>
        <w:rPr>
          <w:rFonts w:ascii="Verdana" w:hAnsi="Verdana"/>
          <w:bCs/>
          <w:color w:val="auto"/>
          <w:sz w:val="20"/>
          <w:szCs w:val="20"/>
        </w:rPr>
        <w:t>, 1170 i 1171 oraz z 2017 r. poz. 60 i 1051</w:t>
      </w:r>
      <w:r w:rsidRPr="002B1E8A">
        <w:rPr>
          <w:rFonts w:ascii="Verdana" w:hAnsi="Verdana"/>
          <w:bCs/>
          <w:color w:val="auto"/>
          <w:sz w:val="20"/>
          <w:szCs w:val="20"/>
        </w:rPr>
        <w:t xml:space="preserve">), </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b) o charakterze terrorystycznym, o którym mowa w art. 115 § 20 ustawy z dnia 6 czerwca 1997 r. – Kodeks karny, </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c) skarbowe, </w:t>
      </w:r>
    </w:p>
    <w:p w:rsidR="00344382" w:rsidRPr="002B1E8A" w:rsidRDefault="00344382" w:rsidP="00D55919">
      <w:pPr>
        <w:pStyle w:val="Header"/>
        <w:jc w:val="both"/>
        <w:rPr>
          <w:rFonts w:ascii="Verdana" w:hAnsi="Verdana" w:cs="Arial"/>
          <w:bCs/>
          <w:sz w:val="20"/>
        </w:rPr>
      </w:pPr>
      <w:r w:rsidRPr="002B1E8A">
        <w:rPr>
          <w:rFonts w:ascii="Verdana" w:hAnsi="Verdana" w:cs="Arial"/>
          <w:bCs/>
          <w:sz w:val="20"/>
        </w:rPr>
        <w:t>d) o którym mowa w art. 9 lub art. 10 ustawy z dnia 15 czerwca 2012 r. o skutkach powierzania wykonywania pracy cudzoziemcom przebywającym wbrew przepisom na terytorium Rzeczypospolitej Polskiej (Dz. U. poz. 769);</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44382" w:rsidRPr="002B1E8A" w:rsidRDefault="00344382" w:rsidP="00D55919">
      <w:pPr>
        <w:pStyle w:val="Header"/>
        <w:jc w:val="both"/>
        <w:rPr>
          <w:rFonts w:ascii="Verdana" w:hAnsi="Verdana" w:cs="Arial"/>
          <w:bCs/>
          <w:sz w:val="20"/>
        </w:rPr>
      </w:pPr>
      <w:r w:rsidRPr="002B1E8A">
        <w:rPr>
          <w:rFonts w:ascii="Verdana" w:hAnsi="Verdana" w:cs="Arial"/>
          <w:bCs/>
          <w:sz w:val="20"/>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18) wykonawcę, który bezprawnie wpływał lub próbował wpłynąć na czynności zamawiającego lub pozyskać informacje poufne, mogące dać mu przewagę w postępowaniu o udzielenie zamówienia; </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20) wykonawcę, który z innymi wykonawcami zawarł porozumienie mające na celu zakłócenie konkurencji między wykonawcami w postępowaniu o udzielenie zamówienia, co zamawiający jest w stanie wykazać za pomocą stosownych środków dowodowych; </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21) wykonawcę będącego podmiotem zbiorowym, wobec którego sąd orzekł zakaz ubiegania się o zamówienia publiczne na podstawie ustawy z dnia 28 października 2002 r. o odpowiedzialności podmiotów zbiorowych za czyny zabronion</w:t>
      </w:r>
      <w:r>
        <w:rPr>
          <w:rFonts w:ascii="Verdana" w:hAnsi="Verdana" w:cs="Arial"/>
          <w:bCs/>
          <w:sz w:val="20"/>
          <w:szCs w:val="20"/>
        </w:rPr>
        <w:t>e pod groźbą kary (Dz. U. z 2016 r. poz. 1541</w:t>
      </w:r>
      <w:r w:rsidRPr="002B1E8A">
        <w:rPr>
          <w:rFonts w:ascii="Verdana" w:hAnsi="Verdana" w:cs="Arial"/>
          <w:bCs/>
          <w:sz w:val="20"/>
          <w:szCs w:val="20"/>
        </w:rPr>
        <w:t>, oraz z 201</w:t>
      </w:r>
      <w:r>
        <w:rPr>
          <w:rFonts w:ascii="Verdana" w:hAnsi="Verdana" w:cs="Arial"/>
          <w:bCs/>
          <w:sz w:val="20"/>
          <w:szCs w:val="20"/>
        </w:rPr>
        <w:t xml:space="preserve">7 r. poz. </w:t>
      </w:r>
      <w:r w:rsidRPr="002B1E8A">
        <w:rPr>
          <w:rFonts w:ascii="Verdana" w:hAnsi="Verdana" w:cs="Arial"/>
          <w:bCs/>
          <w:sz w:val="20"/>
          <w:szCs w:val="20"/>
        </w:rPr>
        <w:t>7</w:t>
      </w:r>
      <w:r>
        <w:rPr>
          <w:rFonts w:ascii="Verdana" w:hAnsi="Verdana" w:cs="Arial"/>
          <w:bCs/>
          <w:sz w:val="20"/>
          <w:szCs w:val="20"/>
        </w:rPr>
        <w:t>24 i 933</w:t>
      </w:r>
      <w:r w:rsidRPr="002B1E8A">
        <w:rPr>
          <w:rFonts w:ascii="Verdana" w:hAnsi="Verdana" w:cs="Arial"/>
          <w:bCs/>
          <w:sz w:val="20"/>
          <w:szCs w:val="20"/>
        </w:rPr>
        <w:t xml:space="preserve">); </w:t>
      </w:r>
    </w:p>
    <w:p w:rsidR="00344382" w:rsidRPr="002B1E8A" w:rsidRDefault="00344382" w:rsidP="00D55919">
      <w:pPr>
        <w:pStyle w:val="Header"/>
        <w:jc w:val="both"/>
        <w:rPr>
          <w:rFonts w:ascii="Verdana" w:hAnsi="Verdana" w:cs="Arial"/>
          <w:bCs/>
          <w:sz w:val="20"/>
        </w:rPr>
      </w:pPr>
      <w:r w:rsidRPr="002B1E8A">
        <w:rPr>
          <w:rFonts w:ascii="Verdana" w:hAnsi="Verdana" w:cs="Arial"/>
          <w:bCs/>
          <w:sz w:val="20"/>
        </w:rPr>
        <w:t>22) wykonawcę, wobec którego orzeczono tytułem środka zapobiegawczego zakaz ubiegania się o zamówienia publiczne;</w:t>
      </w:r>
    </w:p>
    <w:p w:rsidR="00344382" w:rsidRPr="002B1E8A" w:rsidRDefault="00344382" w:rsidP="00D55919">
      <w:pPr>
        <w:pStyle w:val="Header"/>
        <w:jc w:val="both"/>
        <w:rPr>
          <w:rFonts w:ascii="Verdana" w:hAnsi="Verdana" w:cs="Arial"/>
          <w:bCs/>
          <w:sz w:val="20"/>
        </w:rPr>
      </w:pPr>
      <w:r w:rsidRPr="002B1E8A">
        <w:rPr>
          <w:rFonts w:ascii="Verdana" w:hAnsi="Verdana"/>
          <w:bCs/>
          <w:sz w:val="20"/>
        </w:rPr>
        <w:t>23) wykonawców, którzy należąc do tej samej grupy kapitałowej, w rozumieniu ustawy z dnia 16 lutego 2007 r. o ochronie konkuren</w:t>
      </w:r>
      <w:r>
        <w:rPr>
          <w:rFonts w:ascii="Verdana" w:hAnsi="Verdana"/>
          <w:bCs/>
          <w:sz w:val="20"/>
        </w:rPr>
        <w:t>cji i konsumentów (Dz. U. z 2017 r. poz. 229, 1089 i 1132</w:t>
      </w:r>
      <w:r w:rsidRPr="002B1E8A">
        <w:rPr>
          <w:rFonts w:ascii="Verdana" w:hAnsi="Verdana"/>
          <w:bCs/>
          <w:sz w:val="20"/>
        </w:rPr>
        <w:t>), złożyli odrębne oferty, oferty częściowe lub wnioski o dopuszczenie do udziału w postępowaniu, chyba że wykażą, że istniejące między nimi powiązania nie prowadzą do zakłócenia konkurencji w postępowaniu o udzielenie zamówienia.</w:t>
      </w:r>
    </w:p>
    <w:p w:rsidR="00344382" w:rsidRPr="002B1E8A" w:rsidRDefault="00344382" w:rsidP="00D55919">
      <w:pPr>
        <w:pStyle w:val="Header"/>
        <w:jc w:val="both"/>
        <w:rPr>
          <w:rFonts w:ascii="Arial" w:hAnsi="Arial" w:cs="Arial"/>
          <w:b/>
          <w:bCs/>
          <w:sz w:val="20"/>
        </w:rPr>
      </w:pPr>
    </w:p>
    <w:p w:rsidR="00344382" w:rsidRPr="002B1E8A" w:rsidRDefault="00344382" w:rsidP="00D55919">
      <w:pPr>
        <w:pStyle w:val="Default"/>
        <w:jc w:val="both"/>
        <w:rPr>
          <w:rFonts w:ascii="Verdana" w:hAnsi="Verdana"/>
          <w:color w:val="auto"/>
          <w:sz w:val="20"/>
          <w:szCs w:val="20"/>
        </w:rPr>
      </w:pPr>
      <w:r w:rsidRPr="002B1E8A">
        <w:rPr>
          <w:rFonts w:ascii="Verdana" w:hAnsi="Verdana"/>
          <w:bCs/>
          <w:color w:val="auto"/>
          <w:sz w:val="20"/>
          <w:szCs w:val="20"/>
        </w:rPr>
        <w:t xml:space="preserve">Zgodnie z art. 24 ust  7 </w:t>
      </w:r>
      <w:r>
        <w:rPr>
          <w:rFonts w:ascii="Verdana" w:hAnsi="Verdana"/>
          <w:bCs/>
          <w:color w:val="auto"/>
          <w:sz w:val="20"/>
          <w:szCs w:val="20"/>
        </w:rPr>
        <w:t xml:space="preserve">ustawy Prawo zamówień publicznych </w:t>
      </w:r>
      <w:r w:rsidRPr="002B1E8A">
        <w:rPr>
          <w:rFonts w:ascii="Verdana" w:hAnsi="Verdana"/>
          <w:bCs/>
          <w:color w:val="auto"/>
          <w:sz w:val="20"/>
          <w:szCs w:val="20"/>
        </w:rPr>
        <w:t xml:space="preserve">wykluczenie wykonawcy następuje: </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1)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 </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2) w przypadkach, o których mowa: </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a) w ust. 1 pkt 13 lit. d i pkt 14, gdy osoba, o której mowa w tych przepisach, została skazana za przestępstwo wymienione w ust. 1 pkt 13 lit. d, </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b) w ust. 1 pkt 15, </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c) </w:t>
      </w:r>
      <w:r w:rsidRPr="002B1E8A">
        <w:rPr>
          <w:rFonts w:ascii="Verdana" w:hAnsi="Verdana" w:cs="Arial"/>
          <w:bCs/>
          <w:strike/>
          <w:sz w:val="20"/>
          <w:szCs w:val="20"/>
        </w:rPr>
        <w:t>w ust. 5 pkt 5–7</w:t>
      </w:r>
      <w:r w:rsidRPr="002B1E8A">
        <w:rPr>
          <w:rFonts w:ascii="Verdana" w:hAnsi="Verdana" w:cs="Arial"/>
          <w:bCs/>
          <w:sz w:val="20"/>
          <w:szCs w:val="20"/>
        </w:rPr>
        <w:t xml:space="preserve"> </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3) w przypadkach, o których mowa w ust. 1 pkt 18 i 20 lub </w:t>
      </w:r>
      <w:r w:rsidRPr="002B1E8A">
        <w:rPr>
          <w:rFonts w:ascii="Verdana" w:hAnsi="Verdana" w:cs="Arial"/>
          <w:bCs/>
          <w:strike/>
          <w:sz w:val="20"/>
          <w:szCs w:val="20"/>
        </w:rPr>
        <w:t>ust. 5 pkt 2 i 4</w:t>
      </w:r>
      <w:r w:rsidRPr="002B1E8A">
        <w:rPr>
          <w:rFonts w:ascii="Verdana" w:hAnsi="Verdana" w:cs="Arial"/>
          <w:bCs/>
          <w:sz w:val="20"/>
          <w:szCs w:val="20"/>
        </w:rPr>
        <w:t xml:space="preserve">, jeżeli nie upłynęły 3 lata od dnia zaistnienia zdarzenia będącego podstawą wykluczenia; </w:t>
      </w:r>
    </w:p>
    <w:p w:rsidR="00344382" w:rsidRPr="002B1E8A" w:rsidRDefault="00344382" w:rsidP="00D55919">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4) w przypadku, o którym mowa w ust. 1 pkt 21, jeżeli nie upłynął okres, na jaki został prawomocnie orzeczony zakaz ubiegania się o zamówienia publiczne; </w:t>
      </w:r>
    </w:p>
    <w:p w:rsidR="00344382" w:rsidRPr="00615FEF" w:rsidRDefault="00344382" w:rsidP="00615FEF">
      <w:pPr>
        <w:pStyle w:val="Header"/>
        <w:jc w:val="both"/>
        <w:rPr>
          <w:rFonts w:ascii="Verdana" w:hAnsi="Verdana" w:cs="Arial"/>
          <w:bCs/>
          <w:sz w:val="20"/>
        </w:rPr>
      </w:pPr>
      <w:r w:rsidRPr="002B1E8A">
        <w:rPr>
          <w:rFonts w:ascii="Verdana" w:hAnsi="Verdana" w:cs="Arial"/>
          <w:bCs/>
          <w:sz w:val="20"/>
        </w:rPr>
        <w:t>5) w przypadku, o którym mowa w ust. 1 pkt 22, jeżeli nie upłynął okres obowiązywania zakazu ubiegania się o zamówienia publiczne.</w:t>
      </w:r>
    </w:p>
    <w:p w:rsidR="00344382" w:rsidRPr="002B1E8A" w:rsidRDefault="00344382" w:rsidP="00B526BD">
      <w:pPr>
        <w:pStyle w:val="Header"/>
        <w:rPr>
          <w:rFonts w:ascii="Verdana" w:hAnsi="Verdana" w:cs="Arial"/>
          <w:bCs/>
          <w:sz w:val="20"/>
        </w:rPr>
      </w:pPr>
      <w:r w:rsidRPr="002B1E8A">
        <w:rPr>
          <w:rFonts w:ascii="Verdana" w:hAnsi="Verdana" w:cs="Arial"/>
          <w:bCs/>
          <w:sz w:val="20"/>
        </w:rPr>
        <w:t xml:space="preserve">Ponadto zgodnie z art 24 </w:t>
      </w:r>
      <w:r>
        <w:rPr>
          <w:rFonts w:ascii="Verdana" w:hAnsi="Verdana" w:cs="Arial"/>
          <w:bCs/>
          <w:sz w:val="20"/>
        </w:rPr>
        <w:t>ust 8,9,10,11 oraz 12 ustawy Prawo zamówień publicznych</w:t>
      </w:r>
      <w:r w:rsidRPr="002B1E8A">
        <w:rPr>
          <w:rFonts w:ascii="Verdana" w:hAnsi="Verdana" w:cs="Arial"/>
          <w:bCs/>
          <w:sz w:val="20"/>
        </w:rPr>
        <w:t xml:space="preserve"> procedura wykluczenia Wykonawcy przebiega następująco:</w:t>
      </w:r>
    </w:p>
    <w:p w:rsidR="00344382" w:rsidRPr="002B1E8A" w:rsidRDefault="00344382" w:rsidP="0010077E">
      <w:pPr>
        <w:autoSpaceDE w:val="0"/>
        <w:autoSpaceDN w:val="0"/>
        <w:adjustRightInd w:val="0"/>
        <w:jc w:val="both"/>
        <w:rPr>
          <w:rFonts w:ascii="Verdana" w:hAnsi="Verdana" w:cs="Arial"/>
          <w:sz w:val="20"/>
          <w:szCs w:val="20"/>
        </w:rPr>
      </w:pPr>
      <w:r w:rsidRPr="002B1E8A">
        <w:rPr>
          <w:rFonts w:ascii="Verdana" w:hAnsi="Verdana" w:cs="Arial"/>
          <w:bCs/>
          <w:sz w:val="20"/>
          <w:szCs w:val="20"/>
        </w:rPr>
        <w:t>- Wykonawca, który podlega wykluczeniu na podstawie ust. 1 pkt 13 i 14 oraz 16–20 l</w:t>
      </w:r>
      <w:r w:rsidRPr="002B1E8A">
        <w:rPr>
          <w:rFonts w:ascii="Verdana" w:hAnsi="Verdana" w:cs="Arial"/>
          <w:bCs/>
          <w:strike/>
          <w:sz w:val="20"/>
          <w:szCs w:val="20"/>
        </w:rPr>
        <w:t>ub ust. 5,</w:t>
      </w:r>
      <w:r w:rsidRPr="002B1E8A">
        <w:rPr>
          <w:rFonts w:ascii="Verdana" w:hAnsi="Verdana" w:cs="Arial"/>
          <w:bCs/>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344382" w:rsidRPr="002B1E8A" w:rsidRDefault="00344382" w:rsidP="0010077E">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 Wykonawca nie podlega wykluczeniu, jeżeli zamawiający, uwzględniając wagę i szczególne okoliczności czynu wykonawcy, uzna za wystarczające dowody przedstawione na podstawie ust. 8. </w:t>
      </w:r>
    </w:p>
    <w:p w:rsidR="00344382" w:rsidRPr="002B1E8A" w:rsidRDefault="00344382" w:rsidP="0010077E">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344382" w:rsidRPr="002B1E8A" w:rsidRDefault="00344382" w:rsidP="0010077E">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 Wykonawca, w terminie 3 dni od dnia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p>
    <w:p w:rsidR="00344382" w:rsidRPr="002B1E8A" w:rsidRDefault="00344382" w:rsidP="000B0275">
      <w:pPr>
        <w:pStyle w:val="Header"/>
        <w:rPr>
          <w:rFonts w:ascii="Verdana" w:hAnsi="Verdana" w:cs="Arial"/>
          <w:bCs/>
          <w:sz w:val="20"/>
        </w:rPr>
      </w:pPr>
      <w:r w:rsidRPr="002B1E8A">
        <w:rPr>
          <w:rFonts w:ascii="Verdana" w:hAnsi="Verdana" w:cs="Arial"/>
          <w:bCs/>
          <w:sz w:val="20"/>
        </w:rPr>
        <w:t>- Zamawiający może wykluczyć wykonawcę na każdym etapie postępowania o udzielenie zamówienia.</w:t>
      </w:r>
    </w:p>
    <w:p w:rsidR="00344382" w:rsidRPr="002B1E8A" w:rsidRDefault="00344382" w:rsidP="008071AE">
      <w:pPr>
        <w:pStyle w:val="Header"/>
        <w:jc w:val="both"/>
        <w:rPr>
          <w:rFonts w:ascii="Verdana" w:hAnsi="Verdana" w:cs="Arial"/>
          <w:bCs/>
          <w:sz w:val="20"/>
        </w:rPr>
      </w:pPr>
    </w:p>
    <w:p w:rsidR="00344382" w:rsidRPr="002B1E8A" w:rsidRDefault="00344382" w:rsidP="008071AE">
      <w:pPr>
        <w:pStyle w:val="Default"/>
        <w:jc w:val="both"/>
        <w:rPr>
          <w:rFonts w:ascii="Verdana" w:hAnsi="Verdana"/>
          <w:color w:val="auto"/>
          <w:sz w:val="20"/>
          <w:szCs w:val="20"/>
        </w:rPr>
      </w:pPr>
      <w:r w:rsidRPr="002B1E8A">
        <w:rPr>
          <w:rFonts w:ascii="Verdana" w:hAnsi="Verdana"/>
          <w:color w:val="auto"/>
          <w:sz w:val="20"/>
          <w:szCs w:val="20"/>
        </w:rPr>
        <w:t xml:space="preserve">Zamawiający zastrzega sobie prawo do tego, aby najpierw dokonać oceny ofert, a następnie zbadać, czy wykonawca, którego oferta została oceniona jako najkorzystniejsza, nie podlega wykluczeniu oraz spełnia warunki udziału w postępowaniu. </w:t>
      </w:r>
    </w:p>
    <w:p w:rsidR="00344382" w:rsidRPr="002B1E8A" w:rsidRDefault="00344382" w:rsidP="008071AE">
      <w:pPr>
        <w:pStyle w:val="Header"/>
        <w:jc w:val="both"/>
        <w:rPr>
          <w:rFonts w:ascii="Verdana" w:hAnsi="Verdana" w:cs="Arial"/>
          <w:sz w:val="20"/>
        </w:rPr>
      </w:pPr>
    </w:p>
    <w:p w:rsidR="00344382" w:rsidRPr="00392FEE" w:rsidRDefault="00344382" w:rsidP="00BB15A5">
      <w:pPr>
        <w:pStyle w:val="Heading1"/>
        <w:jc w:val="both"/>
        <w:rPr>
          <w:rFonts w:ascii="Verdana" w:hAnsi="Verdana" w:cs="Tahoma"/>
          <w:bCs/>
          <w:i w:val="0"/>
          <w:iCs/>
          <w:sz w:val="20"/>
        </w:rPr>
      </w:pPr>
      <w:bookmarkStart w:id="10" w:name="_Toc461624348"/>
      <w:r w:rsidRPr="00392FEE">
        <w:rPr>
          <w:rFonts w:ascii="Verdana" w:hAnsi="Verdana" w:cs="Tahoma"/>
          <w:bCs/>
          <w:i w:val="0"/>
          <w:iCs/>
          <w:sz w:val="20"/>
        </w:rPr>
        <w:t xml:space="preserve">7. </w:t>
      </w:r>
      <w:r>
        <w:rPr>
          <w:rFonts w:ascii="Verdana" w:hAnsi="Verdana"/>
          <w:bCs/>
          <w:i w:val="0"/>
          <w:iCs/>
          <w:sz w:val="20"/>
        </w:rPr>
        <w:t>Wykaz oświadczeń lub dokumentów</w:t>
      </w:r>
      <w:r w:rsidRPr="00392FEE">
        <w:rPr>
          <w:rFonts w:ascii="Verdana" w:hAnsi="Verdana"/>
          <w:bCs/>
          <w:i w:val="0"/>
          <w:iCs/>
          <w:sz w:val="20"/>
        </w:rPr>
        <w:t xml:space="preserve"> potwierdzających spełnianie warunków udziału w postępowaniu oraz brak podstaw wykluczenia</w:t>
      </w:r>
      <w:bookmarkEnd w:id="10"/>
      <w:r w:rsidRPr="00392FEE">
        <w:rPr>
          <w:rFonts w:ascii="Verdana" w:hAnsi="Verdana"/>
          <w:bCs/>
          <w:i w:val="0"/>
          <w:iCs/>
          <w:sz w:val="20"/>
        </w:rPr>
        <w:t xml:space="preserve"> a także spełnianie przez oferowany przedmiot zamówienia wymagań określonych przez Zamawiającego </w:t>
      </w:r>
    </w:p>
    <w:p w:rsidR="00344382" w:rsidRPr="002B1E8A" w:rsidRDefault="00344382" w:rsidP="001F2973">
      <w:pPr>
        <w:pStyle w:val="Header"/>
        <w:rPr>
          <w:rFonts w:ascii="Verdana" w:hAnsi="Verdana" w:cs="Arial"/>
          <w:sz w:val="20"/>
        </w:rPr>
      </w:pPr>
    </w:p>
    <w:p w:rsidR="00344382" w:rsidRDefault="00344382" w:rsidP="001F2973">
      <w:pPr>
        <w:pStyle w:val="Header"/>
        <w:jc w:val="both"/>
        <w:rPr>
          <w:rFonts w:ascii="Verdana" w:hAnsi="Verdana" w:cs="Arial"/>
          <w:sz w:val="20"/>
        </w:rPr>
      </w:pPr>
      <w:r w:rsidRPr="002B1E8A">
        <w:rPr>
          <w:rFonts w:ascii="Verdana" w:hAnsi="Verdana" w:cs="Arial"/>
          <w:sz w:val="20"/>
        </w:rPr>
        <w:t>Na potwierdzen</w:t>
      </w:r>
      <w:r>
        <w:rPr>
          <w:rFonts w:ascii="Verdana" w:hAnsi="Verdana" w:cs="Arial"/>
          <w:sz w:val="20"/>
        </w:rPr>
        <w:t xml:space="preserve">ie braku podstaw do wykluczenia z postępowania </w:t>
      </w:r>
      <w:r w:rsidRPr="002B1E8A">
        <w:rPr>
          <w:rFonts w:ascii="Verdana" w:hAnsi="Verdana" w:cs="Arial"/>
          <w:sz w:val="20"/>
        </w:rPr>
        <w:t>Zamawiający żąda od Wykonawcy przedłożenia</w:t>
      </w:r>
      <w:r>
        <w:rPr>
          <w:rFonts w:ascii="Verdana" w:hAnsi="Verdana" w:cs="Arial"/>
          <w:sz w:val="20"/>
        </w:rPr>
        <w:t xml:space="preserve"> wraz z ofertą</w:t>
      </w:r>
      <w:r w:rsidRPr="002B1E8A">
        <w:rPr>
          <w:rFonts w:ascii="Verdana" w:hAnsi="Verdana" w:cs="Arial"/>
          <w:sz w:val="20"/>
        </w:rPr>
        <w:t xml:space="preserve"> oświadczenia o którym mowa w pkt. 8 SIWZ. </w:t>
      </w:r>
    </w:p>
    <w:p w:rsidR="00344382" w:rsidRDefault="00344382" w:rsidP="001F2973">
      <w:pPr>
        <w:pStyle w:val="Header"/>
        <w:jc w:val="both"/>
        <w:rPr>
          <w:rFonts w:ascii="Verdana" w:hAnsi="Verdana" w:cs="Arial"/>
          <w:sz w:val="20"/>
        </w:rPr>
      </w:pPr>
    </w:p>
    <w:p w:rsidR="00344382" w:rsidRPr="00552CB0" w:rsidRDefault="00344382" w:rsidP="008071AE">
      <w:pPr>
        <w:tabs>
          <w:tab w:val="center" w:pos="4536"/>
          <w:tab w:val="right" w:pos="9072"/>
        </w:tabs>
        <w:rPr>
          <w:rFonts w:ascii="Verdana" w:hAnsi="Verdana" w:cs="Arial"/>
          <w:sz w:val="20"/>
          <w:szCs w:val="20"/>
        </w:rPr>
      </w:pPr>
      <w:r w:rsidRPr="00552CB0">
        <w:rPr>
          <w:rFonts w:ascii="Verdana" w:hAnsi="Verdana" w:cs="Arial"/>
          <w:b/>
          <w:sz w:val="20"/>
          <w:szCs w:val="20"/>
        </w:rPr>
        <w:t>I.</w:t>
      </w:r>
      <w:r w:rsidRPr="00552CB0">
        <w:rPr>
          <w:rFonts w:ascii="Verdana" w:hAnsi="Verdana" w:cs="Arial"/>
          <w:sz w:val="20"/>
          <w:szCs w:val="20"/>
        </w:rPr>
        <w:t xml:space="preserve"> </w:t>
      </w:r>
    </w:p>
    <w:p w:rsidR="00344382" w:rsidRPr="002B1E8A" w:rsidRDefault="00344382" w:rsidP="0097011A">
      <w:pPr>
        <w:pStyle w:val="Header"/>
        <w:jc w:val="both"/>
        <w:rPr>
          <w:rFonts w:ascii="Verdana" w:hAnsi="Verdana"/>
          <w:bCs/>
          <w:sz w:val="20"/>
        </w:rPr>
      </w:pPr>
      <w:r w:rsidRPr="002B1E8A">
        <w:rPr>
          <w:rFonts w:ascii="Verdana" w:hAnsi="Verdana"/>
          <w:bCs/>
          <w:sz w:val="20"/>
        </w:rPr>
        <w:t>Wykonawca, w terminie 3 dni od dnia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344382" w:rsidRPr="002B1E8A" w:rsidRDefault="00344382" w:rsidP="0097011A">
      <w:pPr>
        <w:pStyle w:val="Header"/>
        <w:jc w:val="both"/>
        <w:rPr>
          <w:rFonts w:ascii="Verdana" w:hAnsi="Verdana"/>
          <w:bCs/>
          <w:sz w:val="20"/>
        </w:rPr>
      </w:pPr>
      <w:r w:rsidRPr="002B1E8A">
        <w:rPr>
          <w:rFonts w:ascii="Verdana" w:hAnsi="Verdana"/>
          <w:bCs/>
          <w:sz w:val="20"/>
        </w:rPr>
        <w:t>Treść art 86 ust 5 od którego liczony jest 3 dniowy termin o którym mowa w zdaniu powyżej brzmi:</w:t>
      </w:r>
    </w:p>
    <w:p w:rsidR="00344382" w:rsidRPr="002B1E8A" w:rsidRDefault="00344382" w:rsidP="00445BCE">
      <w:pPr>
        <w:pStyle w:val="Default"/>
        <w:rPr>
          <w:rFonts w:ascii="Verdana" w:hAnsi="Verdana"/>
          <w:bCs/>
          <w:color w:val="auto"/>
          <w:sz w:val="20"/>
          <w:szCs w:val="20"/>
        </w:rPr>
      </w:pPr>
      <w:r w:rsidRPr="002B1E8A">
        <w:rPr>
          <w:rFonts w:ascii="Verdana" w:hAnsi="Verdana"/>
          <w:bCs/>
          <w:color w:val="auto"/>
          <w:sz w:val="20"/>
          <w:szCs w:val="20"/>
        </w:rPr>
        <w:t xml:space="preserve">Niezwłocznie po otwarciu ofert zamawiający zamieszcza na stronie internetowej informacje dotyczące: </w:t>
      </w:r>
    </w:p>
    <w:p w:rsidR="00344382" w:rsidRPr="002B1E8A" w:rsidRDefault="00344382" w:rsidP="00445BCE">
      <w:pPr>
        <w:autoSpaceDE w:val="0"/>
        <w:autoSpaceDN w:val="0"/>
        <w:adjustRightInd w:val="0"/>
        <w:rPr>
          <w:rFonts w:ascii="Verdana" w:hAnsi="Verdana" w:cs="Arial"/>
          <w:sz w:val="20"/>
          <w:szCs w:val="20"/>
        </w:rPr>
      </w:pPr>
      <w:r w:rsidRPr="002B1E8A">
        <w:rPr>
          <w:rFonts w:ascii="Verdana" w:hAnsi="Verdana" w:cs="Arial"/>
          <w:bCs/>
          <w:sz w:val="20"/>
          <w:szCs w:val="20"/>
        </w:rPr>
        <w:t xml:space="preserve">1) kwoty, jaką zamierza przeznaczyć na sfinansowanie zamówienia; </w:t>
      </w:r>
    </w:p>
    <w:p w:rsidR="00344382" w:rsidRPr="002B1E8A" w:rsidRDefault="00344382" w:rsidP="00445BCE">
      <w:pPr>
        <w:autoSpaceDE w:val="0"/>
        <w:autoSpaceDN w:val="0"/>
        <w:adjustRightInd w:val="0"/>
        <w:rPr>
          <w:rFonts w:ascii="Verdana" w:hAnsi="Verdana" w:cs="Arial"/>
          <w:sz w:val="20"/>
          <w:szCs w:val="20"/>
        </w:rPr>
      </w:pPr>
      <w:r w:rsidRPr="002B1E8A">
        <w:rPr>
          <w:rFonts w:ascii="Verdana" w:hAnsi="Verdana" w:cs="Arial"/>
          <w:bCs/>
          <w:sz w:val="20"/>
          <w:szCs w:val="20"/>
        </w:rPr>
        <w:t xml:space="preserve">2) firm oraz adresów wykonawców, którzy złożyli oferty w terminie; </w:t>
      </w:r>
    </w:p>
    <w:p w:rsidR="00344382" w:rsidRPr="002B1E8A" w:rsidRDefault="00344382" w:rsidP="00445BCE">
      <w:pPr>
        <w:pStyle w:val="Header"/>
        <w:rPr>
          <w:rFonts w:ascii="Verdana" w:hAnsi="Verdana" w:cs="Arial"/>
          <w:bCs/>
          <w:sz w:val="20"/>
        </w:rPr>
      </w:pPr>
      <w:r w:rsidRPr="002B1E8A">
        <w:rPr>
          <w:rFonts w:ascii="Verdana" w:hAnsi="Verdana" w:cs="Arial"/>
          <w:bCs/>
          <w:sz w:val="20"/>
        </w:rPr>
        <w:t>3) ceny, terminu wykonania zamówienia, okresu gwarancji i warunków płatności zawartych w ofertach.</w:t>
      </w:r>
    </w:p>
    <w:p w:rsidR="00344382" w:rsidRPr="00D16A5E" w:rsidRDefault="00344382" w:rsidP="00CC5E87">
      <w:pPr>
        <w:pStyle w:val="Header"/>
        <w:rPr>
          <w:rFonts w:ascii="Verdana" w:hAnsi="Verdana" w:cs="Arial"/>
          <w:b/>
          <w:i/>
          <w:sz w:val="20"/>
        </w:rPr>
      </w:pPr>
    </w:p>
    <w:p w:rsidR="00344382" w:rsidRPr="00D16A5E" w:rsidRDefault="00344382" w:rsidP="00652D52">
      <w:pPr>
        <w:pStyle w:val="Heading1"/>
        <w:rPr>
          <w:rFonts w:ascii="Verdana" w:hAnsi="Verdana" w:cs="Tahoma"/>
          <w:bCs/>
          <w:i w:val="0"/>
          <w:iCs/>
          <w:sz w:val="20"/>
        </w:rPr>
      </w:pPr>
      <w:bookmarkStart w:id="11" w:name="_Toc461624349"/>
      <w:r w:rsidRPr="00D16A5E">
        <w:rPr>
          <w:rFonts w:ascii="Verdana" w:hAnsi="Verdana"/>
          <w:i w:val="0"/>
          <w:sz w:val="20"/>
        </w:rPr>
        <w:t>8. Kształt oferty oraz wymagania w zakresi</w:t>
      </w:r>
      <w:r>
        <w:rPr>
          <w:rFonts w:ascii="Verdana" w:hAnsi="Verdana"/>
          <w:i w:val="0"/>
          <w:sz w:val="20"/>
        </w:rPr>
        <w:t xml:space="preserve">e oświadczeń i dokumentów które </w:t>
      </w:r>
      <w:r w:rsidRPr="00D16A5E">
        <w:rPr>
          <w:rFonts w:ascii="Verdana" w:hAnsi="Verdana"/>
          <w:i w:val="0"/>
          <w:sz w:val="20"/>
        </w:rPr>
        <w:t>Wykonawcy powinni złożyć wraz z ofertą</w:t>
      </w:r>
      <w:bookmarkEnd w:id="11"/>
    </w:p>
    <w:p w:rsidR="00344382" w:rsidRPr="00D16A5E" w:rsidRDefault="00344382" w:rsidP="00CC5E87">
      <w:pPr>
        <w:pStyle w:val="Header"/>
        <w:rPr>
          <w:rFonts w:ascii="Verdana" w:hAnsi="Verdana" w:cs="Arial"/>
          <w:sz w:val="20"/>
        </w:rPr>
      </w:pPr>
      <w:r w:rsidRPr="00D16A5E">
        <w:rPr>
          <w:rFonts w:ascii="Verdana" w:hAnsi="Verdana" w:cs="Arial"/>
          <w:sz w:val="20"/>
        </w:rPr>
        <w:t>Zamawiający wymaga od Wykonawcy złożenia:</w:t>
      </w:r>
    </w:p>
    <w:p w:rsidR="00344382" w:rsidRPr="002B1E8A" w:rsidRDefault="00344382" w:rsidP="00210099">
      <w:pPr>
        <w:pStyle w:val="Header"/>
        <w:jc w:val="both"/>
        <w:rPr>
          <w:rFonts w:ascii="Verdana" w:hAnsi="Verdana" w:cs="Tahoma"/>
          <w:sz w:val="20"/>
        </w:rPr>
      </w:pPr>
      <w:r>
        <w:rPr>
          <w:rFonts w:ascii="Verdana" w:hAnsi="Verdana" w:cs="Arial"/>
          <w:sz w:val="20"/>
        </w:rPr>
        <w:t xml:space="preserve">a) </w:t>
      </w:r>
      <w:r w:rsidRPr="00D16A5E">
        <w:rPr>
          <w:rFonts w:ascii="Verdana" w:hAnsi="Verdana" w:cs="Tahoma"/>
          <w:sz w:val="20"/>
        </w:rPr>
        <w:t>pełnomocnictwa do podpisania oferty i składania</w:t>
      </w:r>
      <w:r w:rsidRPr="002B1E8A">
        <w:rPr>
          <w:rFonts w:ascii="Verdana" w:hAnsi="Verdana" w:cs="Tahoma"/>
          <w:sz w:val="20"/>
        </w:rPr>
        <w:t xml:space="preserve"> ewentualnych wyjaśnień, jeżeli osobą podpisującą nie jest osoba upoważniona na podstawie wypisu z Krajowego Rejestru Sądowego  lub zaświadczenia o wpisie do centralnej ewidencji i informacji o działalności gospodarczej</w:t>
      </w:r>
      <w:r>
        <w:rPr>
          <w:rFonts w:ascii="Verdana" w:hAnsi="Verdana" w:cs="Tahoma"/>
          <w:sz w:val="20"/>
        </w:rPr>
        <w:t>.</w:t>
      </w:r>
      <w:r w:rsidRPr="002B1E8A">
        <w:rPr>
          <w:rFonts w:ascii="Verdana" w:hAnsi="Verdana" w:cs="Tahoma"/>
          <w:sz w:val="20"/>
        </w:rPr>
        <w:t xml:space="preserve"> Jeżeli dołączone do oferty ww. pełnomocnictwo będzie w formie kopii, Zamawiający wymaga, aby jego zgodność z oryginałem poświadczyła osoba wymieniona w rejestrze, która jest wskazana, jako upoważniona do reprezentowania Wykonawcy lub notariusz,</w:t>
      </w:r>
    </w:p>
    <w:p w:rsidR="00344382" w:rsidRPr="002B1E8A" w:rsidRDefault="00344382" w:rsidP="00210099">
      <w:pPr>
        <w:pStyle w:val="Header"/>
        <w:jc w:val="both"/>
        <w:rPr>
          <w:rFonts w:ascii="Verdana" w:hAnsi="Verdana" w:cs="Tahoma"/>
          <w:sz w:val="20"/>
        </w:rPr>
      </w:pPr>
      <w:r>
        <w:rPr>
          <w:rFonts w:ascii="Verdana" w:hAnsi="Verdana" w:cs="Tahoma"/>
          <w:sz w:val="20"/>
        </w:rPr>
        <w:t>b) oświadczenia</w:t>
      </w:r>
      <w:r w:rsidRPr="002B1E8A">
        <w:rPr>
          <w:rFonts w:ascii="Verdana" w:hAnsi="Verdana" w:cs="Tahoma"/>
          <w:sz w:val="20"/>
        </w:rPr>
        <w:t xml:space="preserve"> Wykonawcy zgodnie z załącznikiem nr </w:t>
      </w:r>
      <w:r w:rsidRPr="00483747">
        <w:rPr>
          <w:rFonts w:ascii="Verdana" w:hAnsi="Verdana" w:cs="Tahoma"/>
          <w:b/>
          <w:sz w:val="20"/>
        </w:rPr>
        <w:t>1</w:t>
      </w:r>
      <w:r w:rsidRPr="002B1E8A">
        <w:rPr>
          <w:rFonts w:ascii="Verdana" w:hAnsi="Verdana" w:cs="Tahoma"/>
          <w:sz w:val="20"/>
        </w:rPr>
        <w:t>,</w:t>
      </w:r>
    </w:p>
    <w:p w:rsidR="00344382" w:rsidRDefault="00344382" w:rsidP="00210099">
      <w:pPr>
        <w:pStyle w:val="Header"/>
        <w:jc w:val="both"/>
        <w:rPr>
          <w:rFonts w:ascii="Verdana" w:hAnsi="Verdana" w:cs="Tahoma"/>
          <w:sz w:val="20"/>
        </w:rPr>
      </w:pPr>
      <w:r>
        <w:rPr>
          <w:rFonts w:ascii="Verdana" w:hAnsi="Verdana" w:cs="Tahoma"/>
          <w:sz w:val="20"/>
        </w:rPr>
        <w:t xml:space="preserve">c)  wypełnionego formularza ofertowego </w:t>
      </w:r>
      <w:r w:rsidRPr="002B1E8A">
        <w:rPr>
          <w:rFonts w:ascii="Verdana" w:hAnsi="Verdana" w:cs="Tahoma"/>
          <w:sz w:val="20"/>
        </w:rPr>
        <w:t xml:space="preserve">wg załącznika nr </w:t>
      </w:r>
      <w:r>
        <w:rPr>
          <w:rFonts w:ascii="Verdana" w:hAnsi="Verdana" w:cs="Tahoma"/>
          <w:b/>
          <w:sz w:val="20"/>
        </w:rPr>
        <w:t>4</w:t>
      </w:r>
      <w:r>
        <w:rPr>
          <w:rFonts w:ascii="Verdana" w:hAnsi="Verdana" w:cs="Tahoma"/>
          <w:sz w:val="20"/>
        </w:rPr>
        <w:t>.</w:t>
      </w:r>
      <w:r w:rsidRPr="002B1E8A">
        <w:rPr>
          <w:rFonts w:ascii="Verdana" w:hAnsi="Verdana" w:cs="Tahoma"/>
          <w:sz w:val="20"/>
        </w:rPr>
        <w:t xml:space="preserve"> </w:t>
      </w:r>
    </w:p>
    <w:p w:rsidR="00344382" w:rsidRDefault="00344382" w:rsidP="00210099">
      <w:pPr>
        <w:pStyle w:val="Header"/>
        <w:jc w:val="both"/>
        <w:rPr>
          <w:rFonts w:ascii="Verdana" w:hAnsi="Verdana" w:cs="Tahoma"/>
          <w:sz w:val="20"/>
        </w:rPr>
      </w:pPr>
    </w:p>
    <w:p w:rsidR="00344382" w:rsidRPr="002B1E8A" w:rsidRDefault="00344382" w:rsidP="002C2278">
      <w:pPr>
        <w:autoSpaceDE w:val="0"/>
        <w:autoSpaceDN w:val="0"/>
        <w:adjustRightInd w:val="0"/>
        <w:jc w:val="both"/>
        <w:rPr>
          <w:rFonts w:ascii="Verdana" w:hAnsi="Verdana" w:cs="Arial"/>
          <w:sz w:val="20"/>
          <w:szCs w:val="20"/>
        </w:rPr>
      </w:pPr>
      <w:r w:rsidRPr="002B1E8A">
        <w:rPr>
          <w:rFonts w:ascii="Verdana" w:hAnsi="Verdana" w:cs="Arial"/>
          <w:sz w:val="20"/>
          <w:szCs w:val="20"/>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2B1E8A">
        <w:rPr>
          <w:rFonts w:ascii="Verdana" w:hAnsi="Verdana"/>
          <w:sz w:val="20"/>
          <w:szCs w:val="20"/>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344382" w:rsidRPr="002B1E8A" w:rsidRDefault="00344382" w:rsidP="002C2278">
      <w:pPr>
        <w:autoSpaceDE w:val="0"/>
        <w:autoSpaceDN w:val="0"/>
        <w:adjustRightInd w:val="0"/>
        <w:jc w:val="both"/>
        <w:rPr>
          <w:rFonts w:ascii="Verdana" w:hAnsi="Verdana" w:cs="Arial"/>
          <w:sz w:val="20"/>
          <w:szCs w:val="20"/>
        </w:rPr>
      </w:pPr>
      <w:r w:rsidRPr="002B1E8A">
        <w:rPr>
          <w:rFonts w:ascii="Verdana" w:hAnsi="Verdana" w:cs="Arial"/>
          <w:bCs/>
          <w:sz w:val="20"/>
          <w:szCs w:val="20"/>
        </w:rPr>
        <w:t xml:space="preserve">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344382" w:rsidRDefault="00344382" w:rsidP="00CC5E87">
      <w:pPr>
        <w:pStyle w:val="Header"/>
        <w:rPr>
          <w:rFonts w:ascii="Verdana" w:hAnsi="Verdana" w:cs="Arial"/>
          <w:bCs/>
          <w:sz w:val="20"/>
        </w:rPr>
      </w:pPr>
      <w:r w:rsidRPr="002B1E8A">
        <w:rPr>
          <w:rFonts w:ascii="Verdana" w:hAnsi="Verdana" w:cs="Arial"/>
          <w:bCs/>
          <w:sz w:val="20"/>
        </w:rPr>
        <w:t>Wykonawca może wykorzystać w jednolitym dokumencie nadal aktualne informacje zawarte w innym jednolitym dokumencie złożonym w odrębnym postępowaniu o udzielenie zamówienia.</w:t>
      </w:r>
    </w:p>
    <w:p w:rsidR="00344382" w:rsidRPr="00D16A5E" w:rsidRDefault="00344382" w:rsidP="00CC5E87">
      <w:pPr>
        <w:pStyle w:val="Header"/>
        <w:rPr>
          <w:rFonts w:ascii="Verdana" w:hAnsi="Verdana" w:cs="Arial"/>
          <w:sz w:val="20"/>
        </w:rPr>
      </w:pPr>
    </w:p>
    <w:p w:rsidR="00344382" w:rsidRPr="00D16A5E" w:rsidRDefault="00344382" w:rsidP="00B64846">
      <w:pPr>
        <w:pStyle w:val="Heading1"/>
        <w:rPr>
          <w:rFonts w:ascii="Verdana" w:hAnsi="Verdana" w:cs="Tahoma"/>
          <w:bCs/>
          <w:i w:val="0"/>
          <w:iCs/>
          <w:sz w:val="20"/>
        </w:rPr>
      </w:pPr>
      <w:bookmarkStart w:id="12" w:name="_Toc461624350"/>
      <w:r w:rsidRPr="00D16A5E">
        <w:rPr>
          <w:rFonts w:ascii="Verdana" w:hAnsi="Verdana" w:cs="Tahoma"/>
          <w:bCs/>
          <w:i w:val="0"/>
          <w:iCs/>
          <w:sz w:val="20"/>
        </w:rPr>
        <w:t xml:space="preserve">9. </w:t>
      </w:r>
      <w:r w:rsidRPr="00D16A5E">
        <w:rPr>
          <w:rFonts w:ascii="Verdana" w:hAnsi="Verdana"/>
          <w:bCs/>
          <w:i w:val="0"/>
          <w:iCs/>
          <w:sz w:val="20"/>
        </w:rPr>
        <w:t>Informacje o sposobie porozumiewania się zamawiającego z wykonawcami oraz przekazywania oświadczeń lub dokumentów</w:t>
      </w:r>
      <w:bookmarkEnd w:id="12"/>
    </w:p>
    <w:p w:rsidR="00344382" w:rsidRPr="002B1E8A" w:rsidRDefault="00344382" w:rsidP="00DF2F6F">
      <w:pPr>
        <w:ind w:left="284" w:hanging="284"/>
        <w:jc w:val="both"/>
        <w:rPr>
          <w:rFonts w:ascii="Verdana" w:hAnsi="Verdana" w:cs="Tahoma"/>
          <w:sz w:val="20"/>
          <w:szCs w:val="20"/>
        </w:rPr>
      </w:pPr>
      <w:r w:rsidRPr="002B1E8A">
        <w:rPr>
          <w:rFonts w:ascii="Verdana" w:hAnsi="Verdana" w:cs="Tahoma"/>
          <w:sz w:val="20"/>
          <w:szCs w:val="20"/>
        </w:rPr>
        <w:t>1. Zamawiający będzie porozumiewał się z</w:t>
      </w:r>
      <w:r>
        <w:rPr>
          <w:rFonts w:ascii="Verdana" w:hAnsi="Verdana" w:cs="Tahoma"/>
          <w:sz w:val="20"/>
          <w:szCs w:val="20"/>
        </w:rPr>
        <w:t xml:space="preserve"> Wykonawcami wyłącznie pisemnie. Informacja o rozstrzygnięciu postępowania może być przesłana również drogą mailową lub faxu.  Korespondencję należy kierować na adres zamawiającego:</w:t>
      </w:r>
      <w:r w:rsidRPr="004E2D0D">
        <w:t xml:space="preserve"> </w:t>
      </w:r>
      <w:r w:rsidRPr="004E2D0D">
        <w:rPr>
          <w:rFonts w:ascii="Verdana" w:hAnsi="Verdana" w:cs="Tahoma"/>
          <w:b/>
          <w:sz w:val="20"/>
          <w:szCs w:val="20"/>
        </w:rPr>
        <w:t xml:space="preserve">Sieć Badawcza Łukasiewicz </w:t>
      </w:r>
      <w:r>
        <w:rPr>
          <w:rFonts w:ascii="Verdana" w:hAnsi="Verdana" w:cs="Tahoma"/>
          <w:b/>
          <w:sz w:val="20"/>
          <w:szCs w:val="20"/>
        </w:rPr>
        <w:t>–</w:t>
      </w:r>
      <w:r w:rsidRPr="004E2D0D">
        <w:rPr>
          <w:rFonts w:ascii="Verdana" w:hAnsi="Verdana" w:cs="Tahoma"/>
          <w:b/>
          <w:sz w:val="20"/>
          <w:szCs w:val="20"/>
        </w:rPr>
        <w:t xml:space="preserve"> </w:t>
      </w:r>
      <w:r>
        <w:rPr>
          <w:rFonts w:ascii="Verdana" w:hAnsi="Verdana" w:cs="Tahoma"/>
          <w:b/>
          <w:sz w:val="20"/>
          <w:szCs w:val="20"/>
        </w:rPr>
        <w:t>Krakowski Instytut Technologiczny</w:t>
      </w:r>
      <w:r w:rsidRPr="00DF2F6F">
        <w:rPr>
          <w:rFonts w:ascii="Verdana" w:hAnsi="Verdana" w:cs="Arial"/>
          <w:b/>
          <w:sz w:val="20"/>
        </w:rPr>
        <w:t xml:space="preserve"> </w:t>
      </w:r>
      <w:r w:rsidRPr="00F728EF">
        <w:rPr>
          <w:rFonts w:ascii="Verdana" w:hAnsi="Verdana" w:cs="Arial"/>
          <w:b/>
          <w:sz w:val="20"/>
        </w:rPr>
        <w:t>, ul. Zakopiańska 73, 30-418 Kraków</w:t>
      </w:r>
      <w:r>
        <w:rPr>
          <w:rFonts w:ascii="Verdana" w:hAnsi="Verdana" w:cs="Tahoma"/>
          <w:sz w:val="20"/>
          <w:szCs w:val="20"/>
        </w:rPr>
        <w:t xml:space="preserve"> </w:t>
      </w:r>
    </w:p>
    <w:p w:rsidR="00344382" w:rsidRPr="00A0726A" w:rsidRDefault="00344382" w:rsidP="00186FF9">
      <w:pPr>
        <w:ind w:left="284" w:hanging="284"/>
        <w:jc w:val="both"/>
        <w:rPr>
          <w:rFonts w:ascii="Verdana" w:hAnsi="Verdana" w:cs="Tahoma"/>
          <w:b/>
          <w:sz w:val="20"/>
          <w:szCs w:val="20"/>
        </w:rPr>
      </w:pPr>
      <w:r w:rsidRPr="002B1E8A">
        <w:rPr>
          <w:rFonts w:ascii="Verdana" w:hAnsi="Verdana" w:cs="Tahoma"/>
          <w:sz w:val="20"/>
          <w:szCs w:val="20"/>
        </w:rPr>
        <w:t>2. We wszelkich kontaktach z Zamawiającym Wykonawcy powinni powoływać się na numer</w:t>
      </w:r>
      <w:r>
        <w:rPr>
          <w:rFonts w:ascii="Verdana" w:hAnsi="Verdana" w:cs="Tahoma"/>
          <w:sz w:val="20"/>
          <w:szCs w:val="20"/>
        </w:rPr>
        <w:t xml:space="preserve"> oraz nazwę</w:t>
      </w:r>
      <w:r w:rsidRPr="002B1E8A">
        <w:rPr>
          <w:rFonts w:ascii="Verdana" w:hAnsi="Verdana" w:cs="Tahoma"/>
          <w:sz w:val="20"/>
          <w:szCs w:val="20"/>
        </w:rPr>
        <w:t xml:space="preserve"> procedury przetargowej:</w:t>
      </w:r>
      <w:r>
        <w:rPr>
          <w:rFonts w:ascii="Verdana" w:hAnsi="Verdana" w:cs="Tahoma"/>
          <w:sz w:val="20"/>
          <w:szCs w:val="20"/>
        </w:rPr>
        <w:t xml:space="preserve"> </w:t>
      </w:r>
      <w:r>
        <w:rPr>
          <w:rFonts w:ascii="Verdana" w:hAnsi="Verdana" w:cs="Tahoma"/>
          <w:b/>
          <w:sz w:val="20"/>
          <w:szCs w:val="20"/>
        </w:rPr>
        <w:t xml:space="preserve">ZP/12/20 </w:t>
      </w:r>
      <w:r w:rsidRPr="009F1566">
        <w:rPr>
          <w:rFonts w:ascii="Verdana" w:hAnsi="Verdana" w:cs="Tahoma"/>
          <w:b/>
          <w:sz w:val="20"/>
          <w:szCs w:val="20"/>
        </w:rPr>
        <w:t>Dostawa sprzętu i oprogramowania informatycznego</w:t>
      </w:r>
      <w:r>
        <w:rPr>
          <w:rFonts w:ascii="Verdana" w:hAnsi="Verdana" w:cs="Tahoma"/>
          <w:b/>
          <w:sz w:val="20"/>
          <w:szCs w:val="20"/>
        </w:rPr>
        <w:t xml:space="preserve"> IV</w:t>
      </w:r>
    </w:p>
    <w:p w:rsidR="00344382" w:rsidRPr="009F1566" w:rsidRDefault="00344382" w:rsidP="009F1566">
      <w:pPr>
        <w:ind w:left="284" w:hanging="284"/>
        <w:jc w:val="both"/>
        <w:rPr>
          <w:rFonts w:ascii="Verdana" w:hAnsi="Verdana" w:cs="Tahoma"/>
          <w:b/>
          <w:bCs/>
          <w:sz w:val="20"/>
          <w:szCs w:val="20"/>
        </w:rPr>
      </w:pPr>
    </w:p>
    <w:p w:rsidR="00344382" w:rsidRDefault="00344382" w:rsidP="00DF2F6F">
      <w:pPr>
        <w:jc w:val="both"/>
        <w:rPr>
          <w:rFonts w:ascii="Verdana" w:hAnsi="Verdana" w:cs="Tahoma"/>
          <w:sz w:val="20"/>
          <w:szCs w:val="20"/>
        </w:rPr>
      </w:pPr>
      <w:r w:rsidRPr="002B1E8A">
        <w:rPr>
          <w:rFonts w:ascii="Verdana" w:hAnsi="Verdana" w:cs="Tahoma"/>
          <w:sz w:val="20"/>
          <w:szCs w:val="20"/>
        </w:rPr>
        <w:t>3. Osobą uprawnioną przez Zamawiającego do porozumiewania się z Wykonawcami w sprawie przetargu jest:</w:t>
      </w:r>
    </w:p>
    <w:p w:rsidR="00344382" w:rsidRDefault="00344382" w:rsidP="00E308BF">
      <w:pPr>
        <w:jc w:val="both"/>
        <w:rPr>
          <w:rFonts w:ascii="Verdana" w:hAnsi="Verdana" w:cs="Tahoma"/>
          <w:sz w:val="20"/>
          <w:szCs w:val="20"/>
        </w:rPr>
      </w:pPr>
      <w:r>
        <w:rPr>
          <w:rFonts w:ascii="Verdana" w:hAnsi="Verdana" w:cs="Tahoma"/>
          <w:sz w:val="20"/>
          <w:szCs w:val="20"/>
        </w:rPr>
        <w:t>- w sprawach formalnych - Marek Dziewit</w:t>
      </w:r>
      <w:bookmarkStart w:id="13" w:name="_Toc98122556"/>
      <w:bookmarkStart w:id="14" w:name="_Toc461624351"/>
      <w:r>
        <w:rPr>
          <w:rFonts w:ascii="Verdana" w:hAnsi="Verdana" w:cs="Tahoma"/>
          <w:sz w:val="20"/>
          <w:szCs w:val="20"/>
        </w:rPr>
        <w:t xml:space="preserve"> – tel. 693 289 533</w:t>
      </w:r>
    </w:p>
    <w:p w:rsidR="00344382" w:rsidRPr="009F1566" w:rsidRDefault="00344382" w:rsidP="00E308BF">
      <w:pPr>
        <w:jc w:val="both"/>
        <w:rPr>
          <w:rFonts w:ascii="Verdana" w:hAnsi="Verdana" w:cs="Tahoma"/>
          <w:sz w:val="20"/>
          <w:szCs w:val="20"/>
        </w:rPr>
      </w:pPr>
      <w:r>
        <w:rPr>
          <w:rFonts w:ascii="Verdana" w:hAnsi="Verdana" w:cs="Tahoma"/>
          <w:sz w:val="20"/>
          <w:szCs w:val="20"/>
        </w:rPr>
        <w:t>- w sprawach merytorycznych – Elżbieta Tomczyk – tel.</w:t>
      </w:r>
      <w:r w:rsidRPr="009F1566">
        <w:t xml:space="preserve"> </w:t>
      </w:r>
      <w:r w:rsidRPr="009F1566">
        <w:rPr>
          <w:rFonts w:ascii="Verdana" w:hAnsi="Verdana" w:cs="Tahoma"/>
          <w:sz w:val="20"/>
          <w:szCs w:val="20"/>
        </w:rPr>
        <w:t>48 12 261 81 87</w:t>
      </w:r>
      <w:r>
        <w:rPr>
          <w:rFonts w:ascii="Verdana" w:hAnsi="Verdana" w:cs="Tahoma"/>
          <w:sz w:val="20"/>
          <w:szCs w:val="20"/>
        </w:rPr>
        <w:t xml:space="preserve"> </w:t>
      </w:r>
    </w:p>
    <w:p w:rsidR="00344382" w:rsidRPr="00E308BF" w:rsidRDefault="00344382" w:rsidP="00E308BF">
      <w:pPr>
        <w:jc w:val="both"/>
        <w:rPr>
          <w:rFonts w:ascii="Verdana" w:hAnsi="Verdana" w:cs="Tahoma"/>
          <w:sz w:val="20"/>
          <w:szCs w:val="20"/>
        </w:rPr>
      </w:pP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p>
    <w:p w:rsidR="00344382" w:rsidRPr="00D16A5E" w:rsidRDefault="00344382" w:rsidP="005E3B73">
      <w:pPr>
        <w:pStyle w:val="Heading1"/>
        <w:rPr>
          <w:rFonts w:ascii="Verdana" w:hAnsi="Verdana" w:cs="Tahoma"/>
          <w:i w:val="0"/>
          <w:sz w:val="20"/>
        </w:rPr>
      </w:pPr>
      <w:r w:rsidRPr="00D16A5E">
        <w:rPr>
          <w:rFonts w:ascii="Verdana" w:hAnsi="Verdana" w:cs="Tahoma"/>
          <w:i w:val="0"/>
          <w:sz w:val="20"/>
        </w:rPr>
        <w:t>10. Wymagania dotyczące wadium</w:t>
      </w:r>
      <w:bookmarkEnd w:id="13"/>
      <w:bookmarkEnd w:id="14"/>
    </w:p>
    <w:p w:rsidR="00344382" w:rsidRPr="002B1E8A" w:rsidRDefault="00344382" w:rsidP="007D35A5">
      <w:pPr>
        <w:jc w:val="both"/>
        <w:rPr>
          <w:rFonts w:ascii="Verdana" w:hAnsi="Verdana" w:cs="Tahoma"/>
          <w:sz w:val="20"/>
          <w:szCs w:val="20"/>
        </w:rPr>
      </w:pPr>
      <w:r w:rsidRPr="002B1E8A">
        <w:rPr>
          <w:rFonts w:ascii="Verdana" w:hAnsi="Verdana" w:cs="Tahoma"/>
          <w:sz w:val="20"/>
          <w:szCs w:val="20"/>
        </w:rPr>
        <w:t>Zamawiający nie wymaga wniesienia wadium.</w:t>
      </w:r>
    </w:p>
    <w:p w:rsidR="00344382" w:rsidRPr="002B1E8A" w:rsidRDefault="00344382" w:rsidP="00CC5E87">
      <w:pPr>
        <w:pStyle w:val="Header"/>
        <w:rPr>
          <w:rFonts w:ascii="Verdana" w:hAnsi="Verdana" w:cs="Arial"/>
          <w:sz w:val="20"/>
        </w:rPr>
      </w:pPr>
    </w:p>
    <w:p w:rsidR="00344382" w:rsidRPr="00392FEE" w:rsidRDefault="00344382" w:rsidP="005E3B73">
      <w:pPr>
        <w:pStyle w:val="Heading1"/>
        <w:rPr>
          <w:rFonts w:ascii="Verdana" w:hAnsi="Verdana" w:cs="Tahoma"/>
          <w:i w:val="0"/>
          <w:sz w:val="20"/>
        </w:rPr>
      </w:pPr>
      <w:bookmarkStart w:id="15" w:name="_Toc461624352"/>
      <w:r w:rsidRPr="00392FEE">
        <w:rPr>
          <w:rFonts w:ascii="Verdana" w:hAnsi="Verdana" w:cs="Tahoma"/>
          <w:i w:val="0"/>
          <w:sz w:val="20"/>
        </w:rPr>
        <w:t>11. Termin związania ofertą</w:t>
      </w:r>
      <w:bookmarkEnd w:id="15"/>
    </w:p>
    <w:p w:rsidR="00344382" w:rsidRPr="002B1E8A" w:rsidRDefault="00344382" w:rsidP="003E6DED">
      <w:pPr>
        <w:pStyle w:val="BodyText"/>
        <w:rPr>
          <w:rFonts w:ascii="Verdana" w:hAnsi="Verdana"/>
          <w:sz w:val="20"/>
          <w:szCs w:val="20"/>
        </w:rPr>
      </w:pPr>
      <w:r w:rsidRPr="002B1E8A">
        <w:rPr>
          <w:rFonts w:ascii="Verdana" w:hAnsi="Verdana"/>
          <w:sz w:val="20"/>
          <w:szCs w:val="20"/>
        </w:rPr>
        <w:t xml:space="preserve">Wykonawca związany jest ofertą przez okres 30 dni licząc od ostatecznego terminu składania ofert. </w:t>
      </w:r>
    </w:p>
    <w:p w:rsidR="00344382" w:rsidRPr="002B1E8A" w:rsidRDefault="00344382" w:rsidP="003E6DED">
      <w:pPr>
        <w:pStyle w:val="BodyText"/>
        <w:rPr>
          <w:rFonts w:ascii="Verdana" w:hAnsi="Verdana"/>
          <w:bCs w:val="0"/>
          <w:sz w:val="20"/>
          <w:szCs w:val="20"/>
        </w:rPr>
      </w:pPr>
    </w:p>
    <w:p w:rsidR="00344382" w:rsidRPr="00D16A5E" w:rsidRDefault="00344382" w:rsidP="00B80533">
      <w:pPr>
        <w:pStyle w:val="Heading1"/>
        <w:rPr>
          <w:rFonts w:ascii="Verdana" w:hAnsi="Verdana" w:cs="Tahoma"/>
          <w:i w:val="0"/>
          <w:sz w:val="20"/>
        </w:rPr>
      </w:pPr>
      <w:bookmarkStart w:id="16" w:name="_Toc98122558"/>
      <w:bookmarkStart w:id="17" w:name="_Toc461624353"/>
      <w:r w:rsidRPr="00D16A5E">
        <w:rPr>
          <w:rFonts w:ascii="Verdana" w:hAnsi="Verdana" w:cs="Tahoma"/>
          <w:i w:val="0"/>
          <w:sz w:val="20"/>
        </w:rPr>
        <w:t>12. Opis sposobu przygotowania ofert</w:t>
      </w:r>
      <w:bookmarkEnd w:id="16"/>
      <w:bookmarkEnd w:id="17"/>
      <w:r w:rsidRPr="00D16A5E">
        <w:rPr>
          <w:rFonts w:ascii="Verdana" w:hAnsi="Verdana" w:cs="Tahoma"/>
          <w:i w:val="0"/>
          <w:sz w:val="20"/>
        </w:rPr>
        <w:t xml:space="preserve"> oraz dokumentów i oświadczeń wymaganych w SIWZ</w:t>
      </w:r>
    </w:p>
    <w:p w:rsidR="00344382" w:rsidRPr="00D16A5E" w:rsidRDefault="00344382" w:rsidP="002A1040">
      <w:pPr>
        <w:numPr>
          <w:ilvl w:val="0"/>
          <w:numId w:val="5"/>
        </w:numPr>
        <w:tabs>
          <w:tab w:val="clear" w:pos="720"/>
        </w:tabs>
        <w:ind w:left="426" w:hanging="426"/>
        <w:jc w:val="both"/>
        <w:rPr>
          <w:rFonts w:ascii="Verdana" w:hAnsi="Verdana" w:cs="Tahoma"/>
          <w:sz w:val="20"/>
          <w:szCs w:val="20"/>
        </w:rPr>
      </w:pPr>
      <w:r w:rsidRPr="00D16A5E">
        <w:rPr>
          <w:rFonts w:ascii="Verdana" w:hAnsi="Verdana" w:cs="Tahoma"/>
          <w:sz w:val="20"/>
          <w:szCs w:val="20"/>
        </w:rPr>
        <w:t xml:space="preserve">Oferta powinna zawierać wszystkie wymagane w pkt 8 niniejszej SIWZ oświadczenia i dokumenty, bez dokonywania w ich treści jakichkolwiek zastrzeżeń lub zmian ze strony Wykonawcy. </w:t>
      </w:r>
    </w:p>
    <w:p w:rsidR="00344382" w:rsidRPr="00D16A5E" w:rsidRDefault="00344382" w:rsidP="002A1040">
      <w:pPr>
        <w:numPr>
          <w:ilvl w:val="0"/>
          <w:numId w:val="5"/>
        </w:numPr>
        <w:tabs>
          <w:tab w:val="clear" w:pos="720"/>
        </w:tabs>
        <w:ind w:left="426" w:hanging="426"/>
        <w:jc w:val="both"/>
        <w:rPr>
          <w:rFonts w:ascii="Verdana" w:hAnsi="Verdana" w:cs="Tahoma"/>
          <w:sz w:val="20"/>
          <w:szCs w:val="20"/>
        </w:rPr>
      </w:pPr>
      <w:r w:rsidRPr="00D16A5E">
        <w:rPr>
          <w:rFonts w:ascii="Verdana" w:hAnsi="Verdana" w:cs="Tahoma"/>
          <w:sz w:val="20"/>
          <w:szCs w:val="20"/>
        </w:rPr>
        <w:t>Oferta powinna być:</w:t>
      </w:r>
    </w:p>
    <w:p w:rsidR="00344382" w:rsidRPr="0003117E" w:rsidRDefault="00344382" w:rsidP="002A1040">
      <w:pPr>
        <w:numPr>
          <w:ilvl w:val="1"/>
          <w:numId w:val="5"/>
        </w:numPr>
        <w:tabs>
          <w:tab w:val="clear" w:pos="1440"/>
        </w:tabs>
        <w:ind w:hanging="1156"/>
        <w:jc w:val="both"/>
        <w:rPr>
          <w:rFonts w:ascii="Verdana" w:hAnsi="Verdana" w:cs="Tahoma"/>
          <w:sz w:val="20"/>
          <w:szCs w:val="20"/>
        </w:rPr>
      </w:pPr>
      <w:r w:rsidRPr="0003117E">
        <w:rPr>
          <w:rFonts w:ascii="Verdana" w:hAnsi="Verdana" w:cs="Tahoma"/>
          <w:sz w:val="20"/>
          <w:szCs w:val="20"/>
        </w:rPr>
        <w:t>sporządzona na podstawie załączników niniejszej SIWZ.</w:t>
      </w:r>
    </w:p>
    <w:p w:rsidR="00344382" w:rsidRPr="0003117E" w:rsidRDefault="00344382" w:rsidP="002A1040">
      <w:pPr>
        <w:numPr>
          <w:ilvl w:val="1"/>
          <w:numId w:val="5"/>
        </w:numPr>
        <w:tabs>
          <w:tab w:val="clear" w:pos="1440"/>
        </w:tabs>
        <w:ind w:hanging="1156"/>
        <w:jc w:val="both"/>
        <w:rPr>
          <w:rFonts w:ascii="Verdana" w:hAnsi="Verdana" w:cs="Tahoma"/>
          <w:sz w:val="20"/>
          <w:szCs w:val="20"/>
        </w:rPr>
      </w:pPr>
      <w:r w:rsidRPr="0003117E">
        <w:rPr>
          <w:rFonts w:ascii="Verdana" w:hAnsi="Verdana" w:cs="Tahoma"/>
          <w:sz w:val="20"/>
          <w:szCs w:val="20"/>
        </w:rPr>
        <w:t xml:space="preserve">napisana w języku polskim na maszynie, komputerze lub inną trwałą techniką. </w:t>
      </w:r>
    </w:p>
    <w:p w:rsidR="00344382" w:rsidRDefault="00344382" w:rsidP="00FD42A4">
      <w:pPr>
        <w:ind w:left="284" w:hanging="284"/>
        <w:jc w:val="both"/>
        <w:rPr>
          <w:rFonts w:ascii="Verdana" w:hAnsi="Verdana"/>
          <w:b/>
          <w:bCs/>
          <w:iCs/>
          <w:sz w:val="20"/>
          <w:szCs w:val="20"/>
        </w:rPr>
      </w:pPr>
      <w:r w:rsidRPr="0003117E">
        <w:rPr>
          <w:rFonts w:ascii="Verdana" w:hAnsi="Verdana"/>
          <w:sz w:val="20"/>
          <w:szCs w:val="20"/>
        </w:rPr>
        <w:t xml:space="preserve">    - złożona w zapieczętowanej kopercie oznaczonej nazwą i adresem Wykonawcy oraz napisem: </w:t>
      </w:r>
      <w:r>
        <w:rPr>
          <w:rFonts w:ascii="Verdana" w:hAnsi="Verdana"/>
          <w:b/>
          <w:sz w:val="20"/>
          <w:szCs w:val="20"/>
        </w:rPr>
        <w:t>„</w:t>
      </w:r>
      <w:r>
        <w:rPr>
          <w:rFonts w:ascii="Verdana" w:hAnsi="Verdana" w:cs="Tahoma"/>
          <w:b/>
          <w:sz w:val="20"/>
          <w:szCs w:val="20"/>
        </w:rPr>
        <w:t xml:space="preserve">ZP/12/20 </w:t>
      </w:r>
      <w:r w:rsidRPr="009F1566">
        <w:rPr>
          <w:rFonts w:ascii="Verdana" w:hAnsi="Verdana" w:cs="Tahoma"/>
          <w:b/>
          <w:sz w:val="20"/>
          <w:szCs w:val="20"/>
        </w:rPr>
        <w:t>Dostawa sprzętu i oprogramowania informatycznego</w:t>
      </w:r>
      <w:r>
        <w:rPr>
          <w:rFonts w:ascii="Verdana" w:hAnsi="Verdana" w:cs="Tahoma"/>
          <w:b/>
          <w:sz w:val="20"/>
          <w:szCs w:val="20"/>
        </w:rPr>
        <w:t xml:space="preserve"> IV</w:t>
      </w:r>
    </w:p>
    <w:p w:rsidR="00344382" w:rsidRPr="007C4D71" w:rsidRDefault="00344382" w:rsidP="007C4D71">
      <w:pPr>
        <w:ind w:left="284" w:hanging="284"/>
        <w:jc w:val="both"/>
        <w:rPr>
          <w:rFonts w:ascii="Verdana" w:hAnsi="Verdana" w:cs="Tahoma"/>
          <w:b/>
          <w:sz w:val="20"/>
          <w:szCs w:val="20"/>
        </w:rPr>
      </w:pPr>
      <w:r>
        <w:rPr>
          <w:rFonts w:ascii="Verdana" w:hAnsi="Verdana"/>
          <w:b/>
          <w:bCs/>
          <w:iCs/>
          <w:sz w:val="20"/>
          <w:szCs w:val="20"/>
        </w:rPr>
        <w:t xml:space="preserve"> </w:t>
      </w:r>
      <w:r w:rsidRPr="00E308BF">
        <w:rPr>
          <w:rFonts w:ascii="Verdana" w:hAnsi="Verdana"/>
          <w:b/>
          <w:sz w:val="20"/>
          <w:szCs w:val="20"/>
        </w:rPr>
        <w:t xml:space="preserve">Nie otwierać przed dniem </w:t>
      </w:r>
      <w:r>
        <w:rPr>
          <w:rFonts w:ascii="Verdana" w:hAnsi="Verdana"/>
          <w:b/>
          <w:sz w:val="20"/>
          <w:szCs w:val="20"/>
        </w:rPr>
        <w:t>25.11.2020 r. przed godziną 9:30</w:t>
      </w:r>
      <w:r w:rsidRPr="00E308BF">
        <w:rPr>
          <w:rFonts w:ascii="Verdana" w:hAnsi="Verdana"/>
          <w:b/>
          <w:sz w:val="20"/>
          <w:szCs w:val="20"/>
        </w:rPr>
        <w:t>”.</w:t>
      </w:r>
    </w:p>
    <w:p w:rsidR="00344382" w:rsidRPr="0003117E" w:rsidRDefault="00344382" w:rsidP="002A1040">
      <w:pPr>
        <w:pStyle w:val="BodyTextIndent3"/>
        <w:numPr>
          <w:ilvl w:val="0"/>
          <w:numId w:val="5"/>
        </w:numPr>
        <w:tabs>
          <w:tab w:val="clear" w:pos="567"/>
          <w:tab w:val="clear" w:pos="720"/>
          <w:tab w:val="num" w:pos="284"/>
        </w:tabs>
        <w:ind w:left="284" w:hanging="284"/>
        <w:jc w:val="left"/>
        <w:rPr>
          <w:rFonts w:ascii="Verdana" w:hAnsi="Verdana" w:cs="Tahoma"/>
        </w:rPr>
      </w:pPr>
      <w:r w:rsidRPr="0003117E">
        <w:rPr>
          <w:rFonts w:ascii="Verdana" w:hAnsi="Verdana" w:cs="Tahoma"/>
        </w:rPr>
        <w:t>Wszelkie poprawki lub zmiany w tekście oferty muszą być parafowane i datowane własnoręcznie przez osobę podpisująca ofertę.</w:t>
      </w:r>
    </w:p>
    <w:p w:rsidR="00344382" w:rsidRPr="0003117E" w:rsidRDefault="00344382" w:rsidP="002A1040">
      <w:pPr>
        <w:pStyle w:val="Tekstpodstawowy31"/>
        <w:numPr>
          <w:ilvl w:val="0"/>
          <w:numId w:val="5"/>
        </w:numPr>
        <w:tabs>
          <w:tab w:val="clear" w:pos="720"/>
          <w:tab w:val="num" w:pos="284"/>
        </w:tabs>
        <w:spacing w:line="240" w:lineRule="auto"/>
        <w:ind w:left="284" w:hanging="284"/>
        <w:rPr>
          <w:rFonts w:ascii="Verdana" w:hAnsi="Verdana" w:cs="Tahoma"/>
          <w:sz w:val="20"/>
        </w:rPr>
      </w:pPr>
      <w:r w:rsidRPr="0003117E">
        <w:rPr>
          <w:rFonts w:ascii="Verdana" w:hAnsi="Verdana" w:cs="Tahoma"/>
          <w:sz w:val="20"/>
        </w:rPr>
        <w:t>Każdy z Wykonawców może złożyć tylko jedną ofertę. Złożenie większej liczby ofert lub oferty zawierającej propozycje wariantowe spowoduje odrzucenie wszystkich ofert złożonych przez danego Wykonawcę.</w:t>
      </w:r>
    </w:p>
    <w:p w:rsidR="00344382" w:rsidRPr="0003117E" w:rsidRDefault="00344382" w:rsidP="002A1040">
      <w:pPr>
        <w:pStyle w:val="Tekstpodstawowy31"/>
        <w:numPr>
          <w:ilvl w:val="0"/>
          <w:numId w:val="5"/>
        </w:numPr>
        <w:tabs>
          <w:tab w:val="clear" w:pos="720"/>
          <w:tab w:val="num" w:pos="284"/>
        </w:tabs>
        <w:spacing w:line="240" w:lineRule="auto"/>
        <w:ind w:left="284" w:hanging="284"/>
        <w:rPr>
          <w:rFonts w:ascii="Verdana" w:hAnsi="Verdana" w:cs="Tahoma"/>
          <w:sz w:val="20"/>
        </w:rPr>
      </w:pPr>
      <w:r w:rsidRPr="0003117E">
        <w:rPr>
          <w:rFonts w:ascii="Verdana" w:hAnsi="Verdana" w:cs="Tahoma"/>
          <w:sz w:val="20"/>
        </w:rPr>
        <w:t>Ceny oferty muszą zawierać wszystkie koszty jakie musi ponieść Wykonawca, aby zrealizować zamówienie z najwyższą starannością oraz ewentualne rabaty.</w:t>
      </w:r>
    </w:p>
    <w:p w:rsidR="00344382" w:rsidRPr="0003117E" w:rsidRDefault="00344382" w:rsidP="002A1040">
      <w:pPr>
        <w:numPr>
          <w:ilvl w:val="0"/>
          <w:numId w:val="5"/>
        </w:numPr>
        <w:tabs>
          <w:tab w:val="clear" w:pos="720"/>
          <w:tab w:val="num" w:pos="284"/>
        </w:tabs>
        <w:ind w:left="284" w:hanging="284"/>
        <w:jc w:val="both"/>
        <w:rPr>
          <w:rFonts w:ascii="Verdana" w:hAnsi="Verdana" w:cs="Tahoma"/>
          <w:sz w:val="20"/>
          <w:szCs w:val="20"/>
        </w:rPr>
      </w:pPr>
      <w:r w:rsidRPr="0003117E">
        <w:rPr>
          <w:rFonts w:ascii="Verdana" w:hAnsi="Verdana" w:cs="Tahoma"/>
          <w:sz w:val="20"/>
          <w:szCs w:val="20"/>
        </w:rPr>
        <w:t>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44382" w:rsidRPr="0003117E" w:rsidRDefault="00344382" w:rsidP="002A1040">
      <w:pPr>
        <w:pStyle w:val="Tekstpodstawowy31"/>
        <w:numPr>
          <w:ilvl w:val="0"/>
          <w:numId w:val="5"/>
        </w:numPr>
        <w:tabs>
          <w:tab w:val="clear" w:pos="720"/>
          <w:tab w:val="num" w:pos="284"/>
        </w:tabs>
        <w:spacing w:line="240" w:lineRule="auto"/>
        <w:ind w:left="284" w:hanging="284"/>
        <w:jc w:val="left"/>
        <w:rPr>
          <w:rFonts w:ascii="Verdana" w:hAnsi="Verdana" w:cs="Tahoma"/>
          <w:sz w:val="20"/>
        </w:rPr>
      </w:pPr>
      <w:r w:rsidRPr="0003117E">
        <w:rPr>
          <w:rFonts w:ascii="Verdana" w:hAnsi="Verdana"/>
          <w:sz w:val="20"/>
        </w:rPr>
        <w:t>Dokumenty i oświadczenia składane przez Wykonawcę powinny być w języku polskim</w:t>
      </w:r>
      <w:r w:rsidRPr="0003117E">
        <w:rPr>
          <w:rFonts w:ascii="Verdana" w:hAnsi="Verdana"/>
          <w:sz w:val="20"/>
        </w:rPr>
        <w:br/>
        <w:t>chyba, że w SIWZ dopuszczono inaczej. W przypadku  załączenia dokumentów sporządzonych w innym języku niż dopuszczony, Wykonawca zobowiązany jest załączyć tłumaczenie na język polski.</w:t>
      </w:r>
    </w:p>
    <w:p w:rsidR="00344382" w:rsidRPr="0003117E" w:rsidRDefault="00344382" w:rsidP="0084281D">
      <w:pPr>
        <w:pStyle w:val="Tekstpodstawowy31"/>
        <w:spacing w:line="240" w:lineRule="auto"/>
        <w:rPr>
          <w:rFonts w:ascii="Verdana" w:hAnsi="Verdana" w:cs="Tahoma"/>
          <w:sz w:val="20"/>
          <w:u w:val="single"/>
        </w:rPr>
      </w:pPr>
      <w:r w:rsidRPr="0003117E">
        <w:rPr>
          <w:rFonts w:ascii="Verdana" w:hAnsi="Verdana" w:cs="Tahoma"/>
          <w:sz w:val="20"/>
          <w:u w:val="single"/>
        </w:rPr>
        <w:t>Wprowadzanie zmian do oferty i jej wycofanie.</w:t>
      </w:r>
    </w:p>
    <w:p w:rsidR="00344382" w:rsidRPr="0003117E" w:rsidRDefault="00344382" w:rsidP="002A1040">
      <w:pPr>
        <w:pStyle w:val="Tekstpodstawowy31"/>
        <w:numPr>
          <w:ilvl w:val="0"/>
          <w:numId w:val="7"/>
        </w:numPr>
        <w:tabs>
          <w:tab w:val="clear" w:pos="720"/>
          <w:tab w:val="num" w:pos="360"/>
        </w:tabs>
        <w:spacing w:line="240" w:lineRule="auto"/>
        <w:ind w:left="360"/>
        <w:rPr>
          <w:rFonts w:ascii="Verdana" w:hAnsi="Verdana" w:cs="Tahoma"/>
          <w:sz w:val="20"/>
        </w:rPr>
      </w:pPr>
      <w:r w:rsidRPr="0003117E">
        <w:rPr>
          <w:rFonts w:ascii="Verdana" w:hAnsi="Verdana" w:cs="Tahoma"/>
          <w:sz w:val="20"/>
        </w:rPr>
        <w:t>Wykonawca może wprowadzić zmiany lub wycofać złożoną ofertę przed upływem terminu             składania ofert.</w:t>
      </w:r>
    </w:p>
    <w:p w:rsidR="00344382" w:rsidRPr="0003117E" w:rsidRDefault="00344382" w:rsidP="002A1040">
      <w:pPr>
        <w:pStyle w:val="Tekstpodstawowy31"/>
        <w:numPr>
          <w:ilvl w:val="0"/>
          <w:numId w:val="7"/>
        </w:numPr>
        <w:tabs>
          <w:tab w:val="clear" w:pos="720"/>
          <w:tab w:val="num" w:pos="360"/>
        </w:tabs>
        <w:spacing w:line="240" w:lineRule="auto"/>
        <w:ind w:left="360"/>
        <w:rPr>
          <w:rFonts w:ascii="Verdana" w:hAnsi="Verdana" w:cs="Tahoma"/>
          <w:sz w:val="20"/>
        </w:rPr>
      </w:pPr>
      <w:r w:rsidRPr="0003117E">
        <w:rPr>
          <w:rFonts w:ascii="Verdana" w:hAnsi="Verdana" w:cs="Tahoma"/>
          <w:sz w:val="20"/>
        </w:rPr>
        <w:t>Powiadomienie o wprowadzeniu zmian lub wycofaniu oferty winno zostać złożone w sposób i formie przewidzianej dla oferty, z tym, że koperta powinna być dodatkowo oznaczona dopiskiem “zmiana" lub “wycofanie".</w:t>
      </w:r>
    </w:p>
    <w:p w:rsidR="00344382" w:rsidRPr="00D16A5E" w:rsidRDefault="00344382" w:rsidP="00CC5E87">
      <w:pPr>
        <w:pStyle w:val="Header"/>
        <w:rPr>
          <w:rFonts w:ascii="Verdana" w:hAnsi="Verdana" w:cs="Arial"/>
          <w:sz w:val="20"/>
        </w:rPr>
      </w:pPr>
    </w:p>
    <w:p w:rsidR="00344382" w:rsidRPr="00D16A5E" w:rsidRDefault="00344382" w:rsidP="00B80533">
      <w:pPr>
        <w:pStyle w:val="Heading1"/>
        <w:rPr>
          <w:rFonts w:ascii="Verdana" w:hAnsi="Verdana" w:cs="Tahoma"/>
          <w:i w:val="0"/>
          <w:sz w:val="20"/>
        </w:rPr>
      </w:pPr>
      <w:bookmarkStart w:id="18" w:name="_Toc98122559"/>
      <w:bookmarkStart w:id="19" w:name="_Toc461624354"/>
      <w:r w:rsidRPr="00D16A5E">
        <w:rPr>
          <w:rFonts w:ascii="Verdana" w:hAnsi="Verdana" w:cs="Tahoma"/>
          <w:i w:val="0"/>
          <w:sz w:val="20"/>
        </w:rPr>
        <w:t>13. Miejsce oraz termin składania i otwarcia ofert</w:t>
      </w:r>
      <w:bookmarkEnd w:id="18"/>
      <w:bookmarkEnd w:id="19"/>
    </w:p>
    <w:p w:rsidR="00344382" w:rsidRPr="00F728EF" w:rsidRDefault="00344382" w:rsidP="00E308BF">
      <w:pPr>
        <w:pStyle w:val="BodyText"/>
        <w:ind w:left="360" w:hanging="360"/>
        <w:jc w:val="both"/>
        <w:rPr>
          <w:rFonts w:ascii="Verdana" w:hAnsi="Verdana"/>
          <w:b/>
          <w:sz w:val="20"/>
          <w:szCs w:val="20"/>
        </w:rPr>
      </w:pPr>
      <w:r w:rsidRPr="0003117E">
        <w:rPr>
          <w:rFonts w:ascii="Verdana" w:hAnsi="Verdana"/>
          <w:sz w:val="20"/>
          <w:szCs w:val="20"/>
        </w:rPr>
        <w:t xml:space="preserve">1. </w:t>
      </w:r>
      <w:r w:rsidRPr="00F728EF">
        <w:rPr>
          <w:rFonts w:ascii="Verdana" w:hAnsi="Verdana"/>
          <w:sz w:val="20"/>
          <w:szCs w:val="20"/>
        </w:rPr>
        <w:t>Ofer</w:t>
      </w:r>
      <w:r>
        <w:rPr>
          <w:rFonts w:ascii="Verdana" w:hAnsi="Verdana"/>
          <w:sz w:val="20"/>
          <w:szCs w:val="20"/>
        </w:rPr>
        <w:t>tę</w:t>
      </w:r>
      <w:r w:rsidRPr="00F728EF">
        <w:rPr>
          <w:rFonts w:ascii="Verdana" w:hAnsi="Verdana"/>
          <w:sz w:val="20"/>
          <w:szCs w:val="20"/>
        </w:rPr>
        <w:t xml:space="preserve"> należy złożyć w siedzibie Zamawiającego: </w:t>
      </w:r>
      <w:r w:rsidRPr="007B4623">
        <w:rPr>
          <w:rFonts w:ascii="Verdana" w:hAnsi="Verdana"/>
          <w:b/>
          <w:bCs w:val="0"/>
          <w:iCs/>
          <w:sz w:val="20"/>
          <w:szCs w:val="20"/>
        </w:rPr>
        <w:t xml:space="preserve">Sieć Badawcza Łukasiewicz </w:t>
      </w:r>
      <w:r>
        <w:rPr>
          <w:rFonts w:ascii="Verdana" w:hAnsi="Verdana"/>
          <w:b/>
          <w:bCs w:val="0"/>
          <w:iCs/>
          <w:sz w:val="20"/>
          <w:szCs w:val="20"/>
        </w:rPr>
        <w:t>–</w:t>
      </w:r>
      <w:r w:rsidRPr="007B4623">
        <w:rPr>
          <w:rFonts w:ascii="Verdana" w:hAnsi="Verdana"/>
          <w:bCs w:val="0"/>
          <w:iCs/>
          <w:sz w:val="20"/>
          <w:szCs w:val="20"/>
        </w:rPr>
        <w:t xml:space="preserve"> </w:t>
      </w:r>
      <w:r w:rsidRPr="00455A19">
        <w:rPr>
          <w:rFonts w:ascii="Verdana" w:hAnsi="Verdana"/>
          <w:b/>
          <w:bCs w:val="0"/>
          <w:iCs/>
          <w:sz w:val="20"/>
          <w:szCs w:val="20"/>
        </w:rPr>
        <w:t xml:space="preserve">Krakowski </w:t>
      </w:r>
      <w:r w:rsidRPr="00455A19">
        <w:rPr>
          <w:rFonts w:ascii="Verdana" w:hAnsi="Verdana"/>
          <w:b/>
          <w:sz w:val="20"/>
          <w:szCs w:val="20"/>
        </w:rPr>
        <w:t>Instytut Technologiczny</w:t>
      </w:r>
      <w:r w:rsidRPr="00F728EF">
        <w:rPr>
          <w:rFonts w:ascii="Verdana" w:hAnsi="Verdana" w:cs="Arial"/>
          <w:b/>
          <w:sz w:val="20"/>
        </w:rPr>
        <w:t>, ul. Zakopiańska 73, 30-418 Kraków, Budynku „BLT” (wejście od strony u</w:t>
      </w:r>
      <w:r>
        <w:rPr>
          <w:rFonts w:ascii="Verdana" w:hAnsi="Verdana" w:cs="Arial"/>
          <w:b/>
          <w:sz w:val="20"/>
        </w:rPr>
        <w:t>l. Zbrojarzy), II piętro – Sekretariat Dyrektora,</w:t>
      </w:r>
      <w:r w:rsidRPr="00F728EF">
        <w:rPr>
          <w:rFonts w:ascii="Verdana" w:hAnsi="Verdana" w:cs="Arial"/>
          <w:b/>
          <w:sz w:val="20"/>
        </w:rPr>
        <w:t xml:space="preserve"> w dni robocze, w godzinach: 8.00 – 16.00</w:t>
      </w:r>
      <w:r>
        <w:rPr>
          <w:rFonts w:ascii="Verdana" w:hAnsi="Verdana"/>
          <w:b/>
          <w:sz w:val="20"/>
          <w:szCs w:val="20"/>
        </w:rPr>
        <w:t xml:space="preserve"> do dnia: 25.11.2020 r. do godziny 9</w:t>
      </w:r>
      <w:r w:rsidRPr="00F728EF">
        <w:rPr>
          <w:rFonts w:ascii="Verdana" w:hAnsi="Verdana"/>
          <w:b/>
          <w:sz w:val="20"/>
          <w:szCs w:val="20"/>
        </w:rPr>
        <w:t xml:space="preserve">:00. </w:t>
      </w:r>
    </w:p>
    <w:p w:rsidR="00344382" w:rsidRPr="00F728EF" w:rsidRDefault="00344382" w:rsidP="007B082C">
      <w:pPr>
        <w:pStyle w:val="BodyText"/>
        <w:ind w:left="180"/>
        <w:jc w:val="both"/>
        <w:rPr>
          <w:rFonts w:ascii="Verdana" w:hAnsi="Verdana"/>
          <w:sz w:val="20"/>
          <w:szCs w:val="20"/>
        </w:rPr>
      </w:pPr>
      <w:r>
        <w:rPr>
          <w:rFonts w:ascii="Verdana" w:hAnsi="Verdana"/>
          <w:sz w:val="20"/>
          <w:szCs w:val="20"/>
        </w:rPr>
        <w:t xml:space="preserve">  </w:t>
      </w:r>
      <w:r w:rsidRPr="00F728EF">
        <w:rPr>
          <w:rFonts w:ascii="Verdana" w:hAnsi="Verdana"/>
          <w:sz w:val="20"/>
          <w:szCs w:val="20"/>
        </w:rPr>
        <w:t>Oferty złożone po upływie terminu składania ofert zostaną odesłane bez otwierania.</w:t>
      </w:r>
      <w:bookmarkStart w:id="20" w:name="_Toc98122561"/>
    </w:p>
    <w:bookmarkEnd w:id="20"/>
    <w:p w:rsidR="00344382" w:rsidRPr="00F728EF" w:rsidRDefault="00344382" w:rsidP="002A1040">
      <w:pPr>
        <w:pStyle w:val="BodyText"/>
        <w:numPr>
          <w:ilvl w:val="0"/>
          <w:numId w:val="12"/>
        </w:numPr>
        <w:tabs>
          <w:tab w:val="clear" w:pos="360"/>
        </w:tabs>
        <w:ind w:left="284" w:hanging="284"/>
        <w:jc w:val="both"/>
        <w:rPr>
          <w:rFonts w:ascii="Verdana" w:hAnsi="Verdana" w:cs="Arial"/>
          <w:sz w:val="20"/>
          <w:szCs w:val="20"/>
        </w:rPr>
      </w:pPr>
      <w:r w:rsidRPr="00F728EF">
        <w:rPr>
          <w:rFonts w:ascii="Verdana" w:hAnsi="Verdana"/>
          <w:bCs w:val="0"/>
          <w:sz w:val="20"/>
          <w:szCs w:val="20"/>
        </w:rPr>
        <w:t xml:space="preserve">2. Publiczne </w:t>
      </w:r>
      <w:r w:rsidRPr="00F728EF">
        <w:rPr>
          <w:rFonts w:ascii="Verdana" w:hAnsi="Verdana"/>
          <w:sz w:val="20"/>
          <w:szCs w:val="20"/>
        </w:rPr>
        <w:t>otwarcie ofert nastąpi w siedzibie Zam</w:t>
      </w:r>
      <w:r>
        <w:rPr>
          <w:rFonts w:ascii="Verdana" w:hAnsi="Verdana"/>
          <w:sz w:val="20"/>
          <w:szCs w:val="20"/>
        </w:rPr>
        <w:t>awiającego</w:t>
      </w:r>
      <w:r w:rsidRPr="00F728EF">
        <w:rPr>
          <w:rFonts w:ascii="Verdana" w:hAnsi="Verdana" w:cs="Arial"/>
          <w:sz w:val="20"/>
          <w:szCs w:val="20"/>
        </w:rPr>
        <w:t xml:space="preserve"> </w:t>
      </w:r>
      <w:r>
        <w:rPr>
          <w:rFonts w:ascii="Verdana" w:hAnsi="Verdana" w:cs="Arial"/>
          <w:b/>
          <w:sz w:val="20"/>
          <w:szCs w:val="20"/>
        </w:rPr>
        <w:t>w dniu 25.11.2020 r. o godz. 9:30</w:t>
      </w:r>
      <w:r w:rsidRPr="00F728EF">
        <w:rPr>
          <w:rFonts w:ascii="Verdana" w:hAnsi="Verdana" w:cs="Arial"/>
          <w:b/>
          <w:sz w:val="20"/>
          <w:szCs w:val="20"/>
        </w:rPr>
        <w:t xml:space="preserve"> w Budynku „BLT”</w:t>
      </w:r>
      <w:r>
        <w:rPr>
          <w:rFonts w:ascii="Verdana" w:hAnsi="Verdana" w:cs="Arial"/>
          <w:b/>
          <w:sz w:val="20"/>
          <w:szCs w:val="20"/>
        </w:rPr>
        <w:t xml:space="preserve"> I piętro, sala konferencyjna, </w:t>
      </w:r>
      <w:r w:rsidRPr="007B4623">
        <w:rPr>
          <w:rFonts w:ascii="Verdana" w:hAnsi="Verdana"/>
          <w:b/>
          <w:bCs w:val="0"/>
          <w:iCs/>
          <w:sz w:val="20"/>
          <w:szCs w:val="20"/>
        </w:rPr>
        <w:t xml:space="preserve">Sieć Badawcza Łukasiewicz </w:t>
      </w:r>
      <w:r w:rsidRPr="00455A19">
        <w:rPr>
          <w:rFonts w:ascii="Verdana" w:hAnsi="Verdana"/>
          <w:b/>
          <w:bCs w:val="0"/>
          <w:iCs/>
          <w:sz w:val="20"/>
          <w:szCs w:val="20"/>
        </w:rPr>
        <w:t xml:space="preserve">– Krakowski </w:t>
      </w:r>
      <w:r w:rsidRPr="00455A19">
        <w:rPr>
          <w:rFonts w:ascii="Verdana" w:hAnsi="Verdana"/>
          <w:b/>
          <w:sz w:val="20"/>
          <w:szCs w:val="20"/>
        </w:rPr>
        <w:t>Instytut Technologiczny</w:t>
      </w:r>
      <w:r>
        <w:rPr>
          <w:rFonts w:ascii="Verdana" w:hAnsi="Verdana" w:cs="Arial"/>
          <w:b/>
          <w:sz w:val="20"/>
          <w:szCs w:val="20"/>
        </w:rPr>
        <w:t>,</w:t>
      </w:r>
      <w:r w:rsidRPr="00F728EF">
        <w:rPr>
          <w:rFonts w:ascii="Verdana" w:hAnsi="Verdana" w:cs="Arial"/>
          <w:b/>
          <w:sz w:val="20"/>
          <w:szCs w:val="20"/>
        </w:rPr>
        <w:t xml:space="preserve"> Kraków ul. Zakopiańska 73.</w:t>
      </w:r>
    </w:p>
    <w:p w:rsidR="00344382" w:rsidRPr="0003117E" w:rsidRDefault="00344382" w:rsidP="004B1435">
      <w:pPr>
        <w:pStyle w:val="BodyText"/>
        <w:rPr>
          <w:rFonts w:ascii="Verdana" w:hAnsi="Verdana"/>
          <w:sz w:val="20"/>
          <w:szCs w:val="20"/>
        </w:rPr>
      </w:pPr>
      <w:r w:rsidRPr="0003117E">
        <w:rPr>
          <w:rFonts w:ascii="Verdana" w:hAnsi="Verdana"/>
          <w:sz w:val="20"/>
          <w:szCs w:val="20"/>
        </w:rPr>
        <w:t xml:space="preserve"> </w:t>
      </w:r>
    </w:p>
    <w:p w:rsidR="00344382" w:rsidRPr="00D16A5E" w:rsidRDefault="00344382" w:rsidP="00620FCA">
      <w:pPr>
        <w:pStyle w:val="Heading1"/>
        <w:rPr>
          <w:rFonts w:ascii="Verdana" w:hAnsi="Verdana" w:cs="Tahoma"/>
          <w:i w:val="0"/>
          <w:sz w:val="20"/>
        </w:rPr>
      </w:pPr>
      <w:bookmarkStart w:id="21" w:name="_Toc98122562"/>
      <w:bookmarkStart w:id="22" w:name="_Toc461624355"/>
      <w:r w:rsidRPr="00D16A5E">
        <w:rPr>
          <w:rFonts w:ascii="Verdana" w:hAnsi="Verdana" w:cs="Tahoma"/>
          <w:i w:val="0"/>
          <w:sz w:val="20"/>
        </w:rPr>
        <w:t>14. Opis sposobu obliczania ceny</w:t>
      </w:r>
      <w:bookmarkEnd w:id="21"/>
      <w:bookmarkEnd w:id="22"/>
    </w:p>
    <w:p w:rsidR="00344382" w:rsidRPr="0003117E" w:rsidRDefault="00344382" w:rsidP="00A95262">
      <w:pPr>
        <w:widowControl w:val="0"/>
        <w:jc w:val="both"/>
        <w:rPr>
          <w:rFonts w:ascii="Verdana" w:hAnsi="Verdana" w:cs="Tahoma"/>
          <w:sz w:val="20"/>
          <w:szCs w:val="20"/>
        </w:rPr>
      </w:pPr>
      <w:r w:rsidRPr="0003117E">
        <w:rPr>
          <w:rFonts w:ascii="Verdana" w:hAnsi="Verdana" w:cs="Tahoma"/>
          <w:sz w:val="20"/>
          <w:szCs w:val="20"/>
        </w:rPr>
        <w:t xml:space="preserve">1. Wykonawca zobowiązany jest do podania cen w sposób określony w </w:t>
      </w:r>
      <w:r w:rsidRPr="00CC1622">
        <w:rPr>
          <w:rFonts w:ascii="Verdana" w:hAnsi="Verdana" w:cs="Tahoma"/>
          <w:b/>
          <w:sz w:val="20"/>
          <w:szCs w:val="20"/>
        </w:rPr>
        <w:t xml:space="preserve">załączniku nr </w:t>
      </w:r>
      <w:r>
        <w:rPr>
          <w:rFonts w:ascii="Verdana" w:hAnsi="Verdana" w:cs="Tahoma"/>
          <w:b/>
          <w:sz w:val="20"/>
          <w:szCs w:val="20"/>
        </w:rPr>
        <w:t>4</w:t>
      </w:r>
      <w:r w:rsidRPr="0003117E">
        <w:rPr>
          <w:rFonts w:ascii="Verdana" w:hAnsi="Verdana" w:cs="Tahoma"/>
          <w:sz w:val="20"/>
          <w:szCs w:val="20"/>
        </w:rPr>
        <w:t>.</w:t>
      </w:r>
    </w:p>
    <w:p w:rsidR="00344382" w:rsidRPr="00392FEE" w:rsidRDefault="00344382" w:rsidP="004B1435">
      <w:pPr>
        <w:widowControl w:val="0"/>
        <w:rPr>
          <w:rFonts w:ascii="Verdana" w:hAnsi="Verdana" w:cs="Tahoma"/>
          <w:sz w:val="20"/>
          <w:szCs w:val="20"/>
        </w:rPr>
      </w:pPr>
    </w:p>
    <w:p w:rsidR="00344382" w:rsidRDefault="00344382" w:rsidP="0003117E">
      <w:pPr>
        <w:pStyle w:val="Heading1"/>
        <w:rPr>
          <w:rFonts w:ascii="Verdana" w:hAnsi="Verdana"/>
          <w:bCs/>
          <w:i w:val="0"/>
          <w:iCs/>
          <w:sz w:val="20"/>
        </w:rPr>
      </w:pPr>
      <w:bookmarkStart w:id="23" w:name="_Toc461624356"/>
      <w:r w:rsidRPr="00392FEE">
        <w:rPr>
          <w:rFonts w:ascii="Verdana" w:hAnsi="Verdana"/>
          <w:bCs/>
          <w:i w:val="0"/>
          <w:iCs/>
          <w:sz w:val="20"/>
        </w:rPr>
        <w:t>15. Opis kryteriów, którymi zamawiający będzie się kierował przy wyborze oferty, wraz z podaniem wag tych kryteriów i sposobu oceny ofert</w:t>
      </w:r>
      <w:bookmarkEnd w:id="23"/>
      <w:r w:rsidRPr="00392FEE">
        <w:rPr>
          <w:rFonts w:ascii="Verdana" w:hAnsi="Verdana"/>
          <w:bCs/>
          <w:i w:val="0"/>
          <w:iCs/>
          <w:sz w:val="20"/>
        </w:rPr>
        <w:t>.</w:t>
      </w:r>
    </w:p>
    <w:p w:rsidR="00344382" w:rsidRPr="002B1E8A" w:rsidRDefault="00344382" w:rsidP="00210099">
      <w:pPr>
        <w:pStyle w:val="List3"/>
        <w:ind w:left="0" w:firstLine="0"/>
        <w:rPr>
          <w:rFonts w:ascii="Verdana" w:hAnsi="Verdana"/>
          <w:sz w:val="20"/>
          <w:szCs w:val="20"/>
        </w:rPr>
      </w:pPr>
    </w:p>
    <w:p w:rsidR="00344382" w:rsidRDefault="00344382" w:rsidP="005014F7">
      <w:pPr>
        <w:jc w:val="both"/>
        <w:rPr>
          <w:rFonts w:ascii="Verdana" w:hAnsi="Verdana" w:cs="Tahoma"/>
          <w:sz w:val="20"/>
          <w:szCs w:val="20"/>
        </w:rPr>
      </w:pPr>
      <w:r w:rsidRPr="002B1E8A">
        <w:rPr>
          <w:rFonts w:ascii="Verdana" w:hAnsi="Verdana" w:cs="Tahoma"/>
          <w:sz w:val="20"/>
          <w:szCs w:val="20"/>
        </w:rPr>
        <w:t>Zamawiający przy wyborze ofert będzie kierował się kryteriami podanymi w poniższej tabeli.</w:t>
      </w:r>
      <w:bookmarkStart w:id="24" w:name="_Toc98122566"/>
    </w:p>
    <w:p w:rsidR="00344382" w:rsidRDefault="00344382" w:rsidP="005014F7">
      <w:pPr>
        <w:jc w:val="both"/>
        <w:rPr>
          <w:rFonts w:ascii="Verdana" w:hAnsi="Verdana" w:cs="Tahoma"/>
          <w:sz w:val="20"/>
          <w:szCs w:val="20"/>
        </w:rPr>
      </w:pPr>
    </w:p>
    <w:p w:rsidR="00344382" w:rsidRDefault="00344382" w:rsidP="005014F7">
      <w:pPr>
        <w:jc w:val="both"/>
        <w:rPr>
          <w:rFonts w:ascii="Verdana" w:hAnsi="Verdana" w:cs="Tahoma"/>
          <w:sz w:val="20"/>
          <w:szCs w:val="20"/>
        </w:rPr>
      </w:pPr>
      <w:r>
        <w:rPr>
          <w:rFonts w:ascii="Verdana" w:hAnsi="Verdana" w:cs="Tahoma"/>
          <w:sz w:val="20"/>
          <w:szCs w:val="20"/>
        </w:rPr>
        <w:t>Część I - VII :</w:t>
      </w:r>
    </w:p>
    <w:p w:rsidR="00344382" w:rsidRDefault="00344382" w:rsidP="005014F7">
      <w:pPr>
        <w:jc w:val="both"/>
        <w:rPr>
          <w:rFonts w:ascii="Verdana" w:hAnsi="Verdana" w:cs="Tahoma"/>
          <w:sz w:val="20"/>
          <w:szCs w:val="20"/>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461"/>
        <w:gridCol w:w="2156"/>
        <w:gridCol w:w="4199"/>
      </w:tblGrid>
      <w:tr w:rsidR="00344382" w:rsidRPr="002B71B1" w:rsidTr="001428B2">
        <w:trPr>
          <w:jc w:val="center"/>
        </w:trPr>
        <w:tc>
          <w:tcPr>
            <w:tcW w:w="717" w:type="dxa"/>
            <w:tcBorders>
              <w:top w:val="single" w:sz="12" w:space="0" w:color="auto"/>
              <w:left w:val="single" w:sz="12" w:space="0" w:color="auto"/>
            </w:tcBorders>
            <w:shd w:val="clear" w:color="auto" w:fill="FFFFFF"/>
            <w:vAlign w:val="center"/>
          </w:tcPr>
          <w:p w:rsidR="00344382" w:rsidRPr="002B71B1" w:rsidRDefault="00344382" w:rsidP="001428B2">
            <w:pPr>
              <w:jc w:val="center"/>
              <w:rPr>
                <w:rFonts w:ascii="Verdana" w:hAnsi="Verdana" w:cs="Tahoma"/>
                <w:b/>
                <w:i/>
                <w:sz w:val="20"/>
                <w:szCs w:val="20"/>
              </w:rPr>
            </w:pPr>
            <w:r w:rsidRPr="002B71B1">
              <w:rPr>
                <w:rFonts w:ascii="Verdana" w:hAnsi="Verdana" w:cs="Tahoma"/>
                <w:b/>
                <w:i/>
                <w:sz w:val="20"/>
                <w:szCs w:val="20"/>
              </w:rPr>
              <w:t>L.p.</w:t>
            </w:r>
          </w:p>
        </w:tc>
        <w:tc>
          <w:tcPr>
            <w:tcW w:w="2461" w:type="dxa"/>
            <w:tcBorders>
              <w:top w:val="single" w:sz="12" w:space="0" w:color="auto"/>
            </w:tcBorders>
            <w:shd w:val="clear" w:color="auto" w:fill="FFFFFF"/>
            <w:vAlign w:val="center"/>
          </w:tcPr>
          <w:p w:rsidR="00344382" w:rsidRPr="002B71B1" w:rsidRDefault="00344382" w:rsidP="001428B2">
            <w:pPr>
              <w:pStyle w:val="Heading6"/>
              <w:rPr>
                <w:rFonts w:ascii="Verdana" w:hAnsi="Verdana"/>
                <w:b/>
                <w:sz w:val="20"/>
              </w:rPr>
            </w:pPr>
            <w:r w:rsidRPr="002B71B1">
              <w:rPr>
                <w:rFonts w:ascii="Verdana" w:hAnsi="Verdana"/>
                <w:b/>
                <w:sz w:val="20"/>
              </w:rPr>
              <w:t>Kryterium</w:t>
            </w:r>
          </w:p>
        </w:tc>
        <w:tc>
          <w:tcPr>
            <w:tcW w:w="2156" w:type="dxa"/>
            <w:tcBorders>
              <w:top w:val="single" w:sz="12" w:space="0" w:color="auto"/>
            </w:tcBorders>
            <w:shd w:val="clear" w:color="auto" w:fill="FFFFFF"/>
            <w:vAlign w:val="center"/>
          </w:tcPr>
          <w:p w:rsidR="00344382" w:rsidRPr="002B71B1" w:rsidRDefault="00344382" w:rsidP="001428B2">
            <w:pPr>
              <w:jc w:val="center"/>
              <w:rPr>
                <w:rFonts w:ascii="Verdana" w:hAnsi="Verdana" w:cs="Tahoma"/>
                <w:b/>
                <w:i/>
                <w:sz w:val="20"/>
                <w:szCs w:val="20"/>
              </w:rPr>
            </w:pPr>
            <w:r>
              <w:rPr>
                <w:rFonts w:ascii="Verdana" w:hAnsi="Verdana" w:cs="Tahoma"/>
                <w:b/>
                <w:i/>
                <w:sz w:val="20"/>
                <w:szCs w:val="20"/>
              </w:rPr>
              <w:t>Znaczenie procen</w:t>
            </w:r>
            <w:r w:rsidRPr="002B71B1">
              <w:rPr>
                <w:rFonts w:ascii="Verdana" w:hAnsi="Verdana" w:cs="Tahoma"/>
                <w:b/>
                <w:i/>
                <w:sz w:val="20"/>
                <w:szCs w:val="20"/>
              </w:rPr>
              <w:t xml:space="preserve">towe kryterium </w:t>
            </w:r>
            <w:r w:rsidRPr="004361D2">
              <w:rPr>
                <w:rFonts w:ascii="Verdana" w:hAnsi="Verdana" w:cs="Tahoma"/>
                <w:b/>
                <w:i/>
                <w:sz w:val="20"/>
                <w:szCs w:val="20"/>
              </w:rPr>
              <w:t>(R</w:t>
            </w:r>
            <w:r w:rsidRPr="004361D2">
              <w:rPr>
                <w:rFonts w:ascii="Verdana" w:hAnsi="Verdana" w:cs="Tahoma"/>
                <w:b/>
                <w:i/>
                <w:sz w:val="20"/>
                <w:szCs w:val="20"/>
                <w:vertAlign w:val="subscript"/>
              </w:rPr>
              <w:t>j</w:t>
            </w:r>
            <w:r w:rsidRPr="004361D2">
              <w:rPr>
                <w:rFonts w:ascii="Verdana" w:hAnsi="Verdana" w:cs="Tahoma"/>
                <w:b/>
                <w:i/>
                <w:sz w:val="20"/>
                <w:szCs w:val="20"/>
              </w:rPr>
              <w:t>)</w:t>
            </w:r>
          </w:p>
        </w:tc>
        <w:tc>
          <w:tcPr>
            <w:tcW w:w="4199" w:type="dxa"/>
            <w:tcBorders>
              <w:top w:val="single" w:sz="12" w:space="0" w:color="auto"/>
              <w:right w:val="single" w:sz="12" w:space="0" w:color="auto"/>
            </w:tcBorders>
            <w:shd w:val="clear" w:color="auto" w:fill="FFFFFF"/>
            <w:vAlign w:val="center"/>
          </w:tcPr>
          <w:p w:rsidR="00344382" w:rsidRPr="002B71B1" w:rsidRDefault="00344382" w:rsidP="001428B2">
            <w:pPr>
              <w:jc w:val="center"/>
              <w:rPr>
                <w:rFonts w:ascii="Verdana" w:hAnsi="Verdana" w:cs="Tahoma"/>
                <w:b/>
                <w:i/>
                <w:sz w:val="20"/>
                <w:szCs w:val="20"/>
              </w:rPr>
            </w:pPr>
            <w:r w:rsidRPr="002B71B1">
              <w:rPr>
                <w:rFonts w:ascii="Verdana" w:hAnsi="Verdana" w:cs="Tahoma"/>
                <w:b/>
                <w:i/>
                <w:sz w:val="20"/>
                <w:szCs w:val="20"/>
              </w:rPr>
              <w:t>Maksymalna ilość punktów, jakie może otrzymać oferta za dane kryterium</w:t>
            </w:r>
          </w:p>
        </w:tc>
      </w:tr>
      <w:tr w:rsidR="00344382" w:rsidRPr="002B71B1" w:rsidTr="001428B2">
        <w:trPr>
          <w:jc w:val="center"/>
        </w:trPr>
        <w:tc>
          <w:tcPr>
            <w:tcW w:w="717" w:type="dxa"/>
            <w:tcBorders>
              <w:left w:val="single" w:sz="12" w:space="0" w:color="auto"/>
            </w:tcBorders>
            <w:shd w:val="clear" w:color="auto" w:fill="FFFFFF"/>
            <w:vAlign w:val="center"/>
          </w:tcPr>
          <w:p w:rsidR="00344382" w:rsidRPr="002B71B1" w:rsidRDefault="00344382" w:rsidP="001428B2">
            <w:pPr>
              <w:jc w:val="center"/>
              <w:rPr>
                <w:rFonts w:ascii="Verdana" w:hAnsi="Verdana" w:cs="Tahoma"/>
                <w:sz w:val="20"/>
                <w:szCs w:val="20"/>
              </w:rPr>
            </w:pPr>
            <w:r w:rsidRPr="002B71B1">
              <w:rPr>
                <w:rFonts w:ascii="Verdana" w:hAnsi="Verdana" w:cs="Tahoma"/>
                <w:sz w:val="20"/>
                <w:szCs w:val="20"/>
              </w:rPr>
              <w:t>1.</w:t>
            </w:r>
          </w:p>
        </w:tc>
        <w:tc>
          <w:tcPr>
            <w:tcW w:w="2461" w:type="dxa"/>
            <w:shd w:val="clear" w:color="auto" w:fill="FFFFFF"/>
            <w:vAlign w:val="center"/>
          </w:tcPr>
          <w:p w:rsidR="00344382" w:rsidRPr="002B71B1" w:rsidRDefault="00344382" w:rsidP="001428B2">
            <w:pPr>
              <w:jc w:val="center"/>
              <w:rPr>
                <w:rFonts w:ascii="Verdana" w:hAnsi="Verdana" w:cs="Tahoma"/>
                <w:sz w:val="20"/>
                <w:szCs w:val="20"/>
              </w:rPr>
            </w:pPr>
            <w:r w:rsidRPr="002B71B1">
              <w:rPr>
                <w:rFonts w:ascii="Verdana" w:hAnsi="Verdana" w:cs="Tahoma"/>
                <w:sz w:val="20"/>
                <w:szCs w:val="20"/>
              </w:rPr>
              <w:t>Cena</w:t>
            </w:r>
          </w:p>
        </w:tc>
        <w:tc>
          <w:tcPr>
            <w:tcW w:w="2156" w:type="dxa"/>
            <w:shd w:val="clear" w:color="auto" w:fill="FFFFFF"/>
            <w:vAlign w:val="center"/>
          </w:tcPr>
          <w:p w:rsidR="00344382" w:rsidRPr="002B71B1" w:rsidRDefault="00344382" w:rsidP="001428B2">
            <w:pPr>
              <w:ind w:right="497"/>
              <w:jc w:val="right"/>
              <w:rPr>
                <w:rFonts w:ascii="Verdana" w:hAnsi="Verdana" w:cs="Tahoma"/>
                <w:sz w:val="20"/>
                <w:szCs w:val="20"/>
              </w:rPr>
            </w:pPr>
            <w:r>
              <w:rPr>
                <w:rFonts w:ascii="Verdana" w:hAnsi="Verdana" w:cs="Tahoma"/>
                <w:sz w:val="20"/>
                <w:szCs w:val="20"/>
              </w:rPr>
              <w:t>C = 100</w:t>
            </w:r>
            <w:r w:rsidRPr="002B71B1">
              <w:rPr>
                <w:rFonts w:ascii="Verdana" w:hAnsi="Verdana" w:cs="Tahoma"/>
                <w:sz w:val="20"/>
                <w:szCs w:val="20"/>
              </w:rPr>
              <w:t>%</w:t>
            </w:r>
          </w:p>
        </w:tc>
        <w:tc>
          <w:tcPr>
            <w:tcW w:w="4199" w:type="dxa"/>
            <w:tcBorders>
              <w:right w:val="single" w:sz="12" w:space="0" w:color="auto"/>
            </w:tcBorders>
            <w:shd w:val="clear" w:color="auto" w:fill="FFFFFF"/>
            <w:vAlign w:val="center"/>
          </w:tcPr>
          <w:p w:rsidR="00344382" w:rsidRPr="002B71B1" w:rsidRDefault="00344382" w:rsidP="001428B2">
            <w:pPr>
              <w:ind w:right="1064"/>
              <w:jc w:val="right"/>
              <w:rPr>
                <w:rFonts w:ascii="Verdana" w:hAnsi="Verdana" w:cs="Tahoma"/>
                <w:sz w:val="20"/>
                <w:szCs w:val="20"/>
              </w:rPr>
            </w:pPr>
            <w:r>
              <w:rPr>
                <w:rFonts w:ascii="Verdana" w:hAnsi="Verdana" w:cs="Tahoma"/>
                <w:sz w:val="20"/>
                <w:szCs w:val="20"/>
              </w:rPr>
              <w:t>100</w:t>
            </w:r>
            <w:r w:rsidRPr="002B71B1">
              <w:rPr>
                <w:rFonts w:ascii="Verdana" w:hAnsi="Verdana" w:cs="Tahoma"/>
                <w:sz w:val="20"/>
                <w:szCs w:val="20"/>
              </w:rPr>
              <w:t xml:space="preserve"> punkt</w:t>
            </w:r>
            <w:r>
              <w:rPr>
                <w:rFonts w:ascii="Verdana" w:hAnsi="Verdana" w:cs="Tahoma"/>
                <w:sz w:val="20"/>
                <w:szCs w:val="20"/>
              </w:rPr>
              <w:t>ów</w:t>
            </w:r>
          </w:p>
        </w:tc>
      </w:tr>
    </w:tbl>
    <w:p w:rsidR="00344382" w:rsidRDefault="00344382" w:rsidP="005014F7">
      <w:pPr>
        <w:jc w:val="both"/>
        <w:rPr>
          <w:rFonts w:ascii="Verdana" w:hAnsi="Verdana" w:cs="Tahoma"/>
          <w:sz w:val="20"/>
          <w:szCs w:val="20"/>
        </w:rPr>
      </w:pPr>
    </w:p>
    <w:p w:rsidR="00344382" w:rsidRPr="00D91114" w:rsidRDefault="00344382" w:rsidP="00770B58">
      <w:pPr>
        <w:jc w:val="both"/>
        <w:rPr>
          <w:rFonts w:ascii="Tahoma" w:hAnsi="Tahoma" w:cs="Tahoma"/>
          <w:sz w:val="18"/>
          <w:szCs w:val="18"/>
        </w:rPr>
      </w:pPr>
    </w:p>
    <w:p w:rsidR="00344382" w:rsidRDefault="00344382" w:rsidP="00770B58">
      <w:pPr>
        <w:pStyle w:val="Heading1"/>
        <w:rPr>
          <w:rFonts w:ascii="Tahoma" w:hAnsi="Tahoma" w:cs="Tahoma"/>
          <w:sz w:val="18"/>
          <w:szCs w:val="18"/>
        </w:rPr>
      </w:pPr>
      <w:bookmarkStart w:id="25" w:name="_Toc387050347"/>
      <w:r>
        <w:rPr>
          <w:rFonts w:ascii="Tahoma" w:hAnsi="Tahoma" w:cs="Tahoma"/>
          <w:sz w:val="18"/>
          <w:szCs w:val="18"/>
        </w:rPr>
        <w:t>17</w:t>
      </w:r>
      <w:r w:rsidRPr="00D91114">
        <w:rPr>
          <w:rFonts w:ascii="Tahoma" w:hAnsi="Tahoma" w:cs="Tahoma"/>
          <w:sz w:val="18"/>
          <w:szCs w:val="18"/>
        </w:rPr>
        <w:t>.2 Sposób oceny ofert</w:t>
      </w:r>
      <w:bookmarkEnd w:id="25"/>
      <w:r>
        <w:rPr>
          <w:rFonts w:ascii="Tahoma" w:hAnsi="Tahoma" w:cs="Tahoma"/>
          <w:sz w:val="18"/>
          <w:szCs w:val="18"/>
        </w:rPr>
        <w:t xml:space="preserve"> ( dla wszystkich części )</w:t>
      </w:r>
    </w:p>
    <w:p w:rsidR="00344382" w:rsidRDefault="00344382" w:rsidP="00770B58">
      <w:pPr>
        <w:rPr>
          <w:rFonts w:ascii="Tahoma" w:hAnsi="Tahoma" w:cs="Tahoma"/>
          <w:b/>
          <w:sz w:val="18"/>
          <w:szCs w:val="18"/>
        </w:rPr>
      </w:pPr>
    </w:p>
    <w:p w:rsidR="00344382" w:rsidRPr="00BA678A" w:rsidRDefault="00344382" w:rsidP="00770B58">
      <w:pPr>
        <w:pStyle w:val="BodyText2"/>
        <w:rPr>
          <w:rFonts w:ascii="Verdana" w:hAnsi="Verdana"/>
          <w:sz w:val="20"/>
          <w:szCs w:val="20"/>
        </w:rPr>
      </w:pPr>
      <w:r w:rsidRPr="00BA678A">
        <w:rPr>
          <w:rFonts w:ascii="Verdana" w:hAnsi="Verdana"/>
          <w:sz w:val="20"/>
          <w:szCs w:val="20"/>
        </w:rPr>
        <w:t>Zamawiający wybierze ofertę najkorzystniejszą na podstawie kryteriów oceny ofert określonych w SIWZ. Za najkorzystniejszą uznana zostanie ta z ocenianych ofert, która uzyska maksymalną ocenę punk</w:t>
      </w:r>
      <w:r>
        <w:rPr>
          <w:rFonts w:ascii="Verdana" w:hAnsi="Verdana"/>
          <w:sz w:val="20"/>
          <w:szCs w:val="20"/>
        </w:rPr>
        <w:t>tową (</w:t>
      </w:r>
      <w:r w:rsidRPr="0067348E">
        <w:rPr>
          <w:rFonts w:ascii="Verdana" w:hAnsi="Verdana"/>
          <w:b/>
          <w:sz w:val="20"/>
          <w:szCs w:val="20"/>
        </w:rPr>
        <w:t>LP</w:t>
      </w:r>
      <w:r w:rsidRPr="00BA678A">
        <w:rPr>
          <w:rFonts w:ascii="Verdana" w:hAnsi="Verdana"/>
          <w:sz w:val="20"/>
          <w:szCs w:val="20"/>
        </w:rPr>
        <w:t>) wg poniższego wzoru.</w:t>
      </w:r>
    </w:p>
    <w:p w:rsidR="00344382" w:rsidRDefault="00344382" w:rsidP="00770B58">
      <w:pPr>
        <w:pStyle w:val="BodyText2"/>
        <w:rPr>
          <w:rFonts w:ascii="Verdana" w:hAnsi="Verdana"/>
          <w:sz w:val="20"/>
          <w:szCs w:val="20"/>
        </w:rPr>
      </w:pPr>
      <w:r w:rsidRPr="00BA678A">
        <w:rPr>
          <w:rFonts w:ascii="Verdana" w:hAnsi="Verdana"/>
          <w:sz w:val="20"/>
          <w:szCs w:val="20"/>
        </w:rPr>
        <w:t>Dla powyższych kryteriów oceny ofert, Zamawiający będzie obliczał wartość punktową oferty (zaokrągloną do dwóch miejsc po przecinku) w oparciu o następujący wzór:</w:t>
      </w:r>
    </w:p>
    <w:p w:rsidR="00344382" w:rsidRDefault="00344382" w:rsidP="00770B58">
      <w:pPr>
        <w:pStyle w:val="BodyText2"/>
        <w:rPr>
          <w:rFonts w:ascii="Verdana" w:hAnsi="Verdana"/>
          <w:sz w:val="20"/>
          <w:szCs w:val="20"/>
        </w:rPr>
      </w:pPr>
    </w:p>
    <w:p w:rsidR="00344382" w:rsidRPr="00A64922" w:rsidRDefault="00344382" w:rsidP="00770B58">
      <w:pPr>
        <w:pStyle w:val="BodyText2"/>
        <w:rPr>
          <w:rFonts w:ascii="Verdana" w:hAnsi="Verdana"/>
          <w:b/>
          <w:sz w:val="20"/>
          <w:szCs w:val="20"/>
        </w:rPr>
      </w:pPr>
      <w:r w:rsidRPr="00A64922">
        <w:rPr>
          <w:rFonts w:ascii="Verdana" w:hAnsi="Verdana"/>
          <w:b/>
          <w:sz w:val="20"/>
          <w:szCs w:val="20"/>
        </w:rPr>
        <w:t>Część I</w:t>
      </w:r>
      <w:r>
        <w:rPr>
          <w:rFonts w:ascii="Verdana" w:hAnsi="Verdana"/>
          <w:b/>
          <w:sz w:val="20"/>
          <w:szCs w:val="20"/>
        </w:rPr>
        <w:t xml:space="preserve"> - VII</w:t>
      </w:r>
    </w:p>
    <w:p w:rsidR="00344382" w:rsidRDefault="00344382" w:rsidP="00770B58">
      <w:pPr>
        <w:pStyle w:val="BodyText2"/>
        <w:rPr>
          <w:rFonts w:ascii="Verdana" w:hAnsi="Verdana"/>
          <w:sz w:val="20"/>
          <w:szCs w:val="20"/>
        </w:rPr>
      </w:pPr>
    </w:p>
    <w:p w:rsidR="00344382" w:rsidRPr="005B0E98" w:rsidRDefault="00344382" w:rsidP="005B0E98">
      <w:pPr>
        <w:pStyle w:val="BodyText2"/>
        <w:rPr>
          <w:b/>
          <w:bCs/>
          <w:sz w:val="18"/>
          <w:szCs w:val="18"/>
          <w:vertAlign w:val="subscript"/>
        </w:rPr>
      </w:pPr>
      <w:r w:rsidRPr="005B0E98">
        <w:rPr>
          <w:b/>
          <w:bCs/>
          <w:sz w:val="18"/>
          <w:szCs w:val="18"/>
        </w:rPr>
        <w:t>C = R</w:t>
      </w:r>
      <w:r w:rsidRPr="005B0E98">
        <w:rPr>
          <w:b/>
          <w:bCs/>
          <w:sz w:val="18"/>
          <w:szCs w:val="18"/>
          <w:vertAlign w:val="subscript"/>
        </w:rPr>
        <w:t>1</w:t>
      </w:r>
      <w:r w:rsidRPr="005B0E98">
        <w:rPr>
          <w:b/>
          <w:bCs/>
          <w:sz w:val="18"/>
          <w:szCs w:val="18"/>
        </w:rPr>
        <w:t xml:space="preserve"> x C</w:t>
      </w:r>
      <w:r w:rsidRPr="005B0E98">
        <w:rPr>
          <w:b/>
          <w:bCs/>
          <w:sz w:val="18"/>
          <w:szCs w:val="18"/>
          <w:vertAlign w:val="subscript"/>
        </w:rPr>
        <w:t xml:space="preserve">min </w:t>
      </w:r>
      <w:r w:rsidRPr="005B0E98">
        <w:rPr>
          <w:b/>
          <w:bCs/>
          <w:sz w:val="18"/>
          <w:szCs w:val="18"/>
        </w:rPr>
        <w:t>/ C</w:t>
      </w:r>
      <w:r w:rsidRPr="005B0E98">
        <w:rPr>
          <w:b/>
          <w:bCs/>
          <w:sz w:val="18"/>
          <w:szCs w:val="18"/>
          <w:vertAlign w:val="subscript"/>
        </w:rPr>
        <w:t>b</w:t>
      </w:r>
    </w:p>
    <w:p w:rsidR="00344382" w:rsidRPr="005B0E98" w:rsidRDefault="00344382" w:rsidP="005B0E98">
      <w:pPr>
        <w:pStyle w:val="BodyText2"/>
        <w:rPr>
          <w:b/>
          <w:bCs/>
          <w:sz w:val="18"/>
          <w:szCs w:val="18"/>
        </w:rPr>
      </w:pPr>
      <w:r w:rsidRPr="005B0E98">
        <w:rPr>
          <w:b/>
          <w:bCs/>
          <w:sz w:val="18"/>
          <w:szCs w:val="18"/>
        </w:rPr>
        <w:t xml:space="preserve">      C</w:t>
      </w:r>
      <w:r w:rsidRPr="005B0E98">
        <w:rPr>
          <w:b/>
          <w:bCs/>
          <w:sz w:val="18"/>
          <w:szCs w:val="18"/>
          <w:vertAlign w:val="subscript"/>
        </w:rPr>
        <w:t xml:space="preserve">min </w:t>
      </w:r>
      <w:r w:rsidRPr="005B0E98">
        <w:rPr>
          <w:b/>
          <w:bCs/>
          <w:sz w:val="18"/>
          <w:szCs w:val="18"/>
          <w:vertAlign w:val="subscript"/>
        </w:rPr>
        <w:tab/>
      </w:r>
      <w:r w:rsidRPr="005B0E98">
        <w:rPr>
          <w:b/>
          <w:bCs/>
          <w:sz w:val="18"/>
          <w:szCs w:val="18"/>
        </w:rPr>
        <w:t xml:space="preserve">– </w:t>
      </w:r>
      <w:r w:rsidRPr="005B0E98">
        <w:rPr>
          <w:b/>
          <w:bCs/>
          <w:sz w:val="18"/>
          <w:szCs w:val="18"/>
        </w:rPr>
        <w:tab/>
        <w:t xml:space="preserve">cena oferty najtańszej </w:t>
      </w:r>
    </w:p>
    <w:p w:rsidR="00344382" w:rsidRPr="005B0E98" w:rsidRDefault="00344382" w:rsidP="005B0E98">
      <w:pPr>
        <w:pStyle w:val="BodyText2"/>
        <w:rPr>
          <w:b/>
          <w:bCs/>
          <w:sz w:val="18"/>
          <w:szCs w:val="18"/>
        </w:rPr>
      </w:pPr>
      <w:r w:rsidRPr="005B0E98">
        <w:rPr>
          <w:b/>
          <w:bCs/>
          <w:sz w:val="18"/>
          <w:szCs w:val="18"/>
        </w:rPr>
        <w:t xml:space="preserve">      C</w:t>
      </w:r>
      <w:r w:rsidRPr="005B0E98">
        <w:rPr>
          <w:b/>
          <w:bCs/>
          <w:sz w:val="18"/>
          <w:szCs w:val="18"/>
          <w:vertAlign w:val="subscript"/>
        </w:rPr>
        <w:t>b</w:t>
      </w:r>
      <w:r w:rsidRPr="005B0E98">
        <w:rPr>
          <w:b/>
          <w:bCs/>
          <w:sz w:val="18"/>
          <w:szCs w:val="18"/>
        </w:rPr>
        <w:tab/>
        <w:t xml:space="preserve">– </w:t>
      </w:r>
      <w:r w:rsidRPr="005B0E98">
        <w:rPr>
          <w:b/>
          <w:bCs/>
          <w:sz w:val="18"/>
          <w:szCs w:val="18"/>
        </w:rPr>
        <w:tab/>
        <w:t>cena oferty badanej</w:t>
      </w:r>
    </w:p>
    <w:p w:rsidR="00344382" w:rsidRPr="005B0E98" w:rsidRDefault="00344382" w:rsidP="005B0E98">
      <w:pPr>
        <w:pStyle w:val="BodyText2"/>
        <w:rPr>
          <w:b/>
          <w:bCs/>
          <w:sz w:val="18"/>
          <w:szCs w:val="18"/>
        </w:rPr>
      </w:pPr>
      <w:r w:rsidRPr="005B0E98">
        <w:rPr>
          <w:b/>
          <w:bCs/>
          <w:sz w:val="18"/>
          <w:szCs w:val="18"/>
        </w:rPr>
        <w:t xml:space="preserve">      R</w:t>
      </w:r>
      <w:r w:rsidRPr="005B0E98">
        <w:rPr>
          <w:b/>
          <w:bCs/>
          <w:sz w:val="18"/>
          <w:szCs w:val="18"/>
          <w:vertAlign w:val="subscript"/>
        </w:rPr>
        <w:t>1</w:t>
      </w:r>
      <w:r w:rsidRPr="005B0E98">
        <w:rPr>
          <w:b/>
          <w:bCs/>
          <w:sz w:val="18"/>
          <w:szCs w:val="18"/>
        </w:rPr>
        <w:tab/>
        <w:t xml:space="preserve">– </w:t>
      </w:r>
      <w:r w:rsidRPr="005B0E98">
        <w:rPr>
          <w:b/>
          <w:bCs/>
          <w:sz w:val="18"/>
          <w:szCs w:val="18"/>
        </w:rPr>
        <w:tab/>
        <w:t>znaczenie procentowe kryterium Cena</w:t>
      </w:r>
    </w:p>
    <w:p w:rsidR="00344382" w:rsidRDefault="00344382" w:rsidP="00770B58">
      <w:pPr>
        <w:pStyle w:val="BodyText2"/>
        <w:rPr>
          <w:b/>
          <w:bCs/>
          <w:sz w:val="18"/>
          <w:szCs w:val="18"/>
        </w:rPr>
      </w:pPr>
    </w:p>
    <w:p w:rsidR="00344382" w:rsidRPr="00DD3539" w:rsidRDefault="00344382" w:rsidP="00DD3539">
      <w:pPr>
        <w:jc w:val="both"/>
        <w:rPr>
          <w:rFonts w:ascii="Verdana" w:hAnsi="Verdana" w:cs="Tahoma"/>
          <w:sz w:val="20"/>
          <w:szCs w:val="20"/>
        </w:rPr>
      </w:pPr>
    </w:p>
    <w:bookmarkEnd w:id="24"/>
    <w:p w:rsidR="00344382" w:rsidRPr="002B1E8A" w:rsidRDefault="00344382" w:rsidP="00D16A5E">
      <w:pPr>
        <w:numPr>
          <w:ilvl w:val="12"/>
          <w:numId w:val="0"/>
        </w:numPr>
        <w:tabs>
          <w:tab w:val="left" w:pos="1134"/>
          <w:tab w:val="left" w:pos="1418"/>
        </w:tabs>
        <w:jc w:val="both"/>
        <w:rPr>
          <w:rFonts w:ascii="Verdana" w:hAnsi="Verdana" w:cs="Tahoma"/>
          <w:sz w:val="20"/>
          <w:szCs w:val="20"/>
        </w:rPr>
      </w:pPr>
      <w:r w:rsidRPr="002B1E8A">
        <w:rPr>
          <w:rFonts w:ascii="Verdana" w:hAnsi="Verdana"/>
          <w:b/>
          <w:sz w:val="20"/>
          <w:szCs w:val="20"/>
        </w:rPr>
        <w:t>UWAGA:</w:t>
      </w:r>
      <w:r w:rsidRPr="002B1E8A">
        <w:rPr>
          <w:rFonts w:ascii="Verdana" w:hAnsi="Verdana"/>
          <w:sz w:val="20"/>
          <w:szCs w:val="20"/>
        </w:rPr>
        <w:t xml:space="preserve"> „Jeżeli w postępowaniu złożono ofertę, której wybór prowadzi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44382" w:rsidRPr="002B1E8A" w:rsidRDefault="00344382" w:rsidP="00D16A5E">
      <w:pPr>
        <w:pStyle w:val="Header"/>
        <w:jc w:val="both"/>
        <w:rPr>
          <w:rFonts w:ascii="Verdana" w:hAnsi="Verdana" w:cs="Arial"/>
          <w:sz w:val="20"/>
        </w:rPr>
      </w:pPr>
    </w:p>
    <w:p w:rsidR="00344382" w:rsidRPr="00392FEE" w:rsidRDefault="00344382" w:rsidP="00D16A5E">
      <w:pPr>
        <w:pStyle w:val="Heading1"/>
        <w:jc w:val="both"/>
        <w:rPr>
          <w:rFonts w:ascii="Verdana" w:hAnsi="Verdana"/>
          <w:bCs/>
          <w:i w:val="0"/>
          <w:iCs/>
          <w:sz w:val="20"/>
        </w:rPr>
      </w:pPr>
      <w:bookmarkStart w:id="26" w:name="_Toc461624359"/>
      <w:r w:rsidRPr="00392FEE">
        <w:rPr>
          <w:rFonts w:ascii="Verdana" w:hAnsi="Verdana" w:cs="Tahoma"/>
          <w:bCs/>
          <w:i w:val="0"/>
          <w:iCs/>
          <w:sz w:val="20"/>
        </w:rPr>
        <w:t>16. Warunki umowy w sprawie zamówienia publicznego</w:t>
      </w:r>
      <w:bookmarkEnd w:id="26"/>
    </w:p>
    <w:p w:rsidR="00344382" w:rsidRPr="002B1E8A" w:rsidRDefault="00344382" w:rsidP="00392FEE">
      <w:pPr>
        <w:widowControl w:val="0"/>
        <w:jc w:val="both"/>
        <w:rPr>
          <w:rFonts w:ascii="Verdana" w:hAnsi="Verdana" w:cs="Tahoma"/>
          <w:sz w:val="20"/>
          <w:szCs w:val="20"/>
        </w:rPr>
      </w:pPr>
      <w:r w:rsidRPr="002B1E8A">
        <w:rPr>
          <w:rFonts w:ascii="Verdana" w:hAnsi="Verdana" w:cs="Tahoma"/>
          <w:sz w:val="20"/>
          <w:szCs w:val="20"/>
        </w:rPr>
        <w:t xml:space="preserve">1. Zamawiający wymaga, aby Wykonawca zawarł umowę w sprawie zamówienia publicznego wg wzoru stanowiącego załącznik nr </w:t>
      </w:r>
      <w:r w:rsidRPr="005B6E06">
        <w:rPr>
          <w:rFonts w:ascii="Verdana" w:hAnsi="Verdana" w:cs="Tahoma"/>
          <w:b/>
          <w:sz w:val="20"/>
          <w:szCs w:val="20"/>
        </w:rPr>
        <w:t>2</w:t>
      </w:r>
      <w:r>
        <w:rPr>
          <w:rFonts w:ascii="Verdana" w:hAnsi="Verdana" w:cs="Tahoma"/>
          <w:sz w:val="20"/>
          <w:szCs w:val="20"/>
        </w:rPr>
        <w:t xml:space="preserve"> do SIWZ</w:t>
      </w:r>
      <w:r w:rsidRPr="002B1E8A">
        <w:rPr>
          <w:rFonts w:ascii="Verdana" w:hAnsi="Verdana" w:cs="Tahoma"/>
          <w:sz w:val="20"/>
          <w:szCs w:val="20"/>
        </w:rPr>
        <w:t>.</w:t>
      </w:r>
    </w:p>
    <w:p w:rsidR="00344382" w:rsidRPr="002B1E8A" w:rsidRDefault="00344382" w:rsidP="00392FEE">
      <w:pPr>
        <w:ind w:right="998"/>
        <w:jc w:val="both"/>
        <w:rPr>
          <w:rFonts w:ascii="Verdana" w:hAnsi="Verdana" w:cs="Tahoma"/>
          <w:sz w:val="20"/>
          <w:szCs w:val="20"/>
        </w:rPr>
      </w:pPr>
      <w:r w:rsidRPr="002B1E8A">
        <w:rPr>
          <w:rFonts w:ascii="Verdana" w:hAnsi="Verdana" w:cs="Tahoma"/>
          <w:sz w:val="20"/>
          <w:szCs w:val="20"/>
        </w:rPr>
        <w:t xml:space="preserve">2. </w:t>
      </w:r>
      <w:r w:rsidRPr="002B1E8A">
        <w:rPr>
          <w:rFonts w:ascii="Verdana" w:hAnsi="Verdana"/>
          <w:sz w:val="20"/>
          <w:szCs w:val="20"/>
        </w:rPr>
        <w:t xml:space="preserve">Zamawiający prześle umowę Wykonawcy, którego oferta została wybrana za najkorzystniejszą albo zaprosi go do swojej siedziby, celem podpisania umowy. </w:t>
      </w:r>
    </w:p>
    <w:p w:rsidR="00344382" w:rsidRPr="002B1E8A" w:rsidRDefault="00344382" w:rsidP="00D16A5E">
      <w:pPr>
        <w:ind w:right="998"/>
        <w:jc w:val="both"/>
        <w:rPr>
          <w:rFonts w:ascii="Verdana" w:hAnsi="Verdana" w:cs="Tahoma"/>
          <w:sz w:val="20"/>
          <w:szCs w:val="20"/>
        </w:rPr>
      </w:pPr>
    </w:p>
    <w:p w:rsidR="00344382" w:rsidRPr="00392FEE" w:rsidRDefault="00344382" w:rsidP="00D16A5E">
      <w:pPr>
        <w:pStyle w:val="Heading1"/>
        <w:jc w:val="both"/>
        <w:rPr>
          <w:rFonts w:ascii="Verdana" w:hAnsi="Verdana" w:cs="Tahoma"/>
          <w:i w:val="0"/>
          <w:sz w:val="20"/>
        </w:rPr>
      </w:pPr>
      <w:bookmarkStart w:id="27" w:name="_Toc98122568"/>
      <w:bookmarkStart w:id="28" w:name="_Toc461624358"/>
      <w:r w:rsidRPr="00392FEE">
        <w:rPr>
          <w:rFonts w:ascii="Verdana" w:hAnsi="Verdana" w:cs="Tahoma"/>
          <w:i w:val="0"/>
          <w:sz w:val="20"/>
        </w:rPr>
        <w:t>17. Wymagania dotyczące zabezpieczenia należytego wykonania umowy</w:t>
      </w:r>
      <w:bookmarkEnd w:id="27"/>
      <w:bookmarkEnd w:id="28"/>
    </w:p>
    <w:p w:rsidR="00344382" w:rsidRPr="002B1E8A" w:rsidRDefault="00344382" w:rsidP="00D16A5E">
      <w:pPr>
        <w:ind w:right="998"/>
        <w:jc w:val="both"/>
        <w:rPr>
          <w:rFonts w:ascii="Verdana" w:hAnsi="Verdana" w:cs="Tahoma"/>
          <w:sz w:val="20"/>
          <w:szCs w:val="20"/>
        </w:rPr>
      </w:pPr>
      <w:r w:rsidRPr="002B1E8A">
        <w:rPr>
          <w:rFonts w:ascii="Verdana" w:hAnsi="Verdana" w:cs="Tahoma"/>
          <w:sz w:val="20"/>
          <w:szCs w:val="20"/>
        </w:rPr>
        <w:t xml:space="preserve">Zamawiający nie wymaga wniesienia zabezpieczenia należytego wykonania umowy. </w:t>
      </w:r>
    </w:p>
    <w:p w:rsidR="00344382" w:rsidRPr="002B1E8A" w:rsidRDefault="00344382" w:rsidP="00F0602E">
      <w:pPr>
        <w:widowControl w:val="0"/>
        <w:jc w:val="both"/>
        <w:rPr>
          <w:rFonts w:ascii="Verdana" w:hAnsi="Verdana" w:cs="Tahoma"/>
          <w:sz w:val="20"/>
          <w:szCs w:val="20"/>
        </w:rPr>
      </w:pPr>
    </w:p>
    <w:p w:rsidR="00344382" w:rsidRDefault="00344382" w:rsidP="00D16A5E">
      <w:pPr>
        <w:pStyle w:val="Heading1"/>
        <w:jc w:val="both"/>
        <w:rPr>
          <w:rFonts w:ascii="Verdana" w:hAnsi="Verdana"/>
          <w:bCs/>
          <w:i w:val="0"/>
          <w:iCs/>
          <w:sz w:val="20"/>
        </w:rPr>
      </w:pPr>
      <w:bookmarkStart w:id="29" w:name="_Toc461624360"/>
      <w:r w:rsidRPr="00392FEE">
        <w:rPr>
          <w:rFonts w:ascii="Verdana" w:hAnsi="Verdana" w:cs="Tahoma"/>
          <w:bCs/>
          <w:i w:val="0"/>
          <w:iCs/>
          <w:sz w:val="20"/>
        </w:rPr>
        <w:t xml:space="preserve">18. </w:t>
      </w:r>
      <w:r w:rsidRPr="00392FEE">
        <w:rPr>
          <w:rFonts w:ascii="Verdana" w:hAnsi="Verdana"/>
          <w:bCs/>
          <w:i w:val="0"/>
          <w:iCs/>
          <w:sz w:val="20"/>
        </w:rPr>
        <w:t>Pouczenie o środkach ochrony prawnej przysługujących wykonawcy w toku postępowania o udzielenie zamówienia</w:t>
      </w:r>
      <w:bookmarkEnd w:id="29"/>
    </w:p>
    <w:p w:rsidR="00344382" w:rsidRPr="008324BB" w:rsidRDefault="00344382" w:rsidP="006D0F0E">
      <w:pPr>
        <w:jc w:val="both"/>
        <w:rPr>
          <w:rFonts w:ascii="Verdana" w:hAnsi="Verdana"/>
          <w:sz w:val="20"/>
          <w:szCs w:val="20"/>
        </w:rPr>
      </w:pPr>
      <w:r w:rsidRPr="008324BB">
        <w:rPr>
          <w:rFonts w:ascii="Verdana" w:hAnsi="Verdana"/>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 </w:t>
      </w:r>
    </w:p>
    <w:p w:rsidR="00344382" w:rsidRPr="008324BB" w:rsidRDefault="00344382" w:rsidP="006D0F0E">
      <w:pPr>
        <w:autoSpaceDE w:val="0"/>
        <w:autoSpaceDN w:val="0"/>
        <w:adjustRightInd w:val="0"/>
        <w:rPr>
          <w:rFonts w:ascii="Verdana" w:hAnsi="Verdana" w:cs="Arial"/>
          <w:sz w:val="20"/>
          <w:szCs w:val="20"/>
        </w:rPr>
      </w:pPr>
      <w:r w:rsidRPr="008324BB">
        <w:rPr>
          <w:rFonts w:ascii="Verdana" w:hAnsi="Verdana" w:cs="Arial"/>
          <w:sz w:val="20"/>
          <w:szCs w:val="20"/>
        </w:rPr>
        <w:t xml:space="preserve">Odwołanie przysługuje wyłącznie wobec czynności: </w:t>
      </w:r>
    </w:p>
    <w:p w:rsidR="00344382" w:rsidRPr="008324BB" w:rsidRDefault="00344382" w:rsidP="006D0F0E">
      <w:pPr>
        <w:autoSpaceDE w:val="0"/>
        <w:autoSpaceDN w:val="0"/>
        <w:adjustRightInd w:val="0"/>
        <w:rPr>
          <w:rFonts w:ascii="Verdana" w:hAnsi="Verdana" w:cs="Arial"/>
          <w:sz w:val="20"/>
          <w:szCs w:val="20"/>
        </w:rPr>
      </w:pPr>
      <w:r w:rsidRPr="008324BB">
        <w:rPr>
          <w:rFonts w:ascii="Verdana" w:hAnsi="Verdana" w:cs="Arial"/>
          <w:sz w:val="20"/>
          <w:szCs w:val="20"/>
        </w:rPr>
        <w:t xml:space="preserve">1) wyboru trybu negocjacji bez ogłoszenia, zamówienia z wolnej ręki lub zapytania o cenę; </w:t>
      </w:r>
    </w:p>
    <w:p w:rsidR="00344382" w:rsidRPr="008324BB" w:rsidRDefault="00344382" w:rsidP="006D0F0E">
      <w:pPr>
        <w:autoSpaceDE w:val="0"/>
        <w:autoSpaceDN w:val="0"/>
        <w:adjustRightInd w:val="0"/>
        <w:rPr>
          <w:rFonts w:ascii="Verdana" w:hAnsi="Verdana" w:cs="Arial"/>
          <w:sz w:val="20"/>
          <w:szCs w:val="20"/>
        </w:rPr>
      </w:pPr>
      <w:r w:rsidRPr="008324BB">
        <w:rPr>
          <w:rFonts w:ascii="Verdana" w:hAnsi="Verdana" w:cs="Arial"/>
          <w:bCs/>
          <w:sz w:val="20"/>
          <w:szCs w:val="20"/>
        </w:rPr>
        <w:t xml:space="preserve">2) określenia warunków udziału w postępowaniu; </w:t>
      </w:r>
    </w:p>
    <w:p w:rsidR="00344382" w:rsidRPr="008324BB" w:rsidRDefault="00344382" w:rsidP="006D0F0E">
      <w:pPr>
        <w:autoSpaceDE w:val="0"/>
        <w:autoSpaceDN w:val="0"/>
        <w:adjustRightInd w:val="0"/>
        <w:rPr>
          <w:rFonts w:ascii="Verdana" w:hAnsi="Verdana" w:cs="Arial"/>
          <w:sz w:val="20"/>
          <w:szCs w:val="20"/>
        </w:rPr>
      </w:pPr>
      <w:r w:rsidRPr="008324BB">
        <w:rPr>
          <w:rFonts w:ascii="Verdana" w:hAnsi="Verdana" w:cs="Arial"/>
          <w:sz w:val="20"/>
          <w:szCs w:val="20"/>
        </w:rPr>
        <w:t xml:space="preserve">3) wykluczenia odwołującego z postępowania o udzielenie zamówienia; </w:t>
      </w:r>
    </w:p>
    <w:p w:rsidR="00344382" w:rsidRPr="008324BB" w:rsidRDefault="00344382" w:rsidP="006D0F0E">
      <w:pPr>
        <w:autoSpaceDE w:val="0"/>
        <w:autoSpaceDN w:val="0"/>
        <w:adjustRightInd w:val="0"/>
        <w:rPr>
          <w:rFonts w:ascii="Verdana" w:hAnsi="Verdana" w:cs="Arial"/>
          <w:sz w:val="20"/>
          <w:szCs w:val="20"/>
        </w:rPr>
      </w:pPr>
      <w:r w:rsidRPr="008324BB">
        <w:rPr>
          <w:rFonts w:ascii="Verdana" w:hAnsi="Verdana" w:cs="Arial"/>
          <w:sz w:val="20"/>
          <w:szCs w:val="20"/>
        </w:rPr>
        <w:t xml:space="preserve">4) odrzucenia oferty odwołującego; </w:t>
      </w:r>
    </w:p>
    <w:p w:rsidR="00344382" w:rsidRPr="008324BB" w:rsidRDefault="00344382" w:rsidP="006D0F0E">
      <w:pPr>
        <w:autoSpaceDE w:val="0"/>
        <w:autoSpaceDN w:val="0"/>
        <w:adjustRightInd w:val="0"/>
        <w:rPr>
          <w:rFonts w:ascii="Verdana" w:hAnsi="Verdana" w:cs="Arial"/>
          <w:sz w:val="20"/>
          <w:szCs w:val="20"/>
        </w:rPr>
      </w:pPr>
      <w:r w:rsidRPr="008324BB">
        <w:rPr>
          <w:rFonts w:ascii="Verdana" w:hAnsi="Verdana" w:cs="Arial"/>
          <w:bCs/>
          <w:sz w:val="20"/>
          <w:szCs w:val="20"/>
        </w:rPr>
        <w:t xml:space="preserve">5) opisu przedmiotu zamówienia; </w:t>
      </w:r>
    </w:p>
    <w:p w:rsidR="00344382" w:rsidRPr="008324BB" w:rsidRDefault="00344382" w:rsidP="006D0F0E">
      <w:pPr>
        <w:rPr>
          <w:rFonts w:ascii="Verdana" w:hAnsi="Verdana"/>
          <w:sz w:val="20"/>
          <w:szCs w:val="20"/>
        </w:rPr>
      </w:pPr>
      <w:r w:rsidRPr="008324BB">
        <w:rPr>
          <w:rFonts w:ascii="Verdana" w:hAnsi="Verdana" w:cs="Arial"/>
          <w:bCs/>
          <w:sz w:val="20"/>
          <w:szCs w:val="20"/>
        </w:rPr>
        <w:t>6) wyboru najkorzystniejszej oferty</w:t>
      </w:r>
      <w:r w:rsidRPr="008324BB">
        <w:rPr>
          <w:rFonts w:ascii="Verdana" w:hAnsi="Verdana" w:cs="Arial"/>
          <w:sz w:val="20"/>
          <w:szCs w:val="20"/>
        </w:rPr>
        <w:t>.</w:t>
      </w:r>
    </w:p>
    <w:p w:rsidR="00344382" w:rsidRPr="008324BB" w:rsidRDefault="00344382" w:rsidP="006D0F0E">
      <w:pPr>
        <w:jc w:val="both"/>
        <w:rPr>
          <w:rFonts w:ascii="Verdana" w:hAnsi="Verdana"/>
          <w:sz w:val="20"/>
          <w:szCs w:val="20"/>
        </w:rPr>
      </w:pPr>
      <w:r w:rsidRPr="008324BB">
        <w:rPr>
          <w:rFonts w:ascii="Verdana" w:hAnsi="Verdana"/>
          <w:sz w:val="20"/>
          <w:szCs w:val="20"/>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44382" w:rsidRPr="008324BB" w:rsidRDefault="00344382" w:rsidP="006D0F0E">
      <w:pPr>
        <w:autoSpaceDE w:val="0"/>
        <w:autoSpaceDN w:val="0"/>
        <w:adjustRightInd w:val="0"/>
        <w:jc w:val="both"/>
        <w:rPr>
          <w:rFonts w:ascii="Verdana" w:hAnsi="Verdana" w:cs="Arial"/>
          <w:sz w:val="20"/>
          <w:szCs w:val="20"/>
        </w:rPr>
      </w:pPr>
      <w:r w:rsidRPr="008324BB">
        <w:rPr>
          <w:rFonts w:ascii="Verdana" w:hAnsi="Verdana" w:cs="Arial"/>
          <w:bCs/>
          <w:sz w:val="20"/>
          <w:szCs w:val="20"/>
        </w:rPr>
        <w:t>Odwołanie wnosi się do Prezesa Izby w formie pisemnej w postaci papierowej albo w postaci elektronicznej, opatrzone odpowiednio własnoręcznym podpisem albo kwalifikowanym podpisem elektronicznym.</w:t>
      </w:r>
    </w:p>
    <w:p w:rsidR="00344382" w:rsidRPr="008324BB" w:rsidRDefault="00344382" w:rsidP="006D0F0E">
      <w:pPr>
        <w:jc w:val="both"/>
        <w:rPr>
          <w:rFonts w:ascii="Verdana" w:hAnsi="Verdana"/>
          <w:sz w:val="20"/>
          <w:szCs w:val="20"/>
        </w:rPr>
      </w:pPr>
      <w:r w:rsidRPr="008324BB">
        <w:rPr>
          <w:rFonts w:ascii="Verdana" w:hAnsi="Verdana" w:cs="Arial"/>
          <w:sz w:val="20"/>
          <w:szCs w:val="20"/>
        </w:rPr>
        <w:t>Odwołujący przesyła kopię odwołania zamawiającemu przed upływem terminu do wniesienia odwołania w taki sposób, aby mógł on zapoznać się z jego treścią przed upływem tego terminu.</w:t>
      </w:r>
      <w:r w:rsidRPr="008324BB">
        <w:rPr>
          <w:rFonts w:ascii="Verdana" w:hAnsi="Verdana"/>
          <w:sz w:val="20"/>
          <w:szCs w:val="20"/>
        </w:rPr>
        <w:t xml:space="preserve"> </w:t>
      </w:r>
      <w:r w:rsidRPr="008324BB">
        <w:rPr>
          <w:rFonts w:ascii="Verdana" w:hAnsi="Verdana"/>
          <w:bCs/>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8324BB">
        <w:rPr>
          <w:rFonts w:ascii="Verdana" w:hAnsi="Verdana"/>
          <w:sz w:val="20"/>
          <w:szCs w:val="20"/>
        </w:rPr>
        <w:t>.</w:t>
      </w:r>
    </w:p>
    <w:p w:rsidR="00344382" w:rsidRPr="008324BB" w:rsidRDefault="00344382" w:rsidP="006D0F0E">
      <w:pPr>
        <w:jc w:val="both"/>
        <w:rPr>
          <w:rFonts w:ascii="Verdana" w:hAnsi="Verdana"/>
          <w:sz w:val="20"/>
          <w:szCs w:val="20"/>
        </w:rPr>
      </w:pPr>
      <w:r w:rsidRPr="008324BB">
        <w:rPr>
          <w:rFonts w:ascii="Verdana" w:hAnsi="Verdana"/>
          <w:sz w:val="20"/>
          <w:szCs w:val="20"/>
        </w:rPr>
        <w:t xml:space="preserve">Odwołanie wnosi się </w:t>
      </w:r>
      <w:r w:rsidRPr="008324BB">
        <w:rPr>
          <w:rFonts w:ascii="Verdana" w:hAnsi="Verdana"/>
          <w:bCs/>
          <w:sz w:val="20"/>
          <w:szCs w:val="20"/>
        </w:rPr>
        <w:t>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344382" w:rsidRPr="008324BB" w:rsidRDefault="00344382" w:rsidP="006D0F0E">
      <w:pPr>
        <w:jc w:val="both"/>
        <w:rPr>
          <w:rFonts w:ascii="Verdana" w:hAnsi="Verdana"/>
          <w:sz w:val="20"/>
          <w:szCs w:val="20"/>
        </w:rPr>
      </w:pPr>
      <w:r w:rsidRPr="008324BB">
        <w:rPr>
          <w:rFonts w:ascii="Verdana" w:hAnsi="Verdana"/>
          <w:sz w:val="20"/>
          <w:szCs w:val="2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344382" w:rsidRPr="008324BB" w:rsidRDefault="00344382" w:rsidP="006D0F0E">
      <w:pPr>
        <w:jc w:val="both"/>
        <w:rPr>
          <w:rFonts w:ascii="Verdana" w:hAnsi="Verdana"/>
          <w:sz w:val="20"/>
          <w:szCs w:val="20"/>
        </w:rPr>
      </w:pPr>
      <w:r w:rsidRPr="008324BB">
        <w:rPr>
          <w:rFonts w:ascii="Verdana" w:hAnsi="Verdana"/>
          <w:sz w:val="20"/>
          <w:szCs w:val="20"/>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344382" w:rsidRPr="008324BB" w:rsidRDefault="00344382" w:rsidP="006D0F0E">
      <w:pPr>
        <w:autoSpaceDE w:val="0"/>
        <w:autoSpaceDN w:val="0"/>
        <w:adjustRightInd w:val="0"/>
        <w:jc w:val="both"/>
        <w:rPr>
          <w:rFonts w:ascii="Verdana" w:hAnsi="Verdana" w:cs="Arial"/>
          <w:sz w:val="20"/>
          <w:szCs w:val="20"/>
        </w:rPr>
      </w:pPr>
      <w:r w:rsidRPr="008324BB">
        <w:rPr>
          <w:rFonts w:ascii="Verdana" w:hAnsi="Verdana" w:cs="Arial"/>
          <w:sz w:val="20"/>
          <w:szCs w:val="20"/>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 </w:t>
      </w:r>
    </w:p>
    <w:p w:rsidR="00344382" w:rsidRPr="008324BB" w:rsidRDefault="00344382" w:rsidP="006D0F0E">
      <w:pPr>
        <w:autoSpaceDE w:val="0"/>
        <w:autoSpaceDN w:val="0"/>
        <w:adjustRightInd w:val="0"/>
        <w:jc w:val="both"/>
        <w:rPr>
          <w:rFonts w:ascii="Verdana" w:hAnsi="Verdana" w:cs="Arial"/>
          <w:sz w:val="20"/>
          <w:szCs w:val="20"/>
        </w:rPr>
      </w:pPr>
      <w:r w:rsidRPr="008324BB">
        <w:rPr>
          <w:rFonts w:ascii="Verdana" w:hAnsi="Verdana" w:cs="Arial"/>
          <w:sz w:val="20"/>
          <w:szCs w:val="20"/>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 </w:t>
      </w:r>
    </w:p>
    <w:p w:rsidR="00344382" w:rsidRPr="008324BB" w:rsidRDefault="00344382" w:rsidP="006D0F0E">
      <w:pPr>
        <w:autoSpaceDE w:val="0"/>
        <w:autoSpaceDN w:val="0"/>
        <w:adjustRightInd w:val="0"/>
        <w:jc w:val="both"/>
        <w:rPr>
          <w:rFonts w:ascii="Verdana" w:hAnsi="Verdana" w:cs="Arial"/>
          <w:sz w:val="20"/>
          <w:szCs w:val="20"/>
        </w:rPr>
      </w:pPr>
      <w:r w:rsidRPr="008324BB">
        <w:rPr>
          <w:rFonts w:ascii="Verdana" w:hAnsi="Verdana" w:cs="Arial"/>
          <w:sz w:val="20"/>
          <w:szCs w:val="20"/>
        </w:rPr>
        <w:t xml:space="preserve">Wykonawcy, którzy przystąpili do postępowania odwoławczego, stają się uczestnikami postępowania odwoławczego, jeżeli mają interes w tym, aby odwołanie zostało rozstrzygnięte na korzyść jednej ze stron. </w:t>
      </w:r>
    </w:p>
    <w:p w:rsidR="00344382" w:rsidRPr="008324BB" w:rsidRDefault="00344382" w:rsidP="006D0F0E">
      <w:pPr>
        <w:jc w:val="both"/>
        <w:rPr>
          <w:rFonts w:ascii="Verdana" w:hAnsi="Verdana" w:cs="Arial"/>
          <w:sz w:val="20"/>
          <w:szCs w:val="20"/>
        </w:rPr>
      </w:pPr>
      <w:r w:rsidRPr="008324BB">
        <w:rPr>
          <w:rFonts w:ascii="Verdana" w:hAnsi="Verdana" w:cs="Arial"/>
          <w:sz w:val="20"/>
          <w:szCs w:val="20"/>
        </w:rPr>
        <w:t xml:space="preserve">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344382" w:rsidRPr="008324BB" w:rsidRDefault="00344382" w:rsidP="006D0F0E">
      <w:pPr>
        <w:autoSpaceDE w:val="0"/>
        <w:autoSpaceDN w:val="0"/>
        <w:adjustRightInd w:val="0"/>
        <w:rPr>
          <w:rFonts w:ascii="Verdana" w:hAnsi="Verdana" w:cs="Arial"/>
          <w:sz w:val="20"/>
          <w:szCs w:val="20"/>
        </w:rPr>
      </w:pPr>
      <w:r w:rsidRPr="008324BB">
        <w:rPr>
          <w:rFonts w:ascii="Verdana" w:hAnsi="Verdana" w:cs="Arial"/>
          <w:sz w:val="20"/>
          <w:szCs w:val="20"/>
        </w:rPr>
        <w:t xml:space="preserve">   Odwołanie podlega rozpoznaniu, jeżeli: </w:t>
      </w:r>
    </w:p>
    <w:p w:rsidR="00344382" w:rsidRPr="008324BB" w:rsidRDefault="00344382" w:rsidP="006D0F0E">
      <w:pPr>
        <w:autoSpaceDE w:val="0"/>
        <w:autoSpaceDN w:val="0"/>
        <w:adjustRightInd w:val="0"/>
        <w:rPr>
          <w:rFonts w:ascii="Verdana" w:hAnsi="Verdana" w:cs="Arial"/>
          <w:sz w:val="20"/>
          <w:szCs w:val="20"/>
        </w:rPr>
      </w:pPr>
      <w:r w:rsidRPr="008324BB">
        <w:rPr>
          <w:rFonts w:ascii="Verdana" w:hAnsi="Verdana" w:cs="Arial"/>
          <w:sz w:val="20"/>
          <w:szCs w:val="20"/>
        </w:rPr>
        <w:t xml:space="preserve">- nie zawiera braków formalnych; </w:t>
      </w:r>
    </w:p>
    <w:p w:rsidR="00344382" w:rsidRPr="008324BB" w:rsidRDefault="00344382" w:rsidP="006D0F0E">
      <w:pPr>
        <w:autoSpaceDE w:val="0"/>
        <w:autoSpaceDN w:val="0"/>
        <w:adjustRightInd w:val="0"/>
        <w:rPr>
          <w:rFonts w:ascii="Verdana" w:hAnsi="Verdana" w:cs="Arial"/>
          <w:sz w:val="20"/>
          <w:szCs w:val="20"/>
        </w:rPr>
      </w:pPr>
      <w:r w:rsidRPr="008324BB">
        <w:rPr>
          <w:rFonts w:ascii="Verdana" w:hAnsi="Verdana" w:cs="Arial"/>
          <w:sz w:val="20"/>
          <w:szCs w:val="20"/>
        </w:rPr>
        <w:t xml:space="preserve">- uiszczono wpis. </w:t>
      </w:r>
    </w:p>
    <w:p w:rsidR="00344382" w:rsidRPr="008324BB" w:rsidRDefault="00344382" w:rsidP="006D0F0E">
      <w:pPr>
        <w:rPr>
          <w:rFonts w:ascii="Verdana" w:hAnsi="Verdana"/>
          <w:sz w:val="20"/>
          <w:szCs w:val="20"/>
        </w:rPr>
      </w:pPr>
      <w:r w:rsidRPr="008324BB">
        <w:rPr>
          <w:rFonts w:ascii="Verdana" w:hAnsi="Verdana" w:cs="Arial"/>
          <w:sz w:val="20"/>
          <w:szCs w:val="20"/>
        </w:rPr>
        <w:t>Wpis uiszcza się najpóźniej do dnia upływu terminu do wniesienia odwołania, a dowód jego uiszczenia dołącza się do odwołania</w:t>
      </w:r>
      <w:r w:rsidRPr="008324BB">
        <w:rPr>
          <w:rFonts w:ascii="Verdana" w:hAnsi="Verdana"/>
          <w:sz w:val="20"/>
          <w:szCs w:val="20"/>
        </w:rPr>
        <w:t xml:space="preserve">. </w:t>
      </w:r>
    </w:p>
    <w:p w:rsidR="00344382" w:rsidRPr="006D0F0E" w:rsidRDefault="00344382" w:rsidP="006D0F0E"/>
    <w:p w:rsidR="00344382" w:rsidRPr="00CF4988" w:rsidRDefault="00344382" w:rsidP="00D36CB0">
      <w:pPr>
        <w:pStyle w:val="Heading1"/>
        <w:rPr>
          <w:rFonts w:ascii="Verdana" w:hAnsi="Verdana"/>
          <w:bCs/>
          <w:i w:val="0"/>
          <w:iCs/>
          <w:sz w:val="20"/>
        </w:rPr>
      </w:pPr>
      <w:bookmarkStart w:id="30" w:name="_Toc98122547"/>
      <w:bookmarkStart w:id="31" w:name="_Toc461624361"/>
      <w:r w:rsidRPr="00CF4988">
        <w:rPr>
          <w:rFonts w:ascii="Verdana" w:hAnsi="Verdana" w:cs="Arial"/>
          <w:bCs/>
          <w:i w:val="0"/>
          <w:iCs/>
          <w:sz w:val="20"/>
        </w:rPr>
        <w:t xml:space="preserve">19. </w:t>
      </w:r>
      <w:r w:rsidRPr="00CF4988">
        <w:rPr>
          <w:rFonts w:ascii="Verdana" w:hAnsi="Verdana"/>
          <w:bCs/>
          <w:i w:val="0"/>
          <w:iCs/>
          <w:sz w:val="20"/>
        </w:rPr>
        <w:t>Opis części zamówienia</w:t>
      </w:r>
      <w:bookmarkEnd w:id="30"/>
      <w:bookmarkEnd w:id="31"/>
    </w:p>
    <w:p w:rsidR="00344382" w:rsidRPr="002B1E8A" w:rsidRDefault="00344382" w:rsidP="0084291C">
      <w:pPr>
        <w:jc w:val="both"/>
        <w:rPr>
          <w:rFonts w:ascii="Verdana" w:hAnsi="Verdana" w:cs="Tahoma"/>
          <w:sz w:val="20"/>
          <w:szCs w:val="20"/>
        </w:rPr>
      </w:pPr>
      <w:r>
        <w:rPr>
          <w:rFonts w:ascii="Verdana" w:hAnsi="Verdana"/>
          <w:sz w:val="20"/>
          <w:szCs w:val="20"/>
        </w:rPr>
        <w:t xml:space="preserve"> Zamawiający dopuszcza składania ofert częściowych na jeden lub większą liczbę części opisanych w załącznikach do SIWZ. Zamawiający nie przewiduje maksymalnej liczby części, na które może być udzielone zamówienie jednemu wykonawcy</w:t>
      </w:r>
    </w:p>
    <w:p w:rsidR="00344382" w:rsidRPr="002B1E8A" w:rsidRDefault="00344382" w:rsidP="0084291C">
      <w:pPr>
        <w:jc w:val="both"/>
        <w:rPr>
          <w:rFonts w:ascii="Verdana" w:hAnsi="Verdana" w:cs="Tahoma"/>
          <w:sz w:val="20"/>
          <w:szCs w:val="20"/>
        </w:rPr>
      </w:pPr>
    </w:p>
    <w:p w:rsidR="00344382" w:rsidRPr="00CF4988" w:rsidRDefault="00344382" w:rsidP="00FC541B">
      <w:pPr>
        <w:pStyle w:val="Heading1"/>
        <w:rPr>
          <w:rFonts w:ascii="Verdana" w:hAnsi="Verdana"/>
          <w:bCs/>
          <w:i w:val="0"/>
          <w:iCs/>
          <w:sz w:val="20"/>
        </w:rPr>
      </w:pPr>
      <w:bookmarkStart w:id="32" w:name="_Toc461624362"/>
      <w:r w:rsidRPr="00CF4988">
        <w:rPr>
          <w:rFonts w:ascii="Verdana" w:hAnsi="Verdana" w:cs="Arial"/>
          <w:bCs/>
          <w:i w:val="0"/>
          <w:iCs/>
          <w:sz w:val="20"/>
        </w:rPr>
        <w:t xml:space="preserve">20. </w:t>
      </w:r>
      <w:r w:rsidRPr="00CF4988">
        <w:rPr>
          <w:rFonts w:ascii="Verdana" w:hAnsi="Verdana"/>
          <w:bCs/>
          <w:i w:val="0"/>
          <w:iCs/>
          <w:sz w:val="20"/>
        </w:rPr>
        <w:t>Maksymalna liczba wykonawców, z którymi zamawiający zawrze umowę ramową</w:t>
      </w:r>
      <w:bookmarkEnd w:id="32"/>
      <w:r w:rsidRPr="00CF4988">
        <w:rPr>
          <w:rFonts w:ascii="Verdana" w:hAnsi="Verdana"/>
          <w:bCs/>
          <w:i w:val="0"/>
          <w:iCs/>
          <w:sz w:val="20"/>
        </w:rPr>
        <w:t>.</w:t>
      </w:r>
    </w:p>
    <w:p w:rsidR="00344382" w:rsidRPr="002B1E8A" w:rsidRDefault="00344382" w:rsidP="00CC5E87">
      <w:pPr>
        <w:rPr>
          <w:rFonts w:ascii="Verdana" w:hAnsi="Verdana" w:cs="Tahoma"/>
          <w:sz w:val="20"/>
          <w:szCs w:val="20"/>
        </w:rPr>
      </w:pPr>
      <w:r>
        <w:rPr>
          <w:rFonts w:ascii="Verdana" w:hAnsi="Verdana" w:cs="Tahoma"/>
          <w:sz w:val="20"/>
          <w:szCs w:val="20"/>
        </w:rPr>
        <w:t>Nie dotyczy</w:t>
      </w:r>
      <w:r w:rsidRPr="002B1E8A">
        <w:rPr>
          <w:rFonts w:ascii="Verdana" w:hAnsi="Verdana" w:cs="Tahoma"/>
          <w:sz w:val="20"/>
          <w:szCs w:val="20"/>
        </w:rPr>
        <w:t>.</w:t>
      </w:r>
    </w:p>
    <w:p w:rsidR="00344382" w:rsidRPr="002B1E8A" w:rsidRDefault="00344382" w:rsidP="00CC5E87">
      <w:pPr>
        <w:rPr>
          <w:rFonts w:ascii="Verdana" w:hAnsi="Verdana" w:cs="Tahoma"/>
          <w:sz w:val="20"/>
          <w:szCs w:val="20"/>
        </w:rPr>
      </w:pPr>
    </w:p>
    <w:p w:rsidR="00344382" w:rsidRPr="00CF4988" w:rsidRDefault="00344382" w:rsidP="004569BC">
      <w:pPr>
        <w:pStyle w:val="Heading1"/>
        <w:jc w:val="both"/>
        <w:rPr>
          <w:rFonts w:ascii="Verdana" w:hAnsi="Verdana"/>
          <w:bCs/>
          <w:i w:val="0"/>
          <w:iCs/>
          <w:sz w:val="20"/>
        </w:rPr>
      </w:pPr>
      <w:bookmarkStart w:id="33" w:name="_Toc461624363"/>
      <w:r w:rsidRPr="00CF4988">
        <w:rPr>
          <w:rFonts w:ascii="Verdana" w:hAnsi="Verdana" w:cs="Arial"/>
          <w:bCs/>
          <w:i w:val="0"/>
          <w:iCs/>
          <w:sz w:val="20"/>
        </w:rPr>
        <w:t xml:space="preserve">21. </w:t>
      </w:r>
      <w:r w:rsidRPr="00CF4988">
        <w:rPr>
          <w:rFonts w:ascii="Verdana" w:hAnsi="Verdana"/>
          <w:bCs/>
          <w:i w:val="0"/>
          <w:iCs/>
          <w:sz w:val="20"/>
        </w:rPr>
        <w:t>Informację o przewidywanych zamówieniach, o których mowa w art. 67 ust. 1 pkt 6 i 7 lub art. 134 ust. 6 pkt 3, jeżeli zamawiający przewiduje udzielenie takich zamówień</w:t>
      </w:r>
      <w:bookmarkEnd w:id="33"/>
    </w:p>
    <w:p w:rsidR="00344382" w:rsidRPr="002B1E8A" w:rsidRDefault="00344382" w:rsidP="004569BC">
      <w:pPr>
        <w:jc w:val="both"/>
        <w:rPr>
          <w:rFonts w:ascii="Verdana" w:hAnsi="Verdana" w:cs="Tahoma"/>
          <w:sz w:val="20"/>
          <w:szCs w:val="20"/>
        </w:rPr>
      </w:pPr>
      <w:r w:rsidRPr="002B1E8A">
        <w:rPr>
          <w:rFonts w:ascii="Verdana" w:hAnsi="Verdana" w:cs="Tahoma"/>
          <w:sz w:val="20"/>
          <w:szCs w:val="20"/>
        </w:rPr>
        <w:t>Zamawiający nie przewiduje zamówienia uzupełniającego, o których mowa w art. 67 ust. 1 pkt 6,7.</w:t>
      </w:r>
    </w:p>
    <w:p w:rsidR="00344382" w:rsidRPr="002B1E8A" w:rsidRDefault="00344382" w:rsidP="00CC5E87">
      <w:pPr>
        <w:rPr>
          <w:rFonts w:ascii="Verdana" w:hAnsi="Verdana" w:cs="Tahoma"/>
          <w:sz w:val="20"/>
          <w:szCs w:val="20"/>
        </w:rPr>
      </w:pPr>
    </w:p>
    <w:p w:rsidR="00344382" w:rsidRPr="00CF4988" w:rsidRDefault="00344382" w:rsidP="004569BC">
      <w:pPr>
        <w:pStyle w:val="Heading1"/>
        <w:jc w:val="both"/>
        <w:rPr>
          <w:rFonts w:ascii="Verdana" w:hAnsi="Verdana"/>
          <w:bCs/>
          <w:i w:val="0"/>
          <w:iCs/>
          <w:sz w:val="20"/>
        </w:rPr>
      </w:pPr>
      <w:bookmarkStart w:id="34" w:name="_Toc461624364"/>
      <w:r w:rsidRPr="00CF4988">
        <w:rPr>
          <w:rFonts w:ascii="Verdana" w:hAnsi="Verdana" w:cs="Arial"/>
          <w:bCs/>
          <w:i w:val="0"/>
          <w:iCs/>
          <w:sz w:val="20"/>
        </w:rPr>
        <w:t xml:space="preserve">22. </w:t>
      </w:r>
      <w:r w:rsidRPr="00CF4988">
        <w:rPr>
          <w:rFonts w:ascii="Verdana" w:hAnsi="Verdana"/>
          <w:bCs/>
          <w:i w:val="0"/>
          <w:iCs/>
          <w:sz w:val="20"/>
        </w:rPr>
        <w:t>Opis sposobu przedstawiania ofert wariantowych oraz minimalne warunki, jakim muszą odpowiadać oferty wariantowe wraz z wybranymi kryteriami oceny.</w:t>
      </w:r>
      <w:bookmarkEnd w:id="34"/>
    </w:p>
    <w:p w:rsidR="00344382" w:rsidRDefault="00344382" w:rsidP="004569BC">
      <w:pPr>
        <w:pStyle w:val="BodyText"/>
        <w:jc w:val="both"/>
        <w:rPr>
          <w:rFonts w:ascii="Verdana" w:hAnsi="Verdana"/>
          <w:sz w:val="20"/>
          <w:szCs w:val="20"/>
        </w:rPr>
      </w:pPr>
      <w:r w:rsidRPr="00CF4988">
        <w:rPr>
          <w:rFonts w:ascii="Verdana" w:hAnsi="Verdana"/>
          <w:sz w:val="20"/>
          <w:szCs w:val="20"/>
        </w:rPr>
        <w:t>Zamawiający nie dopuszcza składania ofert wariantowych.</w:t>
      </w:r>
      <w:bookmarkStart w:id="35" w:name="_Toc98122563"/>
    </w:p>
    <w:p w:rsidR="00344382" w:rsidRPr="00CF4988" w:rsidRDefault="00344382" w:rsidP="00DB44A7">
      <w:pPr>
        <w:pStyle w:val="BodyText"/>
        <w:rPr>
          <w:rFonts w:ascii="Verdana" w:hAnsi="Verdana"/>
          <w:sz w:val="20"/>
          <w:szCs w:val="20"/>
        </w:rPr>
      </w:pPr>
    </w:p>
    <w:p w:rsidR="00344382" w:rsidRPr="00CF4988" w:rsidRDefault="00344382" w:rsidP="001B2306">
      <w:pPr>
        <w:pStyle w:val="Heading1"/>
        <w:rPr>
          <w:rFonts w:ascii="Verdana" w:hAnsi="Verdana" w:cs="Tahoma"/>
          <w:i w:val="0"/>
          <w:sz w:val="20"/>
        </w:rPr>
      </w:pPr>
      <w:bookmarkStart w:id="36" w:name="_Toc461624365"/>
      <w:r w:rsidRPr="00CF4988">
        <w:rPr>
          <w:rFonts w:ascii="Verdana" w:hAnsi="Verdana"/>
          <w:bCs/>
          <w:i w:val="0"/>
          <w:iCs/>
          <w:sz w:val="20"/>
        </w:rPr>
        <w:t>23. Informacje dotyczące walut obcych w jakich mogą być prowadzone rozliczenia</w:t>
      </w:r>
      <w:r w:rsidRPr="00CF4988">
        <w:rPr>
          <w:rFonts w:ascii="Verdana" w:hAnsi="Verdana" w:cs="Tahoma"/>
          <w:i w:val="0"/>
          <w:sz w:val="20"/>
        </w:rPr>
        <w:t xml:space="preserve"> między Zamawiającym a Wykonawcą</w:t>
      </w:r>
      <w:bookmarkEnd w:id="35"/>
      <w:bookmarkEnd w:id="36"/>
    </w:p>
    <w:p w:rsidR="00344382" w:rsidRPr="00CF4988" w:rsidRDefault="00344382" w:rsidP="00CF0BB1">
      <w:pPr>
        <w:pStyle w:val="BodyText"/>
        <w:rPr>
          <w:rFonts w:ascii="Verdana" w:hAnsi="Verdana"/>
          <w:bCs w:val="0"/>
          <w:sz w:val="20"/>
          <w:szCs w:val="20"/>
        </w:rPr>
      </w:pPr>
      <w:r w:rsidRPr="00CF4988">
        <w:rPr>
          <w:rFonts w:ascii="Verdana" w:hAnsi="Verdana"/>
          <w:bCs w:val="0"/>
          <w:sz w:val="20"/>
          <w:szCs w:val="20"/>
        </w:rPr>
        <w:t>Zamawiający nie dopuszcza możliwości rozliczenia z Wykonawcą w obcych walutach. Rozliczenia nastąpią w złotych polskich.</w:t>
      </w:r>
    </w:p>
    <w:p w:rsidR="00344382" w:rsidRPr="00CF4988" w:rsidRDefault="00344382" w:rsidP="00CC5E87">
      <w:pPr>
        <w:rPr>
          <w:rFonts w:ascii="Verdana" w:hAnsi="Verdana" w:cs="Tahoma"/>
          <w:sz w:val="20"/>
          <w:szCs w:val="20"/>
        </w:rPr>
      </w:pPr>
    </w:p>
    <w:p w:rsidR="00344382" w:rsidRPr="00CF4988" w:rsidRDefault="00344382" w:rsidP="001B2306">
      <w:pPr>
        <w:pStyle w:val="Heading1"/>
        <w:rPr>
          <w:rFonts w:ascii="Verdana" w:hAnsi="Verdana"/>
          <w:bCs/>
          <w:i w:val="0"/>
          <w:iCs/>
          <w:sz w:val="20"/>
        </w:rPr>
      </w:pPr>
      <w:bookmarkStart w:id="37" w:name="_Toc461624366"/>
      <w:r w:rsidRPr="00CF4988">
        <w:rPr>
          <w:rFonts w:ascii="Verdana" w:hAnsi="Verdana" w:cs="Arial"/>
          <w:bCs/>
          <w:i w:val="0"/>
          <w:iCs/>
          <w:sz w:val="20"/>
        </w:rPr>
        <w:t xml:space="preserve">24. </w:t>
      </w:r>
      <w:r w:rsidRPr="00CF4988">
        <w:rPr>
          <w:rFonts w:ascii="Verdana" w:hAnsi="Verdana"/>
          <w:bCs/>
          <w:i w:val="0"/>
          <w:iCs/>
          <w:sz w:val="20"/>
        </w:rPr>
        <w:t>Aukcja elektroniczna</w:t>
      </w:r>
      <w:bookmarkEnd w:id="37"/>
    </w:p>
    <w:p w:rsidR="00344382" w:rsidRPr="009B0226" w:rsidRDefault="00344382" w:rsidP="00C84933">
      <w:pPr>
        <w:rPr>
          <w:rFonts w:ascii="Verdana" w:hAnsi="Verdana" w:cs="Tahoma"/>
          <w:sz w:val="20"/>
          <w:szCs w:val="20"/>
        </w:rPr>
      </w:pPr>
      <w:r w:rsidRPr="00CF4988">
        <w:rPr>
          <w:rFonts w:ascii="Verdana" w:hAnsi="Verdana" w:cs="Tahoma"/>
          <w:sz w:val="20"/>
          <w:szCs w:val="20"/>
        </w:rPr>
        <w:t xml:space="preserve">Zamawiający nie przewiduje aukcji elektronicznej. </w:t>
      </w:r>
    </w:p>
    <w:p w:rsidR="00344382" w:rsidRPr="00CF4988" w:rsidRDefault="00344382" w:rsidP="00C84933">
      <w:pPr>
        <w:rPr>
          <w:rFonts w:ascii="Verdana" w:hAnsi="Verdana"/>
          <w:sz w:val="20"/>
          <w:szCs w:val="20"/>
        </w:rPr>
      </w:pPr>
    </w:p>
    <w:p w:rsidR="00344382" w:rsidRPr="00CF4988" w:rsidRDefault="00344382" w:rsidP="000F177D">
      <w:pPr>
        <w:pStyle w:val="Heading1"/>
        <w:ind w:left="360" w:hanging="360"/>
        <w:rPr>
          <w:rFonts w:ascii="Verdana" w:hAnsi="Verdana" w:cs="Tahoma"/>
          <w:i w:val="0"/>
          <w:sz w:val="20"/>
        </w:rPr>
      </w:pPr>
      <w:bookmarkStart w:id="38" w:name="_Toc461624367"/>
      <w:r w:rsidRPr="00CF4988">
        <w:rPr>
          <w:rFonts w:ascii="Verdana" w:hAnsi="Verdana" w:cs="Tahoma"/>
          <w:i w:val="0"/>
          <w:sz w:val="20"/>
        </w:rPr>
        <w:t xml:space="preserve">25. </w:t>
      </w:r>
      <w:bookmarkStart w:id="39" w:name="_Toc98122571"/>
      <w:r w:rsidRPr="00CF4988">
        <w:rPr>
          <w:rFonts w:ascii="Verdana" w:hAnsi="Verdana" w:cs="Tahoma"/>
          <w:i w:val="0"/>
          <w:sz w:val="20"/>
        </w:rPr>
        <w:t>Załączniki</w:t>
      </w:r>
      <w:bookmarkEnd w:id="38"/>
      <w:bookmarkEnd w:id="39"/>
    </w:p>
    <w:p w:rsidR="00344382" w:rsidRPr="002B1E8A" w:rsidRDefault="00344382" w:rsidP="00D16A5E">
      <w:pPr>
        <w:jc w:val="both"/>
        <w:rPr>
          <w:rFonts w:ascii="Verdana" w:hAnsi="Verdana" w:cs="Tahoma"/>
          <w:sz w:val="20"/>
          <w:szCs w:val="20"/>
        </w:rPr>
      </w:pPr>
      <w:r w:rsidRPr="00CF4988">
        <w:rPr>
          <w:rFonts w:ascii="Verdana" w:hAnsi="Verdana" w:cs="Tahoma"/>
          <w:sz w:val="20"/>
          <w:szCs w:val="20"/>
        </w:rPr>
        <w:t xml:space="preserve">1. </w:t>
      </w:r>
      <w:r w:rsidRPr="00CF4988">
        <w:rPr>
          <w:rFonts w:ascii="Verdana" w:hAnsi="Verdana" w:cs="Tahoma"/>
          <w:sz w:val="20"/>
          <w:szCs w:val="20"/>
          <w:u w:val="single"/>
        </w:rPr>
        <w:t>Załącznik nr 1</w:t>
      </w:r>
      <w:r w:rsidRPr="00CF4988">
        <w:rPr>
          <w:rFonts w:ascii="Verdana" w:hAnsi="Verdana" w:cs="Tahoma"/>
          <w:sz w:val="20"/>
          <w:szCs w:val="20"/>
        </w:rPr>
        <w:t xml:space="preserve"> – Oświadczenie Wykonawcy</w:t>
      </w:r>
      <w:r w:rsidRPr="002B1E8A">
        <w:rPr>
          <w:rFonts w:ascii="Verdana" w:hAnsi="Verdana" w:cs="Tahoma"/>
          <w:sz w:val="20"/>
          <w:szCs w:val="20"/>
        </w:rPr>
        <w:t xml:space="preserve"> w zakresie niepodlegania wykluczeniu z </w:t>
      </w:r>
    </w:p>
    <w:p w:rsidR="00344382" w:rsidRPr="002B1E8A" w:rsidRDefault="00344382" w:rsidP="00D16A5E">
      <w:pPr>
        <w:jc w:val="both"/>
        <w:rPr>
          <w:rFonts w:ascii="Verdana" w:hAnsi="Verdana" w:cs="Tahoma"/>
          <w:sz w:val="20"/>
          <w:szCs w:val="20"/>
        </w:rPr>
      </w:pPr>
      <w:r>
        <w:rPr>
          <w:rFonts w:ascii="Verdana" w:hAnsi="Verdana" w:cs="Tahoma"/>
          <w:sz w:val="20"/>
          <w:szCs w:val="20"/>
        </w:rPr>
        <w:t xml:space="preserve">postępowania </w:t>
      </w:r>
    </w:p>
    <w:p w:rsidR="00344382" w:rsidRPr="002B1E8A" w:rsidRDefault="00344382" w:rsidP="00D16A5E">
      <w:pPr>
        <w:jc w:val="both"/>
        <w:rPr>
          <w:rFonts w:ascii="Verdana" w:hAnsi="Verdana" w:cs="Tahoma"/>
          <w:b/>
          <w:sz w:val="20"/>
          <w:szCs w:val="20"/>
        </w:rPr>
      </w:pPr>
      <w:r w:rsidRPr="002B1E8A">
        <w:rPr>
          <w:rFonts w:ascii="Verdana" w:hAnsi="Verdana" w:cs="Tahoma"/>
          <w:sz w:val="20"/>
          <w:szCs w:val="20"/>
        </w:rPr>
        <w:t xml:space="preserve">2. </w:t>
      </w:r>
      <w:r w:rsidRPr="002B1E8A">
        <w:rPr>
          <w:rFonts w:ascii="Verdana" w:hAnsi="Verdana" w:cs="Tahoma"/>
          <w:sz w:val="20"/>
          <w:szCs w:val="20"/>
          <w:u w:val="single"/>
        </w:rPr>
        <w:t xml:space="preserve">Załącznik nr </w:t>
      </w:r>
      <w:r>
        <w:rPr>
          <w:rFonts w:ascii="Verdana" w:hAnsi="Verdana" w:cs="Tahoma"/>
          <w:sz w:val="20"/>
          <w:szCs w:val="20"/>
          <w:u w:val="single"/>
        </w:rPr>
        <w:t>1a</w:t>
      </w:r>
      <w:r w:rsidRPr="002B1E8A">
        <w:rPr>
          <w:rFonts w:ascii="Verdana" w:hAnsi="Verdana" w:cs="Tahoma"/>
          <w:sz w:val="20"/>
          <w:szCs w:val="20"/>
        </w:rPr>
        <w:t xml:space="preserve"> - </w:t>
      </w:r>
      <w:r w:rsidRPr="00304946">
        <w:rPr>
          <w:rFonts w:ascii="Verdana" w:hAnsi="Verdana" w:cs="TimesNewRoman"/>
          <w:bCs/>
          <w:sz w:val="20"/>
          <w:szCs w:val="20"/>
        </w:rPr>
        <w:t>Ośw</w:t>
      </w:r>
      <w:r>
        <w:rPr>
          <w:rFonts w:ascii="Verdana" w:hAnsi="Verdana" w:cs="TimesNewRoman"/>
          <w:bCs/>
          <w:sz w:val="20"/>
          <w:szCs w:val="20"/>
        </w:rPr>
        <w:t>iadczenie</w:t>
      </w:r>
      <w:r w:rsidRPr="00304946">
        <w:rPr>
          <w:rFonts w:ascii="Verdana" w:hAnsi="Verdana" w:cs="TimesNewRoman"/>
          <w:bCs/>
          <w:sz w:val="20"/>
          <w:szCs w:val="20"/>
        </w:rPr>
        <w:t xml:space="preserve"> Wykonawcy o przynależności albo braku przynależności do tej samej grupy kapitałowej</w:t>
      </w:r>
    </w:p>
    <w:p w:rsidR="00344382" w:rsidRPr="002B1E8A" w:rsidRDefault="00344382" w:rsidP="00507168">
      <w:pPr>
        <w:jc w:val="both"/>
        <w:rPr>
          <w:rFonts w:ascii="Verdana" w:hAnsi="Verdana" w:cs="Tahoma"/>
          <w:b/>
          <w:sz w:val="20"/>
          <w:szCs w:val="20"/>
        </w:rPr>
      </w:pPr>
      <w:r w:rsidRPr="002B1E8A">
        <w:rPr>
          <w:rFonts w:ascii="Verdana" w:hAnsi="Verdana" w:cs="Tahoma"/>
          <w:sz w:val="20"/>
          <w:szCs w:val="20"/>
        </w:rPr>
        <w:t>3.</w:t>
      </w:r>
      <w:r w:rsidRPr="002B1E8A">
        <w:rPr>
          <w:rFonts w:ascii="Verdana" w:hAnsi="Verdana" w:cs="Tahoma"/>
          <w:b/>
          <w:sz w:val="20"/>
          <w:szCs w:val="20"/>
        </w:rPr>
        <w:t xml:space="preserve"> </w:t>
      </w:r>
      <w:r w:rsidRPr="002B1E8A">
        <w:rPr>
          <w:rFonts w:ascii="Verdana" w:hAnsi="Verdana" w:cs="Tahoma"/>
          <w:sz w:val="20"/>
          <w:szCs w:val="20"/>
          <w:u w:val="single"/>
        </w:rPr>
        <w:t xml:space="preserve">Załącznik nr </w:t>
      </w:r>
      <w:r>
        <w:rPr>
          <w:rFonts w:ascii="Verdana" w:hAnsi="Verdana" w:cs="Tahoma"/>
          <w:sz w:val="20"/>
          <w:szCs w:val="20"/>
          <w:u w:val="single"/>
        </w:rPr>
        <w:t>2</w:t>
      </w:r>
      <w:r w:rsidRPr="002B1E8A">
        <w:rPr>
          <w:rFonts w:ascii="Verdana" w:hAnsi="Verdana" w:cs="Tahoma"/>
          <w:sz w:val="20"/>
          <w:szCs w:val="20"/>
        </w:rPr>
        <w:t xml:space="preserve"> – Wzór umowy</w:t>
      </w:r>
    </w:p>
    <w:p w:rsidR="00344382" w:rsidRPr="00AB629C" w:rsidRDefault="00344382" w:rsidP="00507168">
      <w:pPr>
        <w:jc w:val="both"/>
        <w:rPr>
          <w:rFonts w:ascii="Verdana" w:hAnsi="Verdana" w:cs="Tahoma"/>
          <w:sz w:val="20"/>
          <w:szCs w:val="20"/>
        </w:rPr>
      </w:pPr>
      <w:r w:rsidRPr="002B1E8A">
        <w:rPr>
          <w:rFonts w:ascii="Verdana" w:hAnsi="Verdana" w:cs="Tahoma"/>
          <w:sz w:val="20"/>
          <w:szCs w:val="20"/>
        </w:rPr>
        <w:t xml:space="preserve">4. </w:t>
      </w:r>
      <w:r w:rsidRPr="002B1E8A">
        <w:rPr>
          <w:rFonts w:ascii="Verdana" w:hAnsi="Verdana" w:cs="Tahoma"/>
          <w:sz w:val="20"/>
          <w:szCs w:val="20"/>
          <w:u w:val="single"/>
        </w:rPr>
        <w:t xml:space="preserve">Załącznik nr </w:t>
      </w:r>
      <w:r>
        <w:rPr>
          <w:rFonts w:ascii="Verdana" w:hAnsi="Verdana" w:cs="Tahoma"/>
          <w:sz w:val="20"/>
          <w:szCs w:val="20"/>
          <w:u w:val="single"/>
        </w:rPr>
        <w:t>3</w:t>
      </w:r>
      <w:r w:rsidRPr="002B1E8A">
        <w:rPr>
          <w:rFonts w:ascii="Verdana" w:hAnsi="Verdana" w:cs="Tahoma"/>
          <w:sz w:val="20"/>
          <w:szCs w:val="20"/>
        </w:rPr>
        <w:t xml:space="preserve"> – Opis przedmiotu zamówienia</w:t>
      </w:r>
    </w:p>
    <w:p w:rsidR="00344382" w:rsidRDefault="00344382" w:rsidP="00507168">
      <w:pPr>
        <w:jc w:val="both"/>
        <w:rPr>
          <w:rFonts w:ascii="Verdana" w:hAnsi="Verdana"/>
          <w:sz w:val="20"/>
          <w:szCs w:val="20"/>
        </w:rPr>
      </w:pPr>
      <w:r>
        <w:rPr>
          <w:rFonts w:ascii="Verdana" w:hAnsi="Verdana"/>
          <w:sz w:val="20"/>
          <w:szCs w:val="20"/>
        </w:rPr>
        <w:t xml:space="preserve">5. </w:t>
      </w:r>
      <w:r w:rsidRPr="00507168">
        <w:rPr>
          <w:rFonts w:ascii="Verdana" w:hAnsi="Verdana"/>
          <w:sz w:val="20"/>
          <w:szCs w:val="20"/>
          <w:u w:val="single"/>
        </w:rPr>
        <w:t xml:space="preserve">Załącznik nr </w:t>
      </w:r>
      <w:r>
        <w:rPr>
          <w:rFonts w:ascii="Verdana" w:hAnsi="Verdana"/>
          <w:sz w:val="20"/>
          <w:szCs w:val="20"/>
          <w:u w:val="single"/>
        </w:rPr>
        <w:t>4</w:t>
      </w:r>
      <w:r>
        <w:rPr>
          <w:rFonts w:ascii="Verdana" w:hAnsi="Verdana"/>
          <w:sz w:val="20"/>
          <w:szCs w:val="20"/>
        </w:rPr>
        <w:t xml:space="preserve"> – Formularz ofertowy</w:t>
      </w:r>
    </w:p>
    <w:p w:rsidR="00344382" w:rsidRDefault="00344382" w:rsidP="00507168">
      <w:pPr>
        <w:jc w:val="both"/>
        <w:rPr>
          <w:rFonts w:ascii="Verdana" w:hAnsi="Verdana"/>
          <w:sz w:val="20"/>
          <w:szCs w:val="20"/>
        </w:rPr>
      </w:pPr>
    </w:p>
    <w:p w:rsidR="00344382" w:rsidRPr="00F61E7E" w:rsidRDefault="00344382" w:rsidP="00507168">
      <w:pPr>
        <w:jc w:val="both"/>
        <w:rPr>
          <w:rFonts w:ascii="Verdana" w:hAnsi="Verdana"/>
          <w:b/>
          <w:sz w:val="20"/>
          <w:szCs w:val="20"/>
        </w:rPr>
      </w:pPr>
      <w:r w:rsidRPr="00EE4AD5">
        <w:rPr>
          <w:rFonts w:ascii="Verdana" w:hAnsi="Verdana"/>
          <w:b/>
          <w:bCs/>
          <w:color w:val="000000"/>
          <w:sz w:val="20"/>
          <w:szCs w:val="20"/>
        </w:rPr>
        <w:t>26.I</w:t>
      </w:r>
      <w:r>
        <w:rPr>
          <w:rFonts w:ascii="Verdana" w:hAnsi="Verdana"/>
          <w:b/>
          <w:bCs/>
          <w:color w:val="000000"/>
          <w:sz w:val="20"/>
          <w:szCs w:val="20"/>
        </w:rPr>
        <w:t xml:space="preserve">nformacje i </w:t>
      </w:r>
      <w:r w:rsidRPr="00EE4AD5">
        <w:rPr>
          <w:rFonts w:ascii="Verdana" w:hAnsi="Verdana"/>
          <w:b/>
          <w:bCs/>
          <w:color w:val="000000"/>
          <w:sz w:val="20"/>
          <w:szCs w:val="20"/>
        </w:rPr>
        <w:t>zasady przetwarzania danych osob</w:t>
      </w:r>
      <w:r>
        <w:rPr>
          <w:rFonts w:ascii="Verdana" w:hAnsi="Verdana"/>
          <w:b/>
          <w:bCs/>
          <w:color w:val="000000"/>
          <w:sz w:val="20"/>
          <w:szCs w:val="20"/>
        </w:rPr>
        <w:t>owych przez Sieć Badawcza Łukasiewicz – Krakowski Instytut Technologiczny</w:t>
      </w:r>
      <w:r w:rsidRPr="00EE4AD5">
        <w:rPr>
          <w:rFonts w:ascii="Verdana" w:hAnsi="Verdana"/>
          <w:b/>
          <w:bCs/>
          <w:color w:val="000000"/>
          <w:sz w:val="20"/>
          <w:szCs w:val="20"/>
        </w:rPr>
        <w:t xml:space="preserve"> w Krakowie.</w:t>
      </w:r>
    </w:p>
    <w:p w:rsidR="00344382" w:rsidRPr="00F61E7E" w:rsidRDefault="00344382" w:rsidP="00F61E7E">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Pr>
          <w:rFonts w:ascii="Cambria" w:hAnsi="Cambria"/>
          <w:bCs/>
          <w:color w:val="000000"/>
          <w:sz w:val="20"/>
          <w:szCs w:val="20"/>
        </w:rPr>
        <w:t>Instytut Odlewnictwa w Krakowie.</w:t>
      </w:r>
    </w:p>
    <w:p w:rsidR="00344382" w:rsidRPr="002C14D1" w:rsidRDefault="00344382" w:rsidP="00EE4AD5">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344382" w:rsidRPr="00F61E7E" w:rsidRDefault="00344382" w:rsidP="00EE4AD5">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344382" w:rsidRPr="002C14D1" w:rsidRDefault="00344382" w:rsidP="00EE4AD5">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344382" w:rsidRPr="00F61E7E" w:rsidRDefault="00344382" w:rsidP="00EE4AD5">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344382" w:rsidRPr="002C14D1" w:rsidRDefault="00344382" w:rsidP="00EE4AD5">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344382" w:rsidRPr="00973C38" w:rsidRDefault="00344382" w:rsidP="000A1BC0">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w:t>
      </w:r>
      <w:r w:rsidRPr="002C14D1">
        <w:rPr>
          <w:rFonts w:ascii="Cambria" w:hAnsi="Cambria"/>
          <w:sz w:val="20"/>
          <w:szCs w:val="20"/>
        </w:rPr>
        <w:t xml:space="preserve">stawy z dnia 29 stycznia 2004 r. </w:t>
      </w:r>
      <w:r>
        <w:rPr>
          <w:rFonts w:ascii="Cambria" w:hAnsi="Cambria"/>
          <w:sz w:val="20"/>
          <w:szCs w:val="20"/>
        </w:rPr>
        <w:t>- P</w:t>
      </w:r>
      <w:r w:rsidRPr="002C14D1">
        <w:rPr>
          <w:rFonts w:ascii="Cambria" w:hAnsi="Cambria"/>
          <w:sz w:val="20"/>
          <w:szCs w:val="20"/>
        </w:rPr>
        <w:t>rawo zamówień publicznych (Dz. U. z 2017 r. poz. 1579 i 2018),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ZP/12</w:t>
      </w:r>
      <w:r w:rsidRPr="00B21AB9">
        <w:rPr>
          <w:rFonts w:ascii="Verdana" w:hAnsi="Verdana" w:cs="Tahoma"/>
          <w:b/>
          <w:sz w:val="16"/>
        </w:rPr>
        <w:t>/20 Dostawa sprzętu i oprogramowania informatycznego</w:t>
      </w:r>
      <w:r>
        <w:rPr>
          <w:rFonts w:ascii="Verdana" w:hAnsi="Verdana" w:cs="Tahoma"/>
          <w:b/>
          <w:sz w:val="16"/>
        </w:rPr>
        <w:t xml:space="preserve"> IV</w:t>
      </w:r>
    </w:p>
    <w:p w:rsidR="00344382" w:rsidRPr="002C14D1" w:rsidRDefault="00344382" w:rsidP="00EE4AD5">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ZP/12</w:t>
      </w:r>
      <w:r w:rsidRPr="00996C25">
        <w:rPr>
          <w:rFonts w:ascii="Verdana" w:hAnsi="Verdana"/>
          <w:b/>
          <w:sz w:val="16"/>
        </w:rPr>
        <w:t>/20</w:t>
      </w:r>
      <w:r w:rsidRPr="002C14D1">
        <w:rPr>
          <w:rFonts w:ascii="Cambria" w:hAnsi="Cambria"/>
          <w:sz w:val="20"/>
          <w:szCs w:val="20"/>
        </w:rPr>
        <w:t xml:space="preserve">  prowadzonym w trybie przetargu</w:t>
      </w:r>
      <w:r>
        <w:rPr>
          <w:rFonts w:ascii="Cambria" w:hAnsi="Cambria"/>
          <w:sz w:val="20"/>
          <w:szCs w:val="20"/>
        </w:rPr>
        <w:t xml:space="preserve"> nieograniczonego</w:t>
      </w:r>
    </w:p>
    <w:p w:rsidR="00344382" w:rsidRPr="002C14D1" w:rsidRDefault="00344382" w:rsidP="00EE4AD5">
      <w:pPr>
        <w:shd w:val="clear" w:color="auto" w:fill="FFFFFF"/>
        <w:jc w:val="both"/>
        <w:textAlignment w:val="baseline"/>
        <w:rPr>
          <w:rFonts w:ascii="Cambria" w:hAnsi="Cambria"/>
          <w:color w:val="FF0000"/>
          <w:sz w:val="20"/>
          <w:szCs w:val="20"/>
        </w:rPr>
      </w:pPr>
    </w:p>
    <w:p w:rsidR="00344382" w:rsidRPr="002C14D1" w:rsidRDefault="00344382" w:rsidP="00EE4AD5">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344382" w:rsidRPr="002C14D1" w:rsidRDefault="00344382" w:rsidP="00EE4AD5">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344382" w:rsidRPr="002C14D1" w:rsidRDefault="00344382" w:rsidP="002A1040">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xml:space="preserve">, którym udostępniona zostanie dokumentacja postępowania w oparciu o art. 8 oraz art. 96 ust. 3 </w:t>
      </w:r>
      <w:r>
        <w:rPr>
          <w:rFonts w:ascii="Cambria" w:hAnsi="Cambria"/>
          <w:sz w:val="20"/>
          <w:szCs w:val="20"/>
        </w:rPr>
        <w:t>ustawy Pzp;</w:t>
      </w:r>
    </w:p>
    <w:p w:rsidR="00344382" w:rsidRPr="002C14D1" w:rsidRDefault="00344382" w:rsidP="002A1040">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w:t>
      </w:r>
      <w:r w:rsidRPr="002C14D1">
        <w:rPr>
          <w:rFonts w:ascii="Cambria" w:hAnsi="Cambria"/>
          <w:sz w:val="20"/>
          <w:szCs w:val="20"/>
        </w:rPr>
        <w:t xml:space="preserve"> za pośrednictwem,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344382" w:rsidRPr="002C14D1" w:rsidRDefault="00344382" w:rsidP="002A1040">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344382" w:rsidRPr="002C14D1" w:rsidRDefault="00344382" w:rsidP="002A1040">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344382" w:rsidRPr="002C14D1" w:rsidRDefault="00344382" w:rsidP="002A1040">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344382" w:rsidRPr="00F61E7E" w:rsidRDefault="00344382" w:rsidP="00EE4AD5">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344382" w:rsidRPr="002C14D1" w:rsidRDefault="00344382" w:rsidP="00EE4AD5">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344382" w:rsidRPr="002C14D1" w:rsidRDefault="00344382" w:rsidP="00EE4AD5">
      <w:pPr>
        <w:jc w:val="both"/>
        <w:rPr>
          <w:rFonts w:ascii="Cambria" w:hAnsi="Cambria"/>
          <w:sz w:val="20"/>
          <w:szCs w:val="20"/>
        </w:rPr>
      </w:pPr>
      <w:r w:rsidRPr="002C14D1">
        <w:rPr>
          <w:rFonts w:ascii="Cambria" w:hAnsi="Cambria"/>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44382" w:rsidRPr="00B679CD" w:rsidRDefault="00344382" w:rsidP="00EE4AD5">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344382" w:rsidRPr="00B679CD" w:rsidRDefault="00344382" w:rsidP="00EE4AD5">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344382" w:rsidRPr="00B679CD" w:rsidRDefault="00344382" w:rsidP="002A1040">
      <w:pPr>
        <w:pStyle w:val="divpara"/>
        <w:numPr>
          <w:ilvl w:val="0"/>
          <w:numId w:val="14"/>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344382" w:rsidRPr="00B679CD" w:rsidRDefault="00344382" w:rsidP="002A1040">
      <w:pPr>
        <w:pStyle w:val="divpara"/>
        <w:numPr>
          <w:ilvl w:val="0"/>
          <w:numId w:val="14"/>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344382" w:rsidRPr="00B679CD" w:rsidRDefault="00344382" w:rsidP="002A1040">
      <w:pPr>
        <w:pStyle w:val="divpara"/>
        <w:numPr>
          <w:ilvl w:val="0"/>
          <w:numId w:val="1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344382" w:rsidRDefault="00344382" w:rsidP="002A1040">
      <w:pPr>
        <w:pStyle w:val="divpara"/>
        <w:numPr>
          <w:ilvl w:val="0"/>
          <w:numId w:val="1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344382" w:rsidRDefault="00344382" w:rsidP="00EE4AD5">
      <w:pPr>
        <w:pStyle w:val="Default"/>
        <w:jc w:val="both"/>
        <w:rPr>
          <w:rFonts w:ascii="Cambria" w:hAnsi="Cambria"/>
          <w:sz w:val="20"/>
          <w:szCs w:val="20"/>
        </w:rPr>
      </w:pPr>
    </w:p>
    <w:p w:rsidR="00344382" w:rsidRDefault="00344382" w:rsidP="00EE4AD5">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344382" w:rsidRPr="00B679CD" w:rsidRDefault="00344382" w:rsidP="00EE4AD5">
      <w:pPr>
        <w:pStyle w:val="divpara"/>
        <w:spacing w:before="0" w:line="240" w:lineRule="auto"/>
        <w:ind w:left="644" w:right="0"/>
        <w:jc w:val="left"/>
        <w:rPr>
          <w:rFonts w:ascii="Cambria" w:hAnsi="Cambria"/>
          <w:sz w:val="20"/>
          <w:szCs w:val="20"/>
        </w:rPr>
      </w:pPr>
    </w:p>
    <w:p w:rsidR="00344382" w:rsidRPr="00B679CD" w:rsidRDefault="00344382" w:rsidP="00EE4AD5">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344382" w:rsidRPr="00B679CD" w:rsidRDefault="00344382" w:rsidP="002A1040">
      <w:pPr>
        <w:pStyle w:val="divpara"/>
        <w:numPr>
          <w:ilvl w:val="0"/>
          <w:numId w:val="15"/>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344382" w:rsidRPr="00B679CD" w:rsidRDefault="00344382" w:rsidP="002A1040">
      <w:pPr>
        <w:pStyle w:val="divpara"/>
        <w:numPr>
          <w:ilvl w:val="0"/>
          <w:numId w:val="15"/>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344382" w:rsidRPr="00B679CD" w:rsidRDefault="00344382" w:rsidP="002A1040">
      <w:pPr>
        <w:pStyle w:val="divpara"/>
        <w:numPr>
          <w:ilvl w:val="0"/>
          <w:numId w:val="15"/>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344382" w:rsidRDefault="00344382" w:rsidP="00EE4AD5">
      <w:pPr>
        <w:pStyle w:val="Default"/>
        <w:ind w:hanging="360"/>
        <w:jc w:val="both"/>
        <w:rPr>
          <w:rFonts w:ascii="Cambria" w:hAnsi="Cambria"/>
          <w:sz w:val="20"/>
          <w:szCs w:val="20"/>
        </w:rPr>
      </w:pPr>
    </w:p>
    <w:p w:rsidR="00344382" w:rsidRPr="002C14D1" w:rsidRDefault="00344382" w:rsidP="00EE4AD5">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344382" w:rsidRPr="00F61E7E" w:rsidRDefault="00344382" w:rsidP="00F61E7E">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44382" w:rsidRPr="002C14D1" w:rsidRDefault="00344382" w:rsidP="00EE4AD5">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344382" w:rsidRPr="00157C41" w:rsidRDefault="00344382" w:rsidP="00157C41">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344382" w:rsidRPr="002C14D1" w:rsidRDefault="00344382" w:rsidP="00EE4AD5">
      <w:pPr>
        <w:tabs>
          <w:tab w:val="left" w:pos="7309"/>
        </w:tabs>
        <w:autoSpaceDE w:val="0"/>
        <w:autoSpaceDN w:val="0"/>
        <w:adjustRightInd w:val="0"/>
        <w:jc w:val="both"/>
        <w:rPr>
          <w:rFonts w:ascii="Cambria" w:hAnsi="Cambria"/>
          <w:b/>
          <w:sz w:val="20"/>
          <w:szCs w:val="20"/>
        </w:rPr>
      </w:pPr>
    </w:p>
    <w:p w:rsidR="00344382" w:rsidRPr="0072159C" w:rsidRDefault="00344382" w:rsidP="00EE4AD5">
      <w:pPr>
        <w:rPr>
          <w:rFonts w:ascii="Cambria" w:hAnsi="Cambria"/>
          <w:sz w:val="18"/>
          <w:szCs w:val="18"/>
        </w:rPr>
      </w:pPr>
      <w:r w:rsidRPr="0072159C">
        <w:rPr>
          <w:rFonts w:ascii="Cambria" w:hAnsi="Cambria"/>
          <w:sz w:val="18"/>
          <w:szCs w:val="18"/>
        </w:rPr>
        <w:t>Wyjaśnienie:</w:t>
      </w:r>
    </w:p>
    <w:p w:rsidR="00344382" w:rsidRPr="0072159C" w:rsidRDefault="00344382" w:rsidP="00EE4AD5">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344382" w:rsidRPr="0072159C" w:rsidRDefault="00344382" w:rsidP="00EE4AD5">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44382" w:rsidRDefault="00344382" w:rsidP="004B1435">
      <w:pPr>
        <w:jc w:val="both"/>
        <w:rPr>
          <w:rFonts w:ascii="Cambria" w:hAnsi="Cambria"/>
        </w:rPr>
      </w:pPr>
    </w:p>
    <w:p w:rsidR="00344382" w:rsidRPr="004B1435" w:rsidRDefault="00344382" w:rsidP="004B1435">
      <w:pPr>
        <w:ind w:left="7080" w:firstLine="708"/>
        <w:jc w:val="both"/>
        <w:rPr>
          <w:rFonts w:ascii="Verdana" w:hAnsi="Verdana" w:cs="Tahoma"/>
          <w:sz w:val="20"/>
          <w:szCs w:val="20"/>
        </w:rPr>
      </w:pPr>
      <w:r>
        <w:rPr>
          <w:rFonts w:ascii="Verdana" w:hAnsi="Verdana" w:cs="Tahoma"/>
          <w:sz w:val="20"/>
          <w:szCs w:val="20"/>
        </w:rPr>
        <w:t xml:space="preserve"> ZATWIERDZAM</w:t>
      </w:r>
    </w:p>
    <w:p w:rsidR="00344382" w:rsidRDefault="00344382" w:rsidP="009737BF">
      <w:pPr>
        <w:tabs>
          <w:tab w:val="left" w:pos="567"/>
        </w:tabs>
        <w:spacing w:line="360" w:lineRule="auto"/>
        <w:jc w:val="center"/>
        <w:rPr>
          <w:rFonts w:ascii="Verdana" w:hAnsi="Verdana"/>
          <w:b/>
          <w:bCs/>
          <w:iCs/>
          <w:sz w:val="22"/>
          <w:szCs w:val="22"/>
        </w:rPr>
      </w:pPr>
    </w:p>
    <w:p w:rsidR="00344382" w:rsidRDefault="00344382" w:rsidP="009737BF">
      <w:pPr>
        <w:tabs>
          <w:tab w:val="left" w:pos="567"/>
        </w:tabs>
        <w:spacing w:line="360" w:lineRule="auto"/>
        <w:jc w:val="center"/>
        <w:rPr>
          <w:rFonts w:ascii="Verdana" w:hAnsi="Verdana"/>
          <w:b/>
          <w:bCs/>
          <w:iCs/>
          <w:sz w:val="22"/>
          <w:szCs w:val="22"/>
        </w:rPr>
      </w:pPr>
    </w:p>
    <w:p w:rsidR="00344382" w:rsidRDefault="00344382" w:rsidP="009737BF">
      <w:pPr>
        <w:tabs>
          <w:tab w:val="left" w:pos="567"/>
        </w:tabs>
        <w:spacing w:line="360" w:lineRule="auto"/>
        <w:jc w:val="center"/>
        <w:rPr>
          <w:rFonts w:ascii="Verdana" w:hAnsi="Verdana"/>
          <w:b/>
          <w:bCs/>
          <w:iCs/>
          <w:sz w:val="22"/>
          <w:szCs w:val="22"/>
        </w:rPr>
      </w:pPr>
    </w:p>
    <w:p w:rsidR="00344382" w:rsidRDefault="00344382" w:rsidP="009737BF">
      <w:pPr>
        <w:tabs>
          <w:tab w:val="left" w:pos="567"/>
        </w:tabs>
        <w:spacing w:line="360" w:lineRule="auto"/>
        <w:jc w:val="center"/>
        <w:rPr>
          <w:rFonts w:ascii="Verdana" w:hAnsi="Verdana"/>
          <w:sz w:val="22"/>
          <w:szCs w:val="22"/>
        </w:rPr>
      </w:pPr>
      <w:r w:rsidRPr="00BA678A">
        <w:rPr>
          <w:rFonts w:ascii="Verdana" w:hAnsi="Verdana"/>
          <w:b/>
          <w:bCs/>
          <w:iCs/>
          <w:sz w:val="22"/>
          <w:szCs w:val="22"/>
        </w:rPr>
        <w:t>Załącznik nr 1</w:t>
      </w:r>
      <w:r w:rsidRPr="00BA678A">
        <w:rPr>
          <w:rFonts w:ascii="Verdana" w:hAnsi="Verdana"/>
          <w:sz w:val="22"/>
          <w:szCs w:val="22"/>
        </w:rPr>
        <w:t xml:space="preserve"> </w:t>
      </w:r>
    </w:p>
    <w:p w:rsidR="00344382" w:rsidRDefault="00344382" w:rsidP="009737BF">
      <w:pPr>
        <w:ind w:left="5664"/>
        <w:rPr>
          <w:rFonts w:ascii="Verdana" w:hAnsi="Verdana" w:cs="Tahoma"/>
          <w:sz w:val="22"/>
          <w:szCs w:val="22"/>
        </w:rPr>
      </w:pPr>
    </w:p>
    <w:p w:rsidR="00344382" w:rsidRDefault="00344382" w:rsidP="009737BF">
      <w:pPr>
        <w:ind w:left="5664"/>
        <w:rPr>
          <w:rFonts w:ascii="Verdana" w:hAnsi="Verdana" w:cs="Arial"/>
          <w:b/>
          <w:bCs/>
          <w:sz w:val="20"/>
          <w:szCs w:val="20"/>
        </w:rPr>
      </w:pPr>
      <w:r w:rsidRPr="00BA678A">
        <w:rPr>
          <w:rFonts w:ascii="Verdana" w:hAnsi="Verdana" w:cs="Arial"/>
          <w:b/>
          <w:bCs/>
          <w:sz w:val="20"/>
          <w:szCs w:val="20"/>
        </w:rPr>
        <w:t>Zamawiający:</w:t>
      </w:r>
    </w:p>
    <w:p w:rsidR="00344382" w:rsidRDefault="00344382" w:rsidP="00AA6099">
      <w:pPr>
        <w:ind w:left="4956"/>
        <w:rPr>
          <w:b/>
        </w:rPr>
      </w:pPr>
      <w:r w:rsidRPr="00AA6099">
        <w:rPr>
          <w:b/>
        </w:rPr>
        <w:t xml:space="preserve">Sieć Badawcza </w:t>
      </w:r>
      <w:r>
        <w:rPr>
          <w:b/>
        </w:rPr>
        <w:t>Łukasiewicz</w:t>
      </w:r>
    </w:p>
    <w:p w:rsidR="00344382" w:rsidRPr="00AA6099" w:rsidRDefault="00344382" w:rsidP="00AA6099">
      <w:pPr>
        <w:ind w:left="4956"/>
        <w:rPr>
          <w:b/>
        </w:rPr>
      </w:pPr>
      <w:r w:rsidRPr="00AA6099">
        <w:rPr>
          <w:b/>
        </w:rPr>
        <w:t xml:space="preserve"> - </w:t>
      </w:r>
      <w:r>
        <w:rPr>
          <w:b/>
        </w:rPr>
        <w:t>Krakowski Instytut Technologiczny</w:t>
      </w:r>
    </w:p>
    <w:p w:rsidR="00344382" w:rsidRPr="008071AE" w:rsidRDefault="00344382" w:rsidP="009737BF">
      <w:pPr>
        <w:ind w:left="4538"/>
        <w:rPr>
          <w:b/>
        </w:rPr>
      </w:pPr>
      <w:r>
        <w:rPr>
          <w:b/>
        </w:rPr>
        <w:tab/>
      </w:r>
      <w:r w:rsidRPr="008071AE">
        <w:rPr>
          <w:b/>
        </w:rPr>
        <w:t>30-418 Kraków, ul. Zakopiańska 73</w:t>
      </w:r>
    </w:p>
    <w:p w:rsidR="00344382" w:rsidRDefault="00344382" w:rsidP="009737BF">
      <w:pPr>
        <w:ind w:left="5246" w:firstLine="708"/>
        <w:rPr>
          <w:rFonts w:ascii="Verdana" w:hAnsi="Verdana" w:cs="Arial"/>
          <w:b/>
          <w:bCs/>
          <w:sz w:val="20"/>
          <w:szCs w:val="20"/>
        </w:rPr>
      </w:pPr>
    </w:p>
    <w:p w:rsidR="00344382" w:rsidRPr="00BA678A" w:rsidRDefault="00344382" w:rsidP="009737BF">
      <w:pPr>
        <w:ind w:left="5246" w:firstLine="708"/>
        <w:rPr>
          <w:rFonts w:ascii="Verdana" w:hAnsi="Verdana" w:cs="Arial"/>
          <w:b/>
          <w:bCs/>
          <w:sz w:val="20"/>
          <w:szCs w:val="20"/>
        </w:rPr>
      </w:pPr>
    </w:p>
    <w:p w:rsidR="00344382" w:rsidRPr="00BA678A" w:rsidRDefault="00344382" w:rsidP="009737BF">
      <w:pPr>
        <w:rPr>
          <w:rFonts w:ascii="Verdana" w:hAnsi="Verdana" w:cs="Arial"/>
          <w:b/>
          <w:bCs/>
          <w:sz w:val="20"/>
          <w:szCs w:val="20"/>
        </w:rPr>
      </w:pPr>
      <w:r w:rsidRPr="00BA678A">
        <w:rPr>
          <w:rFonts w:ascii="Verdana" w:hAnsi="Verdana" w:cs="Arial"/>
          <w:b/>
          <w:bCs/>
          <w:sz w:val="20"/>
          <w:szCs w:val="20"/>
        </w:rPr>
        <w:t>Wykonawca:</w:t>
      </w:r>
    </w:p>
    <w:p w:rsidR="00344382" w:rsidRPr="00BA678A" w:rsidRDefault="00344382" w:rsidP="009737BF">
      <w:pPr>
        <w:rPr>
          <w:rFonts w:ascii="Verdana" w:hAnsi="Verdana" w:cs="Arial"/>
          <w:b/>
          <w:bCs/>
          <w:sz w:val="20"/>
          <w:szCs w:val="20"/>
        </w:rPr>
      </w:pPr>
    </w:p>
    <w:p w:rsidR="00344382" w:rsidRPr="00BA678A" w:rsidRDefault="00344382" w:rsidP="009737BF">
      <w:pPr>
        <w:ind w:right="5954"/>
        <w:rPr>
          <w:rFonts w:ascii="Verdana" w:hAnsi="Verdana" w:cs="Arial"/>
          <w:sz w:val="20"/>
          <w:szCs w:val="20"/>
        </w:rPr>
      </w:pPr>
      <w:r w:rsidRPr="00BA678A">
        <w:rPr>
          <w:rFonts w:ascii="Verdana" w:hAnsi="Verdana" w:cs="Arial"/>
          <w:sz w:val="20"/>
          <w:szCs w:val="20"/>
        </w:rPr>
        <w:t>………………..………………………………………</w:t>
      </w:r>
    </w:p>
    <w:p w:rsidR="00344382" w:rsidRPr="00BA678A" w:rsidRDefault="00344382" w:rsidP="009737BF">
      <w:pPr>
        <w:ind w:right="5953"/>
        <w:rPr>
          <w:rFonts w:ascii="Verdana" w:hAnsi="Verdana" w:cs="Arial"/>
          <w:i/>
          <w:iCs/>
          <w:sz w:val="16"/>
        </w:rPr>
      </w:pPr>
      <w:r w:rsidRPr="00BA678A">
        <w:rPr>
          <w:rFonts w:ascii="Verdana" w:hAnsi="Verdana" w:cs="Arial"/>
          <w:i/>
          <w:iCs/>
          <w:sz w:val="16"/>
        </w:rPr>
        <w:t>(pełna nazwa/firma)</w:t>
      </w:r>
    </w:p>
    <w:p w:rsidR="00344382" w:rsidRPr="00BA678A" w:rsidRDefault="00344382" w:rsidP="009737BF">
      <w:pPr>
        <w:ind w:right="5953"/>
        <w:rPr>
          <w:rFonts w:ascii="Verdana" w:hAnsi="Verdana" w:cs="Arial"/>
          <w:i/>
          <w:iCs/>
          <w:sz w:val="16"/>
        </w:rPr>
      </w:pPr>
    </w:p>
    <w:p w:rsidR="00344382" w:rsidRPr="00BA678A" w:rsidRDefault="00344382" w:rsidP="009737BF">
      <w:pPr>
        <w:ind w:right="5953"/>
        <w:rPr>
          <w:rFonts w:ascii="Verdana" w:hAnsi="Verdana" w:cs="Arial"/>
          <w:i/>
          <w:iCs/>
          <w:sz w:val="16"/>
        </w:rPr>
      </w:pPr>
    </w:p>
    <w:p w:rsidR="00344382" w:rsidRPr="00BA678A" w:rsidRDefault="00344382" w:rsidP="009737BF">
      <w:pPr>
        <w:ind w:right="5954"/>
        <w:rPr>
          <w:rFonts w:ascii="Verdana" w:hAnsi="Verdana" w:cs="Arial"/>
          <w:sz w:val="20"/>
          <w:szCs w:val="20"/>
        </w:rPr>
      </w:pPr>
      <w:r w:rsidRPr="00BA678A">
        <w:rPr>
          <w:rFonts w:ascii="Verdana" w:hAnsi="Verdana" w:cs="Arial"/>
          <w:sz w:val="20"/>
          <w:szCs w:val="20"/>
        </w:rPr>
        <w:t>………………..………………………………………</w:t>
      </w:r>
    </w:p>
    <w:p w:rsidR="00344382" w:rsidRPr="00BA678A" w:rsidRDefault="00344382" w:rsidP="009737BF">
      <w:pPr>
        <w:ind w:right="5953"/>
        <w:rPr>
          <w:rFonts w:ascii="Verdana" w:hAnsi="Verdana" w:cs="Arial"/>
          <w:i/>
          <w:iCs/>
          <w:sz w:val="16"/>
        </w:rPr>
      </w:pPr>
      <w:r w:rsidRPr="00BA678A">
        <w:rPr>
          <w:rFonts w:ascii="Verdana" w:hAnsi="Verdana" w:cs="Arial"/>
          <w:i/>
          <w:iCs/>
          <w:sz w:val="16"/>
        </w:rPr>
        <w:t>(adres)</w:t>
      </w:r>
    </w:p>
    <w:p w:rsidR="00344382" w:rsidRPr="00BA678A" w:rsidRDefault="00344382" w:rsidP="009737BF">
      <w:pPr>
        <w:ind w:right="5953"/>
        <w:rPr>
          <w:rFonts w:ascii="Verdana" w:hAnsi="Verdana" w:cs="Arial"/>
          <w:i/>
          <w:iCs/>
          <w:sz w:val="16"/>
        </w:rPr>
      </w:pPr>
    </w:p>
    <w:p w:rsidR="00344382" w:rsidRPr="00BA678A" w:rsidRDefault="00344382" w:rsidP="009737BF">
      <w:pPr>
        <w:ind w:right="5953"/>
        <w:rPr>
          <w:rFonts w:ascii="Verdana" w:hAnsi="Verdana" w:cs="Arial"/>
          <w:i/>
          <w:iCs/>
          <w:sz w:val="16"/>
        </w:rPr>
      </w:pPr>
    </w:p>
    <w:p w:rsidR="00344382" w:rsidRPr="00BA678A" w:rsidRDefault="00344382" w:rsidP="009737BF">
      <w:pPr>
        <w:ind w:right="5954"/>
        <w:rPr>
          <w:rFonts w:ascii="Verdana" w:hAnsi="Verdana" w:cs="Arial"/>
          <w:sz w:val="20"/>
          <w:szCs w:val="20"/>
        </w:rPr>
      </w:pPr>
      <w:r w:rsidRPr="00BA678A">
        <w:rPr>
          <w:rFonts w:ascii="Verdana" w:hAnsi="Verdana" w:cs="Arial"/>
          <w:sz w:val="20"/>
          <w:szCs w:val="20"/>
        </w:rPr>
        <w:t>………………..………………………………………</w:t>
      </w:r>
    </w:p>
    <w:p w:rsidR="00344382" w:rsidRPr="00BA678A" w:rsidRDefault="00344382" w:rsidP="009737BF">
      <w:pPr>
        <w:ind w:right="5953"/>
        <w:rPr>
          <w:rFonts w:ascii="Verdana" w:hAnsi="Verdana" w:cs="Arial"/>
          <w:i/>
          <w:iCs/>
          <w:sz w:val="16"/>
        </w:rPr>
      </w:pPr>
      <w:r w:rsidRPr="00BA678A">
        <w:rPr>
          <w:rFonts w:ascii="Verdana" w:hAnsi="Verdana" w:cs="Arial"/>
          <w:i/>
          <w:iCs/>
          <w:sz w:val="16"/>
        </w:rPr>
        <w:t>tel./fax)</w:t>
      </w:r>
    </w:p>
    <w:p w:rsidR="00344382" w:rsidRPr="00BA678A" w:rsidRDefault="00344382" w:rsidP="009737BF">
      <w:pPr>
        <w:ind w:right="5953"/>
        <w:rPr>
          <w:rFonts w:ascii="Verdana" w:hAnsi="Verdana" w:cs="Arial"/>
          <w:i/>
          <w:iCs/>
          <w:sz w:val="16"/>
        </w:rPr>
      </w:pPr>
    </w:p>
    <w:p w:rsidR="00344382" w:rsidRPr="00BA678A" w:rsidRDefault="00344382" w:rsidP="009737BF">
      <w:pPr>
        <w:ind w:right="5953"/>
        <w:rPr>
          <w:rFonts w:ascii="Verdana" w:hAnsi="Verdana" w:cs="Arial"/>
          <w:i/>
          <w:iCs/>
          <w:sz w:val="16"/>
        </w:rPr>
      </w:pPr>
    </w:p>
    <w:p w:rsidR="00344382" w:rsidRPr="00BA678A" w:rsidRDefault="00344382" w:rsidP="009737BF">
      <w:pPr>
        <w:ind w:right="5953"/>
        <w:rPr>
          <w:rFonts w:ascii="Verdana" w:hAnsi="Verdana" w:cs="Arial"/>
          <w:i/>
          <w:iCs/>
          <w:sz w:val="16"/>
        </w:rPr>
      </w:pPr>
      <w:r w:rsidRPr="00BA678A">
        <w:rPr>
          <w:rFonts w:ascii="Verdana" w:hAnsi="Verdana" w:cs="Arial"/>
          <w:i/>
          <w:iCs/>
          <w:sz w:val="16"/>
        </w:rPr>
        <w:t>.............................................................</w:t>
      </w:r>
    </w:p>
    <w:p w:rsidR="00344382" w:rsidRPr="00BA678A" w:rsidRDefault="00344382" w:rsidP="009737BF">
      <w:pPr>
        <w:ind w:right="44"/>
        <w:rPr>
          <w:rFonts w:ascii="Verdana" w:hAnsi="Verdana" w:cs="Arial"/>
          <w:i/>
          <w:iCs/>
          <w:sz w:val="16"/>
        </w:rPr>
      </w:pPr>
      <w:r w:rsidRPr="00BA678A">
        <w:rPr>
          <w:rFonts w:ascii="Verdana" w:hAnsi="Verdana" w:cs="Arial"/>
          <w:i/>
          <w:iCs/>
          <w:sz w:val="16"/>
        </w:rPr>
        <w:t>w zależności od podmiotu: NIP/PESEL,KRS/CEiDG)</w:t>
      </w:r>
    </w:p>
    <w:p w:rsidR="00344382" w:rsidRPr="00BA678A" w:rsidRDefault="00344382" w:rsidP="009737BF">
      <w:pPr>
        <w:tabs>
          <w:tab w:val="left" w:pos="3544"/>
        </w:tabs>
        <w:ind w:right="5953"/>
        <w:rPr>
          <w:rFonts w:ascii="Verdana" w:hAnsi="Verdana" w:cs="Arial"/>
          <w:i/>
          <w:iCs/>
          <w:sz w:val="16"/>
        </w:rPr>
      </w:pPr>
      <w:r w:rsidRPr="00BA678A">
        <w:rPr>
          <w:rFonts w:ascii="Verdana" w:hAnsi="Verdana" w:cs="Arial"/>
          <w:i/>
          <w:iCs/>
          <w:sz w:val="16"/>
        </w:rPr>
        <w:t xml:space="preserve">                                                         </w:t>
      </w:r>
    </w:p>
    <w:p w:rsidR="00344382" w:rsidRPr="00BA678A" w:rsidRDefault="00344382" w:rsidP="009737BF">
      <w:pPr>
        <w:rPr>
          <w:rFonts w:ascii="Verdana" w:hAnsi="Verdana" w:cs="Arial"/>
          <w:sz w:val="20"/>
          <w:szCs w:val="20"/>
          <w:u w:val="single"/>
        </w:rPr>
      </w:pPr>
      <w:r w:rsidRPr="00BA678A">
        <w:rPr>
          <w:rFonts w:ascii="Verdana" w:hAnsi="Verdana" w:cs="Arial"/>
          <w:sz w:val="20"/>
          <w:szCs w:val="20"/>
          <w:u w:val="single"/>
        </w:rPr>
        <w:t>reprezentowany przez:</w:t>
      </w:r>
    </w:p>
    <w:p w:rsidR="00344382" w:rsidRPr="00BA678A" w:rsidRDefault="00344382" w:rsidP="009737BF">
      <w:pPr>
        <w:rPr>
          <w:rFonts w:ascii="Verdana" w:hAnsi="Verdana" w:cs="Arial"/>
          <w:sz w:val="20"/>
          <w:szCs w:val="20"/>
          <w:u w:val="single"/>
        </w:rPr>
      </w:pPr>
    </w:p>
    <w:p w:rsidR="00344382" w:rsidRPr="00BA678A" w:rsidRDefault="00344382" w:rsidP="009737BF">
      <w:pPr>
        <w:ind w:right="5954"/>
        <w:rPr>
          <w:rFonts w:ascii="Verdana" w:hAnsi="Verdana" w:cs="Arial"/>
          <w:sz w:val="20"/>
          <w:szCs w:val="20"/>
        </w:rPr>
      </w:pPr>
      <w:r w:rsidRPr="00BA678A">
        <w:rPr>
          <w:rFonts w:ascii="Verdana" w:hAnsi="Verdana" w:cs="Arial"/>
          <w:sz w:val="20"/>
          <w:szCs w:val="20"/>
        </w:rPr>
        <w:t>………………….............................……</w:t>
      </w:r>
    </w:p>
    <w:p w:rsidR="00344382" w:rsidRPr="00BA678A" w:rsidRDefault="00344382" w:rsidP="009737BF">
      <w:pPr>
        <w:ind w:right="44"/>
        <w:rPr>
          <w:rFonts w:ascii="Verdana" w:hAnsi="Verdana" w:cs="Arial"/>
          <w:i/>
          <w:iCs/>
          <w:sz w:val="16"/>
        </w:rPr>
      </w:pPr>
      <w:r w:rsidRPr="00BA678A">
        <w:rPr>
          <w:rFonts w:ascii="Verdana" w:hAnsi="Verdana" w:cs="Arial"/>
          <w:i/>
          <w:iCs/>
          <w:sz w:val="16"/>
        </w:rPr>
        <w:t>(imię, nazwisko, stanowisko/podstawa do reprezentacji)</w:t>
      </w:r>
    </w:p>
    <w:p w:rsidR="00344382" w:rsidRPr="00BA678A" w:rsidRDefault="00344382" w:rsidP="009737BF">
      <w:pPr>
        <w:ind w:right="44"/>
        <w:rPr>
          <w:rFonts w:ascii="Verdana" w:hAnsi="Verdana" w:cs="Arial"/>
          <w:i/>
          <w:iCs/>
          <w:sz w:val="16"/>
        </w:rPr>
      </w:pPr>
    </w:p>
    <w:p w:rsidR="00344382" w:rsidRPr="00BA678A" w:rsidRDefault="00344382" w:rsidP="009737BF">
      <w:pPr>
        <w:ind w:right="44"/>
        <w:rPr>
          <w:rFonts w:ascii="Verdana" w:hAnsi="Verdana" w:cs="Arial"/>
          <w:i/>
          <w:iCs/>
          <w:sz w:val="16"/>
        </w:rPr>
      </w:pPr>
    </w:p>
    <w:p w:rsidR="00344382" w:rsidRPr="00BA678A" w:rsidRDefault="00344382" w:rsidP="009737BF">
      <w:pPr>
        <w:jc w:val="center"/>
        <w:rPr>
          <w:rFonts w:ascii="Verdana" w:hAnsi="Verdana" w:cs="Arial"/>
          <w:b/>
          <w:bCs/>
          <w:sz w:val="20"/>
          <w:szCs w:val="20"/>
          <w:u w:val="single"/>
        </w:rPr>
      </w:pPr>
      <w:r>
        <w:rPr>
          <w:rFonts w:ascii="Verdana" w:hAnsi="Verdana" w:cs="Arial"/>
          <w:b/>
          <w:bCs/>
          <w:sz w:val="20"/>
          <w:szCs w:val="20"/>
          <w:u w:val="single"/>
        </w:rPr>
        <w:t>Oświadczenie W</w:t>
      </w:r>
      <w:r w:rsidRPr="00BA678A">
        <w:rPr>
          <w:rFonts w:ascii="Verdana" w:hAnsi="Verdana" w:cs="Arial"/>
          <w:b/>
          <w:bCs/>
          <w:sz w:val="20"/>
          <w:szCs w:val="20"/>
          <w:u w:val="single"/>
        </w:rPr>
        <w:t xml:space="preserve">ykonawcy </w:t>
      </w:r>
    </w:p>
    <w:p w:rsidR="00344382" w:rsidRPr="00BA678A" w:rsidRDefault="00344382" w:rsidP="009737BF">
      <w:pPr>
        <w:jc w:val="center"/>
        <w:rPr>
          <w:rFonts w:ascii="Verdana" w:hAnsi="Verdana" w:cs="Arial"/>
          <w:b/>
          <w:bCs/>
          <w:sz w:val="20"/>
          <w:szCs w:val="20"/>
        </w:rPr>
      </w:pPr>
      <w:r w:rsidRPr="00BA678A">
        <w:rPr>
          <w:rFonts w:ascii="Verdana" w:hAnsi="Verdana" w:cs="Arial"/>
          <w:b/>
          <w:bCs/>
          <w:sz w:val="20"/>
          <w:szCs w:val="20"/>
        </w:rPr>
        <w:t xml:space="preserve">składane na podstawie art. </w:t>
      </w:r>
      <w:smartTag w:uri="urn:schemas-microsoft-com:office:smarttags" w:element="metricconverter">
        <w:smartTagPr>
          <w:attr w:name="ProductID" w:val="25 a"/>
        </w:smartTagPr>
        <w:r w:rsidRPr="00BA678A">
          <w:rPr>
            <w:rFonts w:ascii="Verdana" w:hAnsi="Verdana" w:cs="Arial"/>
            <w:b/>
            <w:bCs/>
            <w:sz w:val="20"/>
            <w:szCs w:val="20"/>
          </w:rPr>
          <w:t>25 a</w:t>
        </w:r>
      </w:smartTag>
      <w:r w:rsidRPr="00BA678A">
        <w:rPr>
          <w:rFonts w:ascii="Verdana" w:hAnsi="Verdana" w:cs="Arial"/>
          <w:b/>
          <w:bCs/>
          <w:sz w:val="20"/>
          <w:szCs w:val="20"/>
        </w:rPr>
        <w:t xml:space="preserve"> ust. 1 ustawy z dnia 29 stycznia 2004 r. </w:t>
      </w:r>
    </w:p>
    <w:p w:rsidR="00344382" w:rsidRPr="00BA678A" w:rsidRDefault="00344382" w:rsidP="009737BF">
      <w:pPr>
        <w:jc w:val="center"/>
        <w:rPr>
          <w:rFonts w:ascii="Verdana" w:hAnsi="Verdana" w:cs="Arial"/>
          <w:b/>
          <w:bCs/>
          <w:sz w:val="20"/>
          <w:szCs w:val="20"/>
        </w:rPr>
      </w:pPr>
      <w:r w:rsidRPr="00BA678A">
        <w:rPr>
          <w:rFonts w:ascii="Verdana" w:hAnsi="Verdana" w:cs="Arial"/>
          <w:b/>
          <w:bCs/>
          <w:sz w:val="20"/>
          <w:szCs w:val="20"/>
        </w:rPr>
        <w:t xml:space="preserve">Prawo zamówień publicznych (dalej jako: ustawa Pzp), </w:t>
      </w:r>
    </w:p>
    <w:p w:rsidR="00344382" w:rsidRPr="00BA678A" w:rsidRDefault="00344382" w:rsidP="009737BF">
      <w:pPr>
        <w:jc w:val="center"/>
        <w:rPr>
          <w:rFonts w:ascii="Verdana" w:hAnsi="Verdana" w:cs="Arial"/>
          <w:b/>
          <w:bCs/>
          <w:sz w:val="20"/>
          <w:szCs w:val="20"/>
          <w:u w:val="single"/>
        </w:rPr>
      </w:pPr>
      <w:r w:rsidRPr="00BA678A">
        <w:rPr>
          <w:rFonts w:ascii="Verdana" w:hAnsi="Verdana" w:cs="Arial"/>
          <w:b/>
          <w:bCs/>
          <w:sz w:val="20"/>
          <w:szCs w:val="20"/>
          <w:u w:val="single"/>
        </w:rPr>
        <w:t>DOTYCZĄCE PRZESŁANEK WYKLUCZENIA Z POSTĘPOWANIA</w:t>
      </w:r>
      <w:r>
        <w:rPr>
          <w:rFonts w:ascii="Verdana" w:hAnsi="Verdana" w:cs="Arial"/>
          <w:b/>
          <w:bCs/>
          <w:sz w:val="20"/>
          <w:szCs w:val="20"/>
          <w:u w:val="single"/>
        </w:rPr>
        <w:t xml:space="preserve"> ORAZ SPEŁNIANIA WARUNKÓW UDZIAŁU W POSTĘPOWANIU</w:t>
      </w:r>
    </w:p>
    <w:p w:rsidR="00344382" w:rsidRPr="00BA678A" w:rsidRDefault="00344382" w:rsidP="009737BF">
      <w:pPr>
        <w:spacing w:line="360" w:lineRule="auto"/>
        <w:jc w:val="both"/>
        <w:rPr>
          <w:rFonts w:ascii="Verdana" w:hAnsi="Verdana" w:cs="Arial"/>
          <w:sz w:val="21"/>
          <w:szCs w:val="21"/>
        </w:rPr>
      </w:pPr>
    </w:p>
    <w:p w:rsidR="00344382" w:rsidRPr="00BA678A" w:rsidRDefault="00344382" w:rsidP="009737BF">
      <w:pPr>
        <w:spacing w:line="360" w:lineRule="auto"/>
        <w:ind w:firstLine="708"/>
        <w:jc w:val="both"/>
        <w:rPr>
          <w:rFonts w:ascii="Verdana" w:hAnsi="Verdana" w:cs="Arial"/>
          <w:sz w:val="20"/>
          <w:szCs w:val="20"/>
        </w:rPr>
      </w:pPr>
      <w:r w:rsidRPr="00BA678A">
        <w:rPr>
          <w:rFonts w:ascii="Verdana" w:hAnsi="Verdana" w:cs="Arial"/>
          <w:sz w:val="20"/>
          <w:szCs w:val="20"/>
        </w:rPr>
        <w:t>Na potrzeby postępowania o udzielenie zamówienia publicznego</w:t>
      </w:r>
      <w:r w:rsidRPr="00BA678A">
        <w:rPr>
          <w:rFonts w:ascii="Verdana" w:hAnsi="Verdana" w:cs="Arial"/>
          <w:sz w:val="20"/>
          <w:szCs w:val="20"/>
        </w:rPr>
        <w:br/>
        <w:t xml:space="preserve">pn. ………………………………………………………………….…………. </w:t>
      </w:r>
      <w:r w:rsidRPr="00BA678A">
        <w:rPr>
          <w:rFonts w:ascii="Verdana" w:hAnsi="Verdana" w:cs="Arial"/>
          <w:i/>
          <w:iCs/>
          <w:sz w:val="20"/>
          <w:szCs w:val="20"/>
        </w:rPr>
        <w:t>(nazwa postępowania)</w:t>
      </w:r>
      <w:r w:rsidRPr="00BA678A">
        <w:rPr>
          <w:rFonts w:ascii="Verdana" w:hAnsi="Verdana" w:cs="Arial"/>
          <w:sz w:val="20"/>
          <w:szCs w:val="20"/>
        </w:rPr>
        <w:t xml:space="preserve">, prowadzonego przez </w:t>
      </w:r>
      <w:r>
        <w:rPr>
          <w:rFonts w:ascii="Verdana" w:hAnsi="Verdana" w:cs="Tahoma"/>
          <w:b/>
          <w:bCs/>
          <w:iCs/>
          <w:sz w:val="20"/>
          <w:szCs w:val="20"/>
        </w:rPr>
        <w:t>Sieć Badawczą</w:t>
      </w:r>
      <w:r w:rsidRPr="007B4623">
        <w:rPr>
          <w:rFonts w:ascii="Verdana" w:hAnsi="Verdana" w:cs="Tahoma"/>
          <w:b/>
          <w:bCs/>
          <w:iCs/>
          <w:sz w:val="20"/>
          <w:szCs w:val="20"/>
        </w:rPr>
        <w:t xml:space="preserve"> Łukasiewicz </w:t>
      </w:r>
      <w:r>
        <w:rPr>
          <w:rFonts w:ascii="Verdana" w:hAnsi="Verdana" w:cs="Tahoma"/>
          <w:b/>
          <w:bCs/>
          <w:iCs/>
          <w:sz w:val="20"/>
          <w:szCs w:val="20"/>
        </w:rPr>
        <w:t>–</w:t>
      </w:r>
      <w:r w:rsidRPr="007B4623">
        <w:rPr>
          <w:rFonts w:ascii="Verdana" w:hAnsi="Verdana" w:cs="Tahoma"/>
          <w:bCs/>
          <w:iCs/>
          <w:sz w:val="20"/>
          <w:szCs w:val="20"/>
        </w:rPr>
        <w:t xml:space="preserve"> </w:t>
      </w:r>
      <w:r w:rsidRPr="0010383D">
        <w:rPr>
          <w:rFonts w:ascii="Verdana" w:hAnsi="Verdana" w:cs="Tahoma"/>
          <w:b/>
          <w:bCs/>
          <w:iCs/>
          <w:sz w:val="20"/>
          <w:szCs w:val="20"/>
        </w:rPr>
        <w:t xml:space="preserve">Krakowski </w:t>
      </w:r>
      <w:r w:rsidRPr="0010383D">
        <w:rPr>
          <w:rFonts w:ascii="Verdana" w:hAnsi="Verdana"/>
          <w:b/>
          <w:sz w:val="20"/>
          <w:szCs w:val="20"/>
        </w:rPr>
        <w:t>Instytut Technologiczny</w:t>
      </w:r>
      <w:r w:rsidRPr="00BA678A">
        <w:rPr>
          <w:rFonts w:ascii="Verdana" w:hAnsi="Verdana" w:cs="Arial"/>
          <w:i/>
          <w:iCs/>
          <w:sz w:val="20"/>
          <w:szCs w:val="20"/>
        </w:rPr>
        <w:t xml:space="preserve"> </w:t>
      </w:r>
      <w:r w:rsidRPr="00BA678A">
        <w:rPr>
          <w:rFonts w:ascii="Verdana" w:hAnsi="Verdana" w:cs="Arial"/>
          <w:sz w:val="20"/>
          <w:szCs w:val="20"/>
        </w:rPr>
        <w:t>oświadczam, co następuje:</w:t>
      </w:r>
    </w:p>
    <w:p w:rsidR="00344382" w:rsidRPr="00BA678A" w:rsidRDefault="00344382" w:rsidP="009737BF">
      <w:pPr>
        <w:spacing w:line="360" w:lineRule="auto"/>
        <w:jc w:val="both"/>
        <w:rPr>
          <w:rFonts w:ascii="Verdana" w:hAnsi="Verdana" w:cs="Arial"/>
          <w:sz w:val="20"/>
          <w:szCs w:val="20"/>
        </w:rPr>
      </w:pPr>
    </w:p>
    <w:p w:rsidR="00344382" w:rsidRPr="00346D97" w:rsidRDefault="00344382" w:rsidP="009737BF">
      <w:pPr>
        <w:shd w:val="clear" w:color="auto" w:fill="C0C0C0"/>
        <w:spacing w:line="360" w:lineRule="auto"/>
        <w:rPr>
          <w:rFonts w:ascii="Verdana" w:hAnsi="Verdana" w:cs="Arial"/>
          <w:b/>
          <w:bCs/>
          <w:sz w:val="20"/>
          <w:szCs w:val="20"/>
        </w:rPr>
      </w:pPr>
      <w:r w:rsidRPr="00BA678A">
        <w:rPr>
          <w:rFonts w:ascii="Verdana" w:hAnsi="Verdana" w:cs="Arial"/>
          <w:b/>
          <w:bCs/>
          <w:sz w:val="20"/>
          <w:szCs w:val="20"/>
        </w:rPr>
        <w:t>OŚWIADCZENIA DOTYCZĄCE WYKONAWCY:</w:t>
      </w:r>
    </w:p>
    <w:p w:rsidR="00344382" w:rsidRDefault="00344382" w:rsidP="002A1040">
      <w:pPr>
        <w:pStyle w:val="ListParagraph"/>
        <w:numPr>
          <w:ilvl w:val="0"/>
          <w:numId w:val="10"/>
        </w:numPr>
        <w:spacing w:after="0" w:line="360" w:lineRule="auto"/>
        <w:contextualSpacing w:val="0"/>
        <w:jc w:val="both"/>
        <w:rPr>
          <w:rFonts w:ascii="Verdana" w:hAnsi="Verdana" w:cs="Arial"/>
          <w:sz w:val="20"/>
          <w:szCs w:val="20"/>
        </w:rPr>
      </w:pPr>
      <w:r w:rsidRPr="00BA678A">
        <w:rPr>
          <w:rFonts w:ascii="Verdana" w:hAnsi="Verdana" w:cs="Arial"/>
          <w:sz w:val="20"/>
          <w:szCs w:val="20"/>
        </w:rPr>
        <w:t xml:space="preserve">Oświadczam, że nie podlegam wykluczeniu z postępowania na podstawie </w:t>
      </w:r>
      <w:r w:rsidRPr="00BA678A">
        <w:rPr>
          <w:rFonts w:ascii="Verdana" w:hAnsi="Verdana" w:cs="Arial"/>
          <w:sz w:val="20"/>
          <w:szCs w:val="20"/>
        </w:rPr>
        <w:br/>
        <w:t>art. 24 ust 1 pkt 12-22 ustawy Pzp.</w:t>
      </w:r>
    </w:p>
    <w:p w:rsidR="00344382" w:rsidRPr="00BA678A" w:rsidRDefault="00344382" w:rsidP="009737BF">
      <w:pPr>
        <w:spacing w:line="360" w:lineRule="auto"/>
        <w:jc w:val="both"/>
        <w:rPr>
          <w:rFonts w:ascii="Verdana" w:hAnsi="Verdana" w:cs="Arial"/>
          <w:i/>
          <w:iCs/>
          <w:sz w:val="20"/>
          <w:szCs w:val="20"/>
        </w:rPr>
      </w:pPr>
    </w:p>
    <w:p w:rsidR="00344382" w:rsidRPr="00BA678A" w:rsidRDefault="00344382" w:rsidP="009737BF">
      <w:pPr>
        <w:spacing w:line="360" w:lineRule="auto"/>
        <w:jc w:val="both"/>
        <w:rPr>
          <w:rFonts w:ascii="Verdana" w:hAnsi="Verdana" w:cs="Arial"/>
          <w:sz w:val="20"/>
          <w:szCs w:val="20"/>
        </w:rPr>
      </w:pPr>
      <w:r w:rsidRPr="00BA678A">
        <w:rPr>
          <w:rFonts w:ascii="Verdana" w:hAnsi="Verdana" w:cs="Arial"/>
          <w:sz w:val="20"/>
          <w:szCs w:val="20"/>
        </w:rPr>
        <w:t>…………….…….</w:t>
      </w:r>
      <w:r w:rsidRPr="00BA678A">
        <w:rPr>
          <w:rFonts w:ascii="Verdana" w:hAnsi="Verdana" w:cs="Arial"/>
          <w:i/>
          <w:iCs/>
          <w:sz w:val="16"/>
        </w:rPr>
        <w:t>(miejscowość),</w:t>
      </w:r>
      <w:r w:rsidRPr="00BA678A">
        <w:rPr>
          <w:rFonts w:ascii="Verdana" w:hAnsi="Verdana" w:cs="Arial"/>
          <w:sz w:val="20"/>
          <w:szCs w:val="20"/>
        </w:rPr>
        <w:t xml:space="preserve">dnia ………….……. r. </w:t>
      </w:r>
    </w:p>
    <w:p w:rsidR="00344382" w:rsidRDefault="00344382" w:rsidP="009737BF">
      <w:pPr>
        <w:jc w:val="both"/>
        <w:rPr>
          <w:rFonts w:ascii="Verdana" w:hAnsi="Verdana" w:cs="Arial"/>
          <w:sz w:val="20"/>
          <w:szCs w:val="20"/>
        </w:rPr>
      </w:pPr>
      <w:r w:rsidRPr="00BA678A">
        <w:rPr>
          <w:rFonts w:ascii="Verdana" w:hAnsi="Verdana" w:cs="Arial"/>
          <w:sz w:val="20"/>
          <w:szCs w:val="20"/>
        </w:rPr>
        <w:tab/>
      </w:r>
      <w:r w:rsidRPr="00BA678A">
        <w:rPr>
          <w:rFonts w:ascii="Verdana" w:hAnsi="Verdana" w:cs="Arial"/>
          <w:sz w:val="20"/>
          <w:szCs w:val="20"/>
        </w:rPr>
        <w:tab/>
      </w:r>
      <w:r w:rsidRPr="00BA678A">
        <w:rPr>
          <w:rFonts w:ascii="Verdana" w:hAnsi="Verdana" w:cs="Arial"/>
          <w:sz w:val="20"/>
          <w:szCs w:val="20"/>
        </w:rPr>
        <w:tab/>
      </w:r>
      <w:r w:rsidRPr="00BA678A">
        <w:rPr>
          <w:rFonts w:ascii="Verdana" w:hAnsi="Verdana" w:cs="Arial"/>
          <w:sz w:val="20"/>
          <w:szCs w:val="20"/>
        </w:rPr>
        <w:tab/>
      </w:r>
      <w:r w:rsidRPr="00BA678A">
        <w:rPr>
          <w:rFonts w:ascii="Verdana" w:hAnsi="Verdana" w:cs="Arial"/>
          <w:sz w:val="20"/>
          <w:szCs w:val="20"/>
        </w:rPr>
        <w:tab/>
      </w:r>
      <w:r w:rsidRPr="00BA678A">
        <w:rPr>
          <w:rFonts w:ascii="Verdana" w:hAnsi="Verdana" w:cs="Arial"/>
          <w:sz w:val="20"/>
          <w:szCs w:val="20"/>
        </w:rPr>
        <w:tab/>
        <w:t xml:space="preserve">                    </w:t>
      </w:r>
      <w:r w:rsidRPr="00BA678A">
        <w:rPr>
          <w:rFonts w:ascii="Verdana" w:hAnsi="Verdana" w:cs="Arial"/>
          <w:sz w:val="20"/>
          <w:szCs w:val="20"/>
        </w:rPr>
        <w:tab/>
        <w:t>…………………………………………</w:t>
      </w:r>
    </w:p>
    <w:p w:rsidR="00344382" w:rsidRDefault="00344382" w:rsidP="009737BF">
      <w:pPr>
        <w:jc w:val="both"/>
        <w:rPr>
          <w:rFonts w:ascii="Verdana" w:hAnsi="Verdana" w:cs="Arial"/>
          <w:sz w:val="20"/>
          <w:szCs w:val="20"/>
        </w:rPr>
      </w:pPr>
    </w:p>
    <w:p w:rsidR="00344382" w:rsidRDefault="00344382" w:rsidP="009737BF">
      <w:pPr>
        <w:jc w:val="both"/>
        <w:rPr>
          <w:rFonts w:ascii="Verdana" w:hAnsi="Verdana" w:cs="Arial"/>
          <w:sz w:val="20"/>
          <w:szCs w:val="20"/>
        </w:rPr>
      </w:pPr>
    </w:p>
    <w:p w:rsidR="00344382" w:rsidRDefault="00344382" w:rsidP="009737BF">
      <w:pPr>
        <w:jc w:val="both"/>
        <w:rPr>
          <w:rFonts w:ascii="Verdana" w:hAnsi="Verdana" w:cs="Arial"/>
          <w:sz w:val="20"/>
          <w:szCs w:val="20"/>
        </w:rPr>
      </w:pPr>
    </w:p>
    <w:p w:rsidR="00344382" w:rsidRPr="00BA678A" w:rsidRDefault="00344382" w:rsidP="009737BF">
      <w:pPr>
        <w:jc w:val="both"/>
        <w:rPr>
          <w:rFonts w:ascii="Verdana" w:hAnsi="Verdana" w:cs="Arial"/>
          <w:sz w:val="20"/>
          <w:szCs w:val="20"/>
        </w:rPr>
      </w:pPr>
    </w:p>
    <w:p w:rsidR="00344382" w:rsidRPr="00346D97" w:rsidRDefault="00344382" w:rsidP="009737BF">
      <w:pPr>
        <w:ind w:left="5664" w:firstLine="708"/>
        <w:jc w:val="both"/>
        <w:rPr>
          <w:rFonts w:ascii="Verdana" w:hAnsi="Verdana" w:cs="Arial"/>
          <w:i/>
          <w:iCs/>
          <w:sz w:val="16"/>
        </w:rPr>
      </w:pPr>
      <w:r w:rsidRPr="00BA678A">
        <w:rPr>
          <w:rFonts w:ascii="Verdana" w:hAnsi="Verdana" w:cs="Arial"/>
          <w:i/>
          <w:iCs/>
          <w:sz w:val="16"/>
        </w:rPr>
        <w:t xml:space="preserve">         (podpis)</w:t>
      </w:r>
    </w:p>
    <w:p w:rsidR="00344382" w:rsidRPr="00BA678A" w:rsidRDefault="00344382" w:rsidP="009737BF">
      <w:pPr>
        <w:spacing w:line="360" w:lineRule="auto"/>
        <w:rPr>
          <w:rFonts w:ascii="Verdana" w:hAnsi="Verdana" w:cs="Arial"/>
          <w:sz w:val="21"/>
          <w:szCs w:val="21"/>
        </w:rPr>
      </w:pPr>
      <w:r w:rsidRPr="00BA678A">
        <w:rPr>
          <w:rFonts w:ascii="Verdana" w:hAnsi="Verdana" w:cs="Arial"/>
          <w:sz w:val="20"/>
          <w:szCs w:val="20"/>
        </w:rPr>
        <w:t xml:space="preserve">Oświadczam, że zachodzą w stosunku do mnie podstawy wykluczenia z postępowania na podstawie art. …………. ustawy Pzp </w:t>
      </w:r>
      <w:r w:rsidRPr="00BA678A">
        <w:rPr>
          <w:rFonts w:ascii="Verdana" w:hAnsi="Verdana" w:cs="Arial"/>
          <w:i/>
          <w:iCs/>
          <w:sz w:val="20"/>
          <w:szCs w:val="20"/>
        </w:rPr>
        <w:t>(podać mającą zastosowanie podstawę wykluczenia spośród wymienionych w art. 24 ust. 1 pkt 13-14, 16-20 lub art. 24 ust. 5 ustawy Pzp).</w:t>
      </w:r>
      <w:r>
        <w:rPr>
          <w:rFonts w:ascii="Verdana" w:hAnsi="Verdana" w:cs="Arial"/>
          <w:i/>
          <w:iCs/>
          <w:sz w:val="20"/>
          <w:szCs w:val="20"/>
        </w:rPr>
        <w:t xml:space="preserve"> </w:t>
      </w:r>
      <w:r w:rsidRPr="00BA678A">
        <w:rPr>
          <w:rFonts w:ascii="Verdana" w:hAnsi="Verdana" w:cs="Arial"/>
          <w:sz w:val="20"/>
          <w:szCs w:val="20"/>
        </w:rPr>
        <w:t xml:space="preserve">Jednocześnie oświadczam, że w związku z ww. okolicznością, na podstawie art. 24 ust. 8 ustawy Pzp podjąłem następujące środki naprawcze: </w:t>
      </w:r>
      <w:r w:rsidRPr="00BA678A">
        <w:rPr>
          <w:rFonts w:ascii="Verdana" w:hAnsi="Verdana" w:cs="Arial"/>
          <w:sz w:val="21"/>
          <w:szCs w:val="21"/>
        </w:rPr>
        <w:t>…………………………….……………………………..</w:t>
      </w:r>
    </w:p>
    <w:p w:rsidR="00344382" w:rsidRPr="00BA678A" w:rsidRDefault="00344382" w:rsidP="009737BF">
      <w:pPr>
        <w:spacing w:line="360" w:lineRule="auto"/>
        <w:jc w:val="both"/>
        <w:rPr>
          <w:rFonts w:ascii="Verdana" w:hAnsi="Verdana" w:cs="Arial"/>
          <w:sz w:val="20"/>
          <w:szCs w:val="20"/>
        </w:rPr>
      </w:pPr>
    </w:p>
    <w:p w:rsidR="00344382" w:rsidRPr="00BA678A" w:rsidRDefault="00344382" w:rsidP="009737BF">
      <w:pPr>
        <w:jc w:val="both"/>
        <w:rPr>
          <w:rFonts w:ascii="Verdana" w:hAnsi="Verdana" w:cs="Arial"/>
          <w:sz w:val="20"/>
          <w:szCs w:val="20"/>
        </w:rPr>
      </w:pPr>
      <w:r w:rsidRPr="00BA678A">
        <w:rPr>
          <w:rFonts w:ascii="Verdana" w:hAnsi="Verdana" w:cs="Arial"/>
          <w:sz w:val="20"/>
          <w:szCs w:val="20"/>
        </w:rPr>
        <w:t xml:space="preserve">…………….……. </w:t>
      </w:r>
      <w:r w:rsidRPr="00BA678A">
        <w:rPr>
          <w:rFonts w:ascii="Verdana" w:hAnsi="Verdana" w:cs="Arial"/>
          <w:i/>
          <w:iCs/>
          <w:sz w:val="16"/>
        </w:rPr>
        <w:t>(miejscowość)</w:t>
      </w:r>
      <w:r w:rsidRPr="00BA678A">
        <w:rPr>
          <w:rFonts w:ascii="Verdana" w:hAnsi="Verdana" w:cs="Arial"/>
          <w:i/>
          <w:iCs/>
          <w:sz w:val="20"/>
          <w:szCs w:val="20"/>
        </w:rPr>
        <w:t xml:space="preserve">, </w:t>
      </w:r>
      <w:r w:rsidRPr="00BA678A">
        <w:rPr>
          <w:rFonts w:ascii="Verdana" w:hAnsi="Verdana" w:cs="Arial"/>
          <w:sz w:val="20"/>
          <w:szCs w:val="20"/>
        </w:rPr>
        <w:t xml:space="preserve">dnia …………………. r. </w:t>
      </w:r>
    </w:p>
    <w:p w:rsidR="00344382" w:rsidRPr="00BA678A" w:rsidRDefault="00344382" w:rsidP="009737BF">
      <w:pPr>
        <w:jc w:val="both"/>
        <w:rPr>
          <w:rFonts w:ascii="Verdana" w:hAnsi="Verdana" w:cs="Arial"/>
          <w:sz w:val="20"/>
          <w:szCs w:val="20"/>
        </w:rPr>
      </w:pPr>
      <w:r w:rsidRPr="00BA678A">
        <w:rPr>
          <w:rFonts w:ascii="Verdana" w:hAnsi="Verdana" w:cs="Arial"/>
          <w:sz w:val="20"/>
          <w:szCs w:val="20"/>
        </w:rPr>
        <w:tab/>
      </w:r>
      <w:r w:rsidRPr="00BA678A">
        <w:rPr>
          <w:rFonts w:ascii="Verdana" w:hAnsi="Verdana" w:cs="Arial"/>
          <w:sz w:val="20"/>
          <w:szCs w:val="20"/>
        </w:rPr>
        <w:tab/>
      </w:r>
      <w:r w:rsidRPr="00BA678A">
        <w:rPr>
          <w:rFonts w:ascii="Verdana" w:hAnsi="Verdana" w:cs="Arial"/>
          <w:sz w:val="20"/>
          <w:szCs w:val="20"/>
        </w:rPr>
        <w:tab/>
      </w:r>
      <w:r w:rsidRPr="00BA678A">
        <w:rPr>
          <w:rFonts w:ascii="Verdana" w:hAnsi="Verdana" w:cs="Arial"/>
          <w:sz w:val="20"/>
          <w:szCs w:val="20"/>
        </w:rPr>
        <w:tab/>
      </w:r>
      <w:r w:rsidRPr="00BA678A">
        <w:rPr>
          <w:rFonts w:ascii="Verdana" w:hAnsi="Verdana" w:cs="Arial"/>
          <w:sz w:val="20"/>
          <w:szCs w:val="20"/>
        </w:rPr>
        <w:tab/>
      </w:r>
      <w:r w:rsidRPr="00BA678A">
        <w:rPr>
          <w:rFonts w:ascii="Verdana" w:hAnsi="Verdana" w:cs="Arial"/>
          <w:sz w:val="20"/>
          <w:szCs w:val="20"/>
        </w:rPr>
        <w:tab/>
        <w:t xml:space="preserve">                    </w:t>
      </w:r>
      <w:r w:rsidRPr="00BA678A">
        <w:rPr>
          <w:rFonts w:ascii="Verdana" w:hAnsi="Verdana" w:cs="Arial"/>
          <w:sz w:val="20"/>
          <w:szCs w:val="20"/>
        </w:rPr>
        <w:tab/>
        <w:t>…………………………………………</w:t>
      </w:r>
    </w:p>
    <w:p w:rsidR="00344382" w:rsidRDefault="00344382" w:rsidP="009737BF">
      <w:pPr>
        <w:ind w:left="5664" w:firstLine="708"/>
        <w:jc w:val="both"/>
        <w:rPr>
          <w:rFonts w:ascii="Verdana" w:hAnsi="Verdana" w:cs="Arial"/>
          <w:i/>
          <w:iCs/>
          <w:sz w:val="16"/>
        </w:rPr>
      </w:pPr>
      <w:r w:rsidRPr="00BA678A">
        <w:rPr>
          <w:rFonts w:ascii="Verdana" w:hAnsi="Verdana" w:cs="Arial"/>
          <w:i/>
          <w:iCs/>
          <w:sz w:val="16"/>
        </w:rPr>
        <w:t xml:space="preserve">         (podpis)</w:t>
      </w:r>
    </w:p>
    <w:p w:rsidR="00344382" w:rsidRDefault="00344382" w:rsidP="009737BF">
      <w:pPr>
        <w:ind w:left="5664" w:firstLine="708"/>
        <w:jc w:val="both"/>
        <w:rPr>
          <w:rFonts w:ascii="Verdana" w:hAnsi="Verdana" w:cs="Arial"/>
          <w:i/>
          <w:iCs/>
          <w:sz w:val="16"/>
        </w:rPr>
      </w:pPr>
    </w:p>
    <w:p w:rsidR="00344382" w:rsidRPr="00BA678A" w:rsidRDefault="00344382" w:rsidP="009737BF">
      <w:pPr>
        <w:shd w:val="clear" w:color="auto" w:fill="C0C0C0"/>
        <w:spacing w:line="360" w:lineRule="auto"/>
        <w:jc w:val="both"/>
        <w:rPr>
          <w:rFonts w:ascii="Verdana" w:hAnsi="Verdana" w:cs="Arial"/>
          <w:b/>
          <w:bCs/>
          <w:sz w:val="20"/>
          <w:szCs w:val="20"/>
        </w:rPr>
      </w:pPr>
      <w:r w:rsidRPr="00BA678A">
        <w:rPr>
          <w:rFonts w:ascii="Verdana" w:hAnsi="Verdana" w:cs="Arial"/>
          <w:b/>
          <w:bCs/>
          <w:sz w:val="20"/>
          <w:szCs w:val="20"/>
        </w:rPr>
        <w:t>OŚWIADCZENIE DOTYCZĄCE PODANYCH INFORMACJI:</w:t>
      </w:r>
    </w:p>
    <w:p w:rsidR="00344382" w:rsidRDefault="00344382" w:rsidP="009737BF">
      <w:pPr>
        <w:jc w:val="both"/>
        <w:rPr>
          <w:rFonts w:ascii="Verdana" w:hAnsi="Verdana" w:cs="Arial"/>
          <w:sz w:val="20"/>
          <w:szCs w:val="20"/>
        </w:rPr>
      </w:pPr>
      <w:r w:rsidRPr="00BA678A">
        <w:rPr>
          <w:rFonts w:ascii="Verdana" w:hAnsi="Verdana" w:cs="Arial"/>
          <w:sz w:val="20"/>
          <w:szCs w:val="20"/>
        </w:rPr>
        <w:t xml:space="preserve">Oświadczam, że wszystkie informacje podane w powyższych oświadczeniach są aktualne </w:t>
      </w:r>
      <w:r w:rsidRPr="00BA678A">
        <w:rPr>
          <w:rFonts w:ascii="Verdana" w:hAnsi="Verdana" w:cs="Arial"/>
          <w:sz w:val="20"/>
          <w:szCs w:val="20"/>
        </w:rPr>
        <w:br/>
        <w:t>i zgodne z prawdą oraz zostały przedstawione z pełną świadomością konsekwencji wprowadzenia zamawiającego w błąd przy przedstawianiu informacji.</w:t>
      </w:r>
    </w:p>
    <w:p w:rsidR="00344382" w:rsidRPr="00BA678A" w:rsidRDefault="00344382" w:rsidP="009737BF">
      <w:pPr>
        <w:spacing w:line="360" w:lineRule="auto"/>
        <w:jc w:val="both"/>
        <w:rPr>
          <w:rFonts w:ascii="Verdana" w:hAnsi="Verdana" w:cs="Arial"/>
          <w:sz w:val="20"/>
          <w:szCs w:val="20"/>
        </w:rPr>
      </w:pPr>
    </w:p>
    <w:p w:rsidR="00344382" w:rsidRPr="00BA678A" w:rsidRDefault="00344382" w:rsidP="009737BF">
      <w:pPr>
        <w:jc w:val="both"/>
        <w:rPr>
          <w:rFonts w:ascii="Verdana" w:hAnsi="Verdana" w:cs="Arial"/>
          <w:sz w:val="20"/>
          <w:szCs w:val="20"/>
        </w:rPr>
      </w:pPr>
      <w:r w:rsidRPr="00BA678A">
        <w:rPr>
          <w:rFonts w:ascii="Verdana" w:hAnsi="Verdana" w:cs="Arial"/>
          <w:sz w:val="20"/>
          <w:szCs w:val="20"/>
        </w:rPr>
        <w:t xml:space="preserve">…………….……. </w:t>
      </w:r>
      <w:r w:rsidRPr="00BA678A">
        <w:rPr>
          <w:rFonts w:ascii="Verdana" w:hAnsi="Verdana" w:cs="Arial"/>
          <w:i/>
          <w:iCs/>
          <w:sz w:val="16"/>
        </w:rPr>
        <w:t xml:space="preserve">(miejscowość), </w:t>
      </w:r>
      <w:r w:rsidRPr="00BA678A">
        <w:rPr>
          <w:rFonts w:ascii="Verdana" w:hAnsi="Verdana" w:cs="Arial"/>
          <w:sz w:val="21"/>
          <w:szCs w:val="21"/>
        </w:rPr>
        <w:t>dnia …………………. r.</w:t>
      </w:r>
    </w:p>
    <w:p w:rsidR="00344382" w:rsidRPr="00BA678A" w:rsidRDefault="00344382" w:rsidP="009737BF">
      <w:pPr>
        <w:jc w:val="both"/>
        <w:rPr>
          <w:rFonts w:ascii="Verdana" w:hAnsi="Verdana" w:cs="Arial"/>
          <w:sz w:val="20"/>
          <w:szCs w:val="20"/>
        </w:rPr>
      </w:pPr>
      <w:r w:rsidRPr="00BA678A">
        <w:rPr>
          <w:rFonts w:ascii="Verdana" w:hAnsi="Verdana" w:cs="Arial"/>
          <w:sz w:val="20"/>
          <w:szCs w:val="20"/>
        </w:rPr>
        <w:tab/>
      </w:r>
      <w:r w:rsidRPr="00BA678A">
        <w:rPr>
          <w:rFonts w:ascii="Verdana" w:hAnsi="Verdana" w:cs="Arial"/>
          <w:sz w:val="20"/>
          <w:szCs w:val="20"/>
        </w:rPr>
        <w:tab/>
      </w:r>
      <w:r w:rsidRPr="00BA678A">
        <w:rPr>
          <w:rFonts w:ascii="Verdana" w:hAnsi="Verdana" w:cs="Arial"/>
          <w:sz w:val="20"/>
          <w:szCs w:val="20"/>
        </w:rPr>
        <w:tab/>
      </w:r>
      <w:r w:rsidRPr="00BA678A">
        <w:rPr>
          <w:rFonts w:ascii="Verdana" w:hAnsi="Verdana" w:cs="Arial"/>
          <w:sz w:val="20"/>
          <w:szCs w:val="20"/>
        </w:rPr>
        <w:tab/>
      </w:r>
      <w:r w:rsidRPr="00BA678A">
        <w:rPr>
          <w:rFonts w:ascii="Verdana" w:hAnsi="Verdana" w:cs="Arial"/>
          <w:sz w:val="20"/>
          <w:szCs w:val="20"/>
        </w:rPr>
        <w:tab/>
      </w:r>
      <w:r w:rsidRPr="00BA678A">
        <w:rPr>
          <w:rFonts w:ascii="Verdana" w:hAnsi="Verdana" w:cs="Arial"/>
          <w:sz w:val="20"/>
          <w:szCs w:val="20"/>
        </w:rPr>
        <w:tab/>
        <w:t xml:space="preserve">                    </w:t>
      </w:r>
      <w:r w:rsidRPr="00BA678A">
        <w:rPr>
          <w:rFonts w:ascii="Verdana" w:hAnsi="Verdana" w:cs="Arial"/>
          <w:sz w:val="20"/>
          <w:szCs w:val="20"/>
        </w:rPr>
        <w:tab/>
        <w:t>…………………………………………</w:t>
      </w:r>
    </w:p>
    <w:p w:rsidR="00344382" w:rsidRPr="00FA1247" w:rsidRDefault="00344382" w:rsidP="009737BF">
      <w:pPr>
        <w:ind w:left="5664" w:firstLine="708"/>
        <w:jc w:val="both"/>
        <w:rPr>
          <w:rFonts w:ascii="Verdana" w:hAnsi="Verdana" w:cs="Arial"/>
          <w:i/>
          <w:iCs/>
          <w:sz w:val="16"/>
        </w:rPr>
      </w:pPr>
      <w:r w:rsidRPr="00BA678A">
        <w:rPr>
          <w:rFonts w:ascii="Verdana" w:hAnsi="Verdana" w:cs="Arial"/>
          <w:i/>
          <w:iCs/>
          <w:sz w:val="16"/>
        </w:rPr>
        <w:t xml:space="preserve">         (podpis)</w:t>
      </w:r>
    </w:p>
    <w:p w:rsidR="00344382" w:rsidRPr="00FA1247" w:rsidRDefault="00344382" w:rsidP="009737BF">
      <w:pPr>
        <w:shd w:val="clear" w:color="auto" w:fill="C0C0C0"/>
        <w:spacing w:line="360" w:lineRule="auto"/>
        <w:jc w:val="both"/>
        <w:rPr>
          <w:rFonts w:ascii="Verdana" w:hAnsi="Verdana" w:cs="Arial"/>
          <w:b/>
          <w:bCs/>
          <w:sz w:val="20"/>
          <w:szCs w:val="20"/>
        </w:rPr>
      </w:pPr>
      <w:r w:rsidRPr="00BA678A">
        <w:rPr>
          <w:rFonts w:ascii="Verdana" w:hAnsi="Verdana" w:cs="Arial"/>
          <w:b/>
          <w:bCs/>
          <w:sz w:val="20"/>
          <w:szCs w:val="20"/>
        </w:rPr>
        <w:t>OŚWIADCZENIE DOTYCZĄCE DEFINICJI PRZEDSIĘBIORSTWA:</w:t>
      </w:r>
    </w:p>
    <w:p w:rsidR="00344382" w:rsidRPr="00BA678A" w:rsidRDefault="00344382" w:rsidP="009737BF">
      <w:pPr>
        <w:autoSpaceDE w:val="0"/>
        <w:autoSpaceDN w:val="0"/>
        <w:adjustRightInd w:val="0"/>
        <w:spacing w:line="360" w:lineRule="auto"/>
        <w:rPr>
          <w:rFonts w:ascii="Verdana" w:hAnsi="Verdana" w:cs="EUAlbertina_Bold"/>
          <w:bCs/>
          <w:sz w:val="20"/>
          <w:szCs w:val="20"/>
        </w:rPr>
      </w:pPr>
      <w:r w:rsidRPr="00BA678A">
        <w:rPr>
          <w:rFonts w:ascii="Verdana" w:hAnsi="Verdana"/>
          <w:sz w:val="20"/>
          <w:szCs w:val="20"/>
        </w:rPr>
        <w:t xml:space="preserve">Oświadczam, że zgodnie z </w:t>
      </w:r>
      <w:r w:rsidRPr="00BA678A">
        <w:rPr>
          <w:rFonts w:ascii="Verdana" w:hAnsi="Verdana" w:cs="EUAlbertina_Bold"/>
          <w:bCs/>
          <w:sz w:val="20"/>
          <w:szCs w:val="20"/>
        </w:rPr>
        <w:t>ROZPORZ</w:t>
      </w:r>
      <w:r w:rsidRPr="00BA678A">
        <w:rPr>
          <w:rFonts w:ascii="Verdana" w:hAnsi="Verdana" w:cs="EUAlbertina.Bold+01"/>
          <w:bCs/>
          <w:sz w:val="20"/>
          <w:szCs w:val="20"/>
        </w:rPr>
        <w:t>Ą</w:t>
      </w:r>
      <w:r w:rsidRPr="00BA678A">
        <w:rPr>
          <w:rFonts w:ascii="Verdana" w:hAnsi="Verdana" w:cs="EUAlbertina_Bold"/>
          <w:bCs/>
          <w:sz w:val="20"/>
          <w:szCs w:val="20"/>
        </w:rPr>
        <w:t xml:space="preserve">DZENIEM KOMISJI </w:t>
      </w:r>
      <w:r>
        <w:rPr>
          <w:rFonts w:ascii="Verdana" w:hAnsi="Verdana" w:cs="EUAlbertina_Bold"/>
          <w:bCs/>
          <w:sz w:val="20"/>
          <w:szCs w:val="20"/>
        </w:rPr>
        <w:t>(UE) NR 651/2014 z dnia 17 czerwca 2014</w:t>
      </w:r>
      <w:r w:rsidRPr="00010C4D">
        <w:rPr>
          <w:rFonts w:ascii="Verdana" w:hAnsi="Verdana" w:cs="EUAlbertina_Bold"/>
          <w:bCs/>
          <w:sz w:val="20"/>
          <w:szCs w:val="20"/>
        </w:rPr>
        <w:t xml:space="preserve"> r. </w:t>
      </w:r>
      <w:r w:rsidRPr="00BA678A">
        <w:rPr>
          <w:rFonts w:ascii="Verdana" w:hAnsi="Verdana" w:cs="EUAlbertina_Bold"/>
          <w:bCs/>
          <w:sz w:val="20"/>
          <w:szCs w:val="20"/>
        </w:rPr>
        <w:t xml:space="preserve"> jestem:</w:t>
      </w:r>
    </w:p>
    <w:p w:rsidR="00344382" w:rsidRPr="00BA678A" w:rsidRDefault="00344382" w:rsidP="002A1040">
      <w:pPr>
        <w:numPr>
          <w:ilvl w:val="0"/>
          <w:numId w:val="11"/>
        </w:numPr>
        <w:autoSpaceDE w:val="0"/>
        <w:autoSpaceDN w:val="0"/>
        <w:adjustRightInd w:val="0"/>
        <w:ind w:left="714" w:hanging="357"/>
        <w:rPr>
          <w:rFonts w:ascii="Verdana" w:hAnsi="Verdana" w:cs="EUAlbertina_Bold"/>
          <w:bCs/>
          <w:sz w:val="20"/>
          <w:szCs w:val="20"/>
        </w:rPr>
      </w:pPr>
      <w:r w:rsidRPr="00BA678A">
        <w:rPr>
          <w:rFonts w:ascii="Verdana" w:hAnsi="Verdana" w:cs="EUAlbertina_Bold"/>
          <w:bCs/>
          <w:sz w:val="20"/>
          <w:szCs w:val="20"/>
        </w:rPr>
        <w:t>- mikro przedsiębiorstwem</w:t>
      </w:r>
    </w:p>
    <w:p w:rsidR="00344382" w:rsidRPr="00BA678A" w:rsidRDefault="00344382" w:rsidP="002A1040">
      <w:pPr>
        <w:numPr>
          <w:ilvl w:val="0"/>
          <w:numId w:val="11"/>
        </w:numPr>
        <w:autoSpaceDE w:val="0"/>
        <w:autoSpaceDN w:val="0"/>
        <w:adjustRightInd w:val="0"/>
        <w:ind w:left="714" w:hanging="357"/>
        <w:rPr>
          <w:rFonts w:ascii="Verdana" w:hAnsi="Verdana" w:cs="EUAlbertina_Bold"/>
          <w:bCs/>
          <w:sz w:val="20"/>
          <w:szCs w:val="20"/>
        </w:rPr>
      </w:pPr>
      <w:r w:rsidRPr="00BA678A">
        <w:rPr>
          <w:rFonts w:ascii="Verdana" w:hAnsi="Verdana" w:cs="EUAlbertina_Bold"/>
          <w:bCs/>
          <w:sz w:val="20"/>
          <w:szCs w:val="20"/>
        </w:rPr>
        <w:t>- małym przedsiębiorstwem</w:t>
      </w:r>
    </w:p>
    <w:p w:rsidR="00344382" w:rsidRPr="00BA678A" w:rsidRDefault="00344382" w:rsidP="002A1040">
      <w:pPr>
        <w:numPr>
          <w:ilvl w:val="0"/>
          <w:numId w:val="11"/>
        </w:numPr>
        <w:autoSpaceDE w:val="0"/>
        <w:autoSpaceDN w:val="0"/>
        <w:adjustRightInd w:val="0"/>
        <w:ind w:left="714" w:hanging="357"/>
        <w:rPr>
          <w:rFonts w:ascii="Verdana" w:hAnsi="Verdana" w:cs="EUAlbertina_Bold"/>
          <w:bCs/>
          <w:sz w:val="20"/>
          <w:szCs w:val="20"/>
        </w:rPr>
      </w:pPr>
      <w:r w:rsidRPr="00BA678A">
        <w:rPr>
          <w:rFonts w:ascii="Verdana" w:hAnsi="Verdana" w:cs="EUAlbertina_Bold"/>
          <w:bCs/>
          <w:sz w:val="20"/>
          <w:szCs w:val="20"/>
        </w:rPr>
        <w:t>- średnim przedsiębiorstwem</w:t>
      </w:r>
    </w:p>
    <w:p w:rsidR="00344382" w:rsidRPr="00BA678A" w:rsidRDefault="00344382" w:rsidP="002A1040">
      <w:pPr>
        <w:numPr>
          <w:ilvl w:val="0"/>
          <w:numId w:val="11"/>
        </w:numPr>
        <w:autoSpaceDE w:val="0"/>
        <w:autoSpaceDN w:val="0"/>
        <w:adjustRightInd w:val="0"/>
        <w:ind w:left="714" w:hanging="357"/>
        <w:rPr>
          <w:rFonts w:ascii="Verdana" w:hAnsi="Verdana" w:cs="EUAlbertina_Bold"/>
          <w:bCs/>
          <w:sz w:val="20"/>
          <w:szCs w:val="20"/>
        </w:rPr>
      </w:pPr>
      <w:r w:rsidRPr="00BA678A">
        <w:rPr>
          <w:rFonts w:ascii="Verdana" w:hAnsi="Verdana" w:cs="EUAlbertina_Bold"/>
          <w:bCs/>
          <w:sz w:val="20"/>
          <w:szCs w:val="20"/>
        </w:rPr>
        <w:t>- dużym przedsiębiorstwem</w:t>
      </w:r>
    </w:p>
    <w:p w:rsidR="00344382" w:rsidRDefault="00344382" w:rsidP="009737BF">
      <w:pPr>
        <w:autoSpaceDE w:val="0"/>
        <w:autoSpaceDN w:val="0"/>
        <w:adjustRightInd w:val="0"/>
        <w:spacing w:line="360" w:lineRule="auto"/>
        <w:rPr>
          <w:rFonts w:ascii="Verdana" w:hAnsi="Verdana" w:cs="EUAlbertina_Bold"/>
          <w:bCs/>
          <w:sz w:val="20"/>
          <w:szCs w:val="20"/>
        </w:rPr>
      </w:pPr>
      <w:r w:rsidRPr="00BA678A">
        <w:rPr>
          <w:rFonts w:ascii="Verdana" w:hAnsi="Verdana" w:cs="EUAlbertina_Bold"/>
          <w:bCs/>
          <w:sz w:val="20"/>
          <w:szCs w:val="20"/>
        </w:rPr>
        <w:t>* właściwe zaznaczyć</w:t>
      </w:r>
    </w:p>
    <w:p w:rsidR="00344382" w:rsidRPr="00BA678A" w:rsidRDefault="00344382" w:rsidP="009737BF">
      <w:pPr>
        <w:autoSpaceDE w:val="0"/>
        <w:autoSpaceDN w:val="0"/>
        <w:adjustRightInd w:val="0"/>
        <w:spacing w:line="360" w:lineRule="auto"/>
        <w:rPr>
          <w:rFonts w:ascii="Verdana" w:hAnsi="Verdana" w:cs="EUAlbertina_Bold"/>
          <w:bCs/>
          <w:sz w:val="20"/>
          <w:szCs w:val="20"/>
        </w:rPr>
      </w:pPr>
    </w:p>
    <w:p w:rsidR="00344382" w:rsidRDefault="00344382" w:rsidP="009737BF">
      <w:pPr>
        <w:jc w:val="both"/>
        <w:rPr>
          <w:rFonts w:ascii="Verdana" w:hAnsi="Verdana" w:cs="Arial"/>
          <w:sz w:val="21"/>
          <w:szCs w:val="21"/>
        </w:rPr>
      </w:pPr>
      <w:r w:rsidRPr="00BA678A">
        <w:rPr>
          <w:rFonts w:ascii="Verdana" w:hAnsi="Verdana" w:cs="Arial"/>
          <w:sz w:val="20"/>
          <w:szCs w:val="20"/>
        </w:rPr>
        <w:t xml:space="preserve">…………….……. </w:t>
      </w:r>
      <w:r w:rsidRPr="00BA678A">
        <w:rPr>
          <w:rFonts w:ascii="Verdana" w:hAnsi="Verdana" w:cs="Arial"/>
          <w:i/>
          <w:iCs/>
          <w:sz w:val="16"/>
        </w:rPr>
        <w:t xml:space="preserve">(miejscowość), </w:t>
      </w:r>
      <w:r w:rsidRPr="00BA678A">
        <w:rPr>
          <w:rFonts w:ascii="Verdana" w:hAnsi="Verdana" w:cs="Arial"/>
          <w:sz w:val="21"/>
          <w:szCs w:val="21"/>
        </w:rPr>
        <w:t>dnia …………………. r.</w:t>
      </w:r>
    </w:p>
    <w:p w:rsidR="00344382" w:rsidRPr="00FA1247" w:rsidRDefault="00344382" w:rsidP="009737BF">
      <w:pPr>
        <w:jc w:val="both"/>
        <w:rPr>
          <w:rFonts w:ascii="Verdana" w:hAnsi="Verdana" w:cs="Arial"/>
          <w:sz w:val="21"/>
          <w:szCs w:val="21"/>
        </w:rPr>
      </w:pPr>
    </w:p>
    <w:p w:rsidR="00344382" w:rsidRPr="00BA678A" w:rsidRDefault="00344382" w:rsidP="009737BF">
      <w:pPr>
        <w:jc w:val="both"/>
        <w:rPr>
          <w:rFonts w:ascii="Verdana" w:hAnsi="Verdana" w:cs="Arial"/>
          <w:sz w:val="20"/>
          <w:szCs w:val="20"/>
        </w:rPr>
      </w:pPr>
      <w:r w:rsidRPr="00BA678A">
        <w:rPr>
          <w:rFonts w:ascii="Verdana" w:hAnsi="Verdana" w:cs="Arial"/>
          <w:sz w:val="20"/>
          <w:szCs w:val="20"/>
        </w:rPr>
        <w:tab/>
      </w:r>
      <w:r w:rsidRPr="00BA678A">
        <w:rPr>
          <w:rFonts w:ascii="Verdana" w:hAnsi="Verdana" w:cs="Arial"/>
          <w:sz w:val="20"/>
          <w:szCs w:val="20"/>
        </w:rPr>
        <w:tab/>
      </w:r>
      <w:r w:rsidRPr="00BA678A">
        <w:rPr>
          <w:rFonts w:ascii="Verdana" w:hAnsi="Verdana" w:cs="Arial"/>
          <w:sz w:val="20"/>
          <w:szCs w:val="20"/>
        </w:rPr>
        <w:tab/>
      </w:r>
      <w:r w:rsidRPr="00BA678A">
        <w:rPr>
          <w:rFonts w:ascii="Verdana" w:hAnsi="Verdana" w:cs="Arial"/>
          <w:sz w:val="20"/>
          <w:szCs w:val="20"/>
        </w:rPr>
        <w:tab/>
      </w:r>
      <w:r w:rsidRPr="00BA678A">
        <w:rPr>
          <w:rFonts w:ascii="Verdana" w:hAnsi="Verdana" w:cs="Arial"/>
          <w:sz w:val="20"/>
          <w:szCs w:val="20"/>
        </w:rPr>
        <w:tab/>
      </w:r>
      <w:r w:rsidRPr="00BA678A">
        <w:rPr>
          <w:rFonts w:ascii="Verdana" w:hAnsi="Verdana" w:cs="Arial"/>
          <w:sz w:val="20"/>
          <w:szCs w:val="20"/>
        </w:rPr>
        <w:tab/>
        <w:t xml:space="preserve">                    </w:t>
      </w:r>
      <w:r w:rsidRPr="00BA678A">
        <w:rPr>
          <w:rFonts w:ascii="Verdana" w:hAnsi="Verdana" w:cs="Arial"/>
          <w:sz w:val="20"/>
          <w:szCs w:val="20"/>
        </w:rPr>
        <w:tab/>
        <w:t>…………………………………………</w:t>
      </w:r>
    </w:p>
    <w:p w:rsidR="00344382" w:rsidRPr="00FA1247" w:rsidRDefault="00344382" w:rsidP="009737BF">
      <w:pPr>
        <w:ind w:left="5664" w:firstLine="708"/>
        <w:jc w:val="both"/>
        <w:rPr>
          <w:rFonts w:ascii="Verdana" w:hAnsi="Verdana" w:cs="Arial"/>
          <w:i/>
          <w:iCs/>
          <w:sz w:val="16"/>
        </w:rPr>
      </w:pPr>
      <w:r>
        <w:rPr>
          <w:rFonts w:ascii="Verdana" w:hAnsi="Verdana" w:cs="Arial"/>
          <w:i/>
          <w:iCs/>
          <w:sz w:val="16"/>
        </w:rPr>
        <w:t xml:space="preserve"> </w:t>
      </w:r>
      <w:r w:rsidRPr="00BA678A">
        <w:rPr>
          <w:rFonts w:ascii="Verdana" w:hAnsi="Verdana" w:cs="Arial"/>
          <w:i/>
          <w:iCs/>
          <w:sz w:val="16"/>
        </w:rPr>
        <w:t xml:space="preserve">   (podpis)</w:t>
      </w:r>
    </w:p>
    <w:p w:rsidR="00344382" w:rsidRDefault="00344382" w:rsidP="009737BF">
      <w:pPr>
        <w:pStyle w:val="BodyText"/>
        <w:spacing w:line="360" w:lineRule="auto"/>
        <w:jc w:val="center"/>
        <w:rPr>
          <w:rFonts w:ascii="Verdana" w:hAnsi="Verdana"/>
          <w:b/>
          <w:bCs w:val="0"/>
          <w:szCs w:val="22"/>
        </w:rPr>
      </w:pPr>
    </w:p>
    <w:p w:rsidR="00344382" w:rsidRDefault="00344382" w:rsidP="00987933">
      <w:pPr>
        <w:pStyle w:val="BodyText"/>
        <w:spacing w:line="360" w:lineRule="auto"/>
        <w:jc w:val="center"/>
        <w:rPr>
          <w:rFonts w:ascii="Verdana" w:hAnsi="Verdana"/>
          <w:b/>
          <w:sz w:val="20"/>
          <w:szCs w:val="20"/>
        </w:rPr>
      </w:pPr>
    </w:p>
    <w:p w:rsidR="00344382" w:rsidRDefault="00344382" w:rsidP="00987933">
      <w:pPr>
        <w:pStyle w:val="BodyText"/>
        <w:spacing w:line="360" w:lineRule="auto"/>
        <w:jc w:val="center"/>
        <w:rPr>
          <w:rFonts w:ascii="Verdana" w:hAnsi="Verdana"/>
          <w:b/>
          <w:sz w:val="20"/>
          <w:szCs w:val="20"/>
        </w:rPr>
      </w:pPr>
    </w:p>
    <w:p w:rsidR="00344382" w:rsidRDefault="00344382" w:rsidP="00987933">
      <w:pPr>
        <w:pStyle w:val="BodyText"/>
        <w:spacing w:line="360" w:lineRule="auto"/>
        <w:jc w:val="center"/>
        <w:rPr>
          <w:rFonts w:ascii="Verdana" w:hAnsi="Verdana"/>
          <w:b/>
          <w:sz w:val="20"/>
          <w:szCs w:val="20"/>
        </w:rPr>
      </w:pPr>
    </w:p>
    <w:p w:rsidR="00344382" w:rsidRDefault="00344382" w:rsidP="00987933">
      <w:pPr>
        <w:pStyle w:val="BodyText"/>
        <w:spacing w:line="360" w:lineRule="auto"/>
        <w:jc w:val="center"/>
        <w:rPr>
          <w:rFonts w:ascii="Verdana" w:hAnsi="Verdana"/>
          <w:b/>
          <w:sz w:val="20"/>
          <w:szCs w:val="20"/>
        </w:rPr>
      </w:pPr>
    </w:p>
    <w:p w:rsidR="00344382" w:rsidRDefault="00344382" w:rsidP="00987933">
      <w:pPr>
        <w:pStyle w:val="BodyText"/>
        <w:spacing w:line="360" w:lineRule="auto"/>
        <w:jc w:val="center"/>
        <w:rPr>
          <w:rFonts w:ascii="Verdana" w:hAnsi="Verdana"/>
          <w:b/>
          <w:sz w:val="20"/>
          <w:szCs w:val="20"/>
        </w:rPr>
      </w:pPr>
    </w:p>
    <w:p w:rsidR="00344382" w:rsidRDefault="00344382" w:rsidP="00987933">
      <w:pPr>
        <w:pStyle w:val="BodyText"/>
        <w:spacing w:line="360" w:lineRule="auto"/>
        <w:jc w:val="center"/>
        <w:rPr>
          <w:rFonts w:ascii="Verdana" w:hAnsi="Verdana"/>
          <w:b/>
          <w:sz w:val="20"/>
          <w:szCs w:val="20"/>
        </w:rPr>
      </w:pPr>
    </w:p>
    <w:p w:rsidR="00344382" w:rsidRDefault="00344382" w:rsidP="00987933">
      <w:pPr>
        <w:pStyle w:val="BodyText"/>
        <w:spacing w:line="360" w:lineRule="auto"/>
        <w:jc w:val="center"/>
        <w:rPr>
          <w:rFonts w:ascii="Verdana" w:hAnsi="Verdana"/>
          <w:b/>
          <w:sz w:val="20"/>
          <w:szCs w:val="20"/>
        </w:rPr>
      </w:pPr>
    </w:p>
    <w:p w:rsidR="00344382" w:rsidRDefault="00344382" w:rsidP="00987933">
      <w:pPr>
        <w:pStyle w:val="BodyText"/>
        <w:spacing w:line="360" w:lineRule="auto"/>
        <w:jc w:val="center"/>
        <w:rPr>
          <w:rFonts w:ascii="Verdana" w:hAnsi="Verdana"/>
          <w:b/>
          <w:sz w:val="20"/>
          <w:szCs w:val="20"/>
        </w:rPr>
      </w:pPr>
    </w:p>
    <w:p w:rsidR="00344382" w:rsidRDefault="00344382" w:rsidP="00987933">
      <w:pPr>
        <w:pStyle w:val="BodyText"/>
        <w:spacing w:line="360" w:lineRule="auto"/>
        <w:jc w:val="center"/>
        <w:rPr>
          <w:rFonts w:ascii="Verdana" w:hAnsi="Verdana"/>
          <w:b/>
          <w:sz w:val="20"/>
          <w:szCs w:val="20"/>
        </w:rPr>
      </w:pPr>
    </w:p>
    <w:p w:rsidR="00344382" w:rsidRDefault="00344382" w:rsidP="00987933">
      <w:pPr>
        <w:pStyle w:val="BodyText"/>
        <w:spacing w:line="360" w:lineRule="auto"/>
        <w:jc w:val="center"/>
        <w:rPr>
          <w:rFonts w:ascii="Verdana" w:hAnsi="Verdana"/>
          <w:b/>
          <w:sz w:val="20"/>
          <w:szCs w:val="20"/>
        </w:rPr>
      </w:pPr>
    </w:p>
    <w:p w:rsidR="00344382" w:rsidRDefault="00344382" w:rsidP="00987933">
      <w:pPr>
        <w:pStyle w:val="BodyText"/>
        <w:spacing w:line="360" w:lineRule="auto"/>
        <w:jc w:val="center"/>
        <w:rPr>
          <w:rFonts w:ascii="Verdana" w:hAnsi="Verdana"/>
          <w:b/>
          <w:sz w:val="20"/>
          <w:szCs w:val="20"/>
        </w:rPr>
      </w:pPr>
    </w:p>
    <w:p w:rsidR="00344382" w:rsidRDefault="00344382" w:rsidP="00987933">
      <w:pPr>
        <w:pStyle w:val="BodyText"/>
        <w:spacing w:line="360" w:lineRule="auto"/>
        <w:jc w:val="center"/>
        <w:rPr>
          <w:rFonts w:ascii="Verdana" w:hAnsi="Verdana"/>
          <w:b/>
          <w:sz w:val="20"/>
          <w:szCs w:val="20"/>
        </w:rPr>
      </w:pPr>
    </w:p>
    <w:p w:rsidR="00344382" w:rsidRDefault="00344382" w:rsidP="00987933">
      <w:pPr>
        <w:pStyle w:val="BodyText"/>
        <w:spacing w:line="360" w:lineRule="auto"/>
        <w:jc w:val="center"/>
        <w:rPr>
          <w:rFonts w:ascii="Verdana" w:hAnsi="Verdana"/>
          <w:b/>
          <w:sz w:val="20"/>
          <w:szCs w:val="20"/>
        </w:rPr>
      </w:pPr>
    </w:p>
    <w:p w:rsidR="00344382" w:rsidRDefault="00344382" w:rsidP="00157C41">
      <w:pPr>
        <w:pStyle w:val="BodyText"/>
        <w:spacing w:line="360" w:lineRule="auto"/>
        <w:rPr>
          <w:rFonts w:ascii="Verdana" w:hAnsi="Verdana"/>
          <w:b/>
          <w:sz w:val="20"/>
          <w:szCs w:val="20"/>
        </w:rPr>
      </w:pPr>
    </w:p>
    <w:p w:rsidR="00344382" w:rsidRDefault="00344382" w:rsidP="00987933">
      <w:pPr>
        <w:pStyle w:val="BodyText"/>
        <w:spacing w:line="360" w:lineRule="auto"/>
        <w:jc w:val="center"/>
        <w:rPr>
          <w:rFonts w:ascii="Verdana" w:hAnsi="Verdana"/>
          <w:b/>
          <w:sz w:val="20"/>
          <w:szCs w:val="20"/>
        </w:rPr>
      </w:pPr>
    </w:p>
    <w:p w:rsidR="00344382" w:rsidRPr="00304946" w:rsidRDefault="00344382" w:rsidP="00987933">
      <w:pPr>
        <w:pStyle w:val="BodyText"/>
        <w:spacing w:line="360" w:lineRule="auto"/>
        <w:jc w:val="center"/>
        <w:rPr>
          <w:rFonts w:ascii="Verdana" w:hAnsi="Verdana" w:cs="Arial"/>
          <w:b/>
          <w:bCs w:val="0"/>
          <w:sz w:val="20"/>
          <w:szCs w:val="18"/>
        </w:rPr>
      </w:pPr>
      <w:r w:rsidRPr="00D47711">
        <w:rPr>
          <w:rFonts w:ascii="Verdana" w:hAnsi="Verdana"/>
          <w:b/>
          <w:sz w:val="20"/>
          <w:szCs w:val="20"/>
        </w:rPr>
        <w:t>Załącznik nr 1a</w:t>
      </w:r>
      <w:r w:rsidRPr="00BE6AB2">
        <w:rPr>
          <w:rFonts w:ascii="Verdana" w:hAnsi="Verdana"/>
          <w:b/>
          <w:i/>
          <w:sz w:val="20"/>
          <w:szCs w:val="20"/>
        </w:rPr>
        <w:t xml:space="preserve"> - </w:t>
      </w:r>
      <w:r w:rsidRPr="00304946">
        <w:rPr>
          <w:rFonts w:ascii="Verdana" w:hAnsi="Verdana"/>
          <w:b/>
          <w:bCs w:val="0"/>
          <w:i/>
          <w:sz w:val="20"/>
          <w:szCs w:val="20"/>
        </w:rPr>
        <w:t xml:space="preserve"> </w:t>
      </w:r>
      <w:r w:rsidRPr="00304946">
        <w:rPr>
          <w:rFonts w:ascii="Verdana" w:hAnsi="Verdana" w:cs="TimesNewRoman"/>
          <w:bCs w:val="0"/>
          <w:sz w:val="20"/>
          <w:szCs w:val="20"/>
        </w:rPr>
        <w:t>Ośw</w:t>
      </w:r>
      <w:r>
        <w:rPr>
          <w:rFonts w:ascii="Verdana" w:hAnsi="Verdana" w:cs="TimesNewRoman"/>
          <w:bCs w:val="0"/>
          <w:sz w:val="20"/>
          <w:szCs w:val="20"/>
        </w:rPr>
        <w:t>iadczenie</w:t>
      </w:r>
      <w:r w:rsidRPr="00304946">
        <w:rPr>
          <w:rFonts w:ascii="Verdana" w:hAnsi="Verdana" w:cs="TimesNewRoman"/>
          <w:bCs w:val="0"/>
          <w:sz w:val="20"/>
          <w:szCs w:val="20"/>
        </w:rPr>
        <w:t xml:space="preserve"> Wykonawcy o przynależności albo braku przynależności do tej samej grupy kapitałowej</w:t>
      </w:r>
    </w:p>
    <w:p w:rsidR="00344382" w:rsidRPr="00304946" w:rsidRDefault="00344382" w:rsidP="00987933">
      <w:pPr>
        <w:autoSpaceDE w:val="0"/>
        <w:autoSpaceDN w:val="0"/>
        <w:adjustRightInd w:val="0"/>
        <w:spacing w:line="360" w:lineRule="auto"/>
        <w:rPr>
          <w:rFonts w:ascii="Arial" w:hAnsi="Arial" w:cs="Arial"/>
          <w:b/>
          <w:sz w:val="18"/>
          <w:szCs w:val="18"/>
        </w:rPr>
      </w:pPr>
    </w:p>
    <w:p w:rsidR="00344382" w:rsidRPr="00304946" w:rsidRDefault="00344382" w:rsidP="00987933">
      <w:pPr>
        <w:autoSpaceDE w:val="0"/>
        <w:autoSpaceDN w:val="0"/>
        <w:adjustRightInd w:val="0"/>
        <w:spacing w:line="360" w:lineRule="auto"/>
        <w:rPr>
          <w:rFonts w:ascii="Arial" w:hAnsi="Arial" w:cs="Arial"/>
          <w:b/>
          <w:sz w:val="18"/>
          <w:szCs w:val="18"/>
        </w:rPr>
      </w:pPr>
    </w:p>
    <w:p w:rsidR="00344382" w:rsidRPr="00304946" w:rsidRDefault="00344382" w:rsidP="00987933">
      <w:pPr>
        <w:autoSpaceDE w:val="0"/>
        <w:autoSpaceDN w:val="0"/>
        <w:adjustRightInd w:val="0"/>
        <w:spacing w:line="360" w:lineRule="auto"/>
        <w:rPr>
          <w:rFonts w:ascii="Arial" w:hAnsi="Arial" w:cs="Arial"/>
          <w:b/>
          <w:sz w:val="18"/>
          <w:szCs w:val="18"/>
        </w:rPr>
      </w:pPr>
    </w:p>
    <w:p w:rsidR="00344382" w:rsidRDefault="00344382" w:rsidP="00987933">
      <w:pPr>
        <w:jc w:val="center"/>
        <w:rPr>
          <w:rFonts w:ascii="Verdana" w:hAnsi="Verdana"/>
          <w:i/>
          <w:sz w:val="20"/>
        </w:rPr>
      </w:pPr>
      <w:r>
        <w:rPr>
          <w:rFonts w:ascii="Verdana" w:hAnsi="Verdana"/>
          <w:i/>
          <w:sz w:val="20"/>
        </w:rPr>
        <w:t>Postępowanie nr ZP/12/20</w:t>
      </w:r>
    </w:p>
    <w:p w:rsidR="00344382" w:rsidRPr="004F122F" w:rsidRDefault="00344382" w:rsidP="004F122F">
      <w:pPr>
        <w:rPr>
          <w:rFonts w:ascii="Verdana" w:hAnsi="Verdana" w:cs="Tahoma"/>
          <w:b/>
          <w:i/>
          <w:sz w:val="20"/>
        </w:rPr>
      </w:pPr>
      <w:r w:rsidRPr="00372ACA">
        <w:rPr>
          <w:rFonts w:ascii="Verdana" w:hAnsi="Verdana"/>
          <w:i/>
          <w:sz w:val="20"/>
        </w:rPr>
        <w:t xml:space="preserve"> </w:t>
      </w:r>
    </w:p>
    <w:p w:rsidR="00344382" w:rsidRDefault="00344382" w:rsidP="00A44771">
      <w:pPr>
        <w:autoSpaceDE w:val="0"/>
        <w:autoSpaceDN w:val="0"/>
        <w:adjustRightInd w:val="0"/>
        <w:rPr>
          <w:rFonts w:ascii="Arial" w:hAnsi="Arial" w:cs="Arial"/>
          <w:b/>
          <w:bCs/>
          <w:iCs/>
          <w:sz w:val="18"/>
          <w:szCs w:val="18"/>
        </w:rPr>
      </w:pPr>
    </w:p>
    <w:p w:rsidR="00344382" w:rsidRDefault="00344382" w:rsidP="00A44771">
      <w:pPr>
        <w:autoSpaceDE w:val="0"/>
        <w:autoSpaceDN w:val="0"/>
        <w:adjustRightInd w:val="0"/>
        <w:rPr>
          <w:rFonts w:ascii="Arial" w:hAnsi="Arial" w:cs="Arial"/>
          <w:b/>
          <w:bCs/>
          <w:iCs/>
          <w:sz w:val="18"/>
          <w:szCs w:val="18"/>
        </w:rPr>
      </w:pPr>
    </w:p>
    <w:p w:rsidR="00344382" w:rsidRPr="00034982" w:rsidRDefault="00344382" w:rsidP="00A44771">
      <w:pPr>
        <w:autoSpaceDE w:val="0"/>
        <w:autoSpaceDN w:val="0"/>
        <w:adjustRightInd w:val="0"/>
        <w:rPr>
          <w:rFonts w:ascii="Arial" w:hAnsi="Arial" w:cs="Arial"/>
          <w:b/>
          <w:bCs/>
          <w:iCs/>
          <w:sz w:val="18"/>
          <w:szCs w:val="18"/>
        </w:rPr>
      </w:pPr>
      <w:r w:rsidRPr="00034982">
        <w:rPr>
          <w:rFonts w:ascii="Arial" w:hAnsi="Arial" w:cs="Arial"/>
          <w:b/>
          <w:bCs/>
          <w:iCs/>
          <w:sz w:val="18"/>
          <w:szCs w:val="18"/>
        </w:rPr>
        <w:t>Nazwa i adres wykonawcy:</w:t>
      </w:r>
    </w:p>
    <w:p w:rsidR="00344382" w:rsidRPr="00034982" w:rsidRDefault="00344382" w:rsidP="00A44771">
      <w:pPr>
        <w:autoSpaceDE w:val="0"/>
        <w:autoSpaceDN w:val="0"/>
        <w:adjustRightInd w:val="0"/>
        <w:rPr>
          <w:rFonts w:ascii="Arial" w:hAnsi="Arial" w:cs="Arial"/>
          <w:b/>
          <w:bCs/>
          <w:iCs/>
          <w:sz w:val="18"/>
          <w:szCs w:val="18"/>
        </w:rPr>
      </w:pPr>
      <w:r w:rsidRPr="00034982">
        <w:rPr>
          <w:rFonts w:ascii="Arial" w:hAnsi="Arial" w:cs="Arial"/>
          <w:b/>
          <w:bCs/>
          <w:iCs/>
          <w:sz w:val="18"/>
          <w:szCs w:val="18"/>
        </w:rPr>
        <w:t>……………………………….</w:t>
      </w:r>
    </w:p>
    <w:p w:rsidR="00344382" w:rsidRDefault="00344382" w:rsidP="00A44771">
      <w:pPr>
        <w:autoSpaceDE w:val="0"/>
        <w:autoSpaceDN w:val="0"/>
        <w:adjustRightInd w:val="0"/>
        <w:rPr>
          <w:rFonts w:ascii="Arial" w:hAnsi="Arial" w:cs="Arial"/>
          <w:bCs/>
          <w:iCs/>
          <w:sz w:val="18"/>
          <w:szCs w:val="18"/>
        </w:rPr>
      </w:pPr>
      <w:r>
        <w:rPr>
          <w:rFonts w:ascii="Arial" w:hAnsi="Arial" w:cs="Arial"/>
          <w:bCs/>
          <w:iCs/>
          <w:sz w:val="18"/>
          <w:szCs w:val="18"/>
        </w:rPr>
        <w:t>…………………………….....</w:t>
      </w:r>
    </w:p>
    <w:p w:rsidR="00344382" w:rsidRPr="0027355B" w:rsidRDefault="00344382" w:rsidP="00A44771">
      <w:pPr>
        <w:autoSpaceDE w:val="0"/>
        <w:autoSpaceDN w:val="0"/>
        <w:adjustRightInd w:val="0"/>
        <w:rPr>
          <w:rFonts w:ascii="Arial" w:hAnsi="Arial" w:cs="Arial"/>
          <w:bCs/>
          <w:iCs/>
          <w:sz w:val="18"/>
          <w:szCs w:val="18"/>
        </w:rPr>
      </w:pPr>
      <w:r>
        <w:rPr>
          <w:rFonts w:ascii="Arial" w:hAnsi="Arial" w:cs="Arial"/>
          <w:bCs/>
          <w:iCs/>
          <w:sz w:val="18"/>
          <w:szCs w:val="18"/>
        </w:rPr>
        <w:t>……………………………….</w:t>
      </w:r>
    </w:p>
    <w:p w:rsidR="00344382" w:rsidRPr="0027355B" w:rsidRDefault="00344382" w:rsidP="00A44771">
      <w:pPr>
        <w:autoSpaceDE w:val="0"/>
        <w:autoSpaceDN w:val="0"/>
        <w:adjustRightInd w:val="0"/>
        <w:rPr>
          <w:rFonts w:ascii="Arial" w:hAnsi="Arial" w:cs="Arial"/>
          <w:bCs/>
          <w:iCs/>
          <w:sz w:val="18"/>
          <w:szCs w:val="18"/>
        </w:rPr>
      </w:pPr>
    </w:p>
    <w:p w:rsidR="00344382" w:rsidRPr="004116D9" w:rsidRDefault="00344382" w:rsidP="004116D9">
      <w:pPr>
        <w:autoSpaceDE w:val="0"/>
        <w:autoSpaceDN w:val="0"/>
        <w:adjustRightInd w:val="0"/>
        <w:rPr>
          <w:rFonts w:ascii="Arial" w:hAnsi="Arial" w:cs="Arial"/>
          <w:b/>
          <w:bCs/>
          <w:iCs/>
          <w:sz w:val="18"/>
          <w:szCs w:val="18"/>
        </w:rPr>
      </w:pPr>
    </w:p>
    <w:p w:rsidR="00344382" w:rsidRPr="004116D9" w:rsidRDefault="00344382" w:rsidP="004116D9">
      <w:pPr>
        <w:autoSpaceDE w:val="0"/>
        <w:autoSpaceDN w:val="0"/>
        <w:adjustRightInd w:val="0"/>
        <w:rPr>
          <w:rFonts w:ascii="Arial" w:hAnsi="Arial" w:cs="Arial"/>
          <w:bCs/>
          <w:iCs/>
          <w:sz w:val="18"/>
          <w:szCs w:val="18"/>
        </w:rPr>
      </w:pPr>
    </w:p>
    <w:p w:rsidR="00344382" w:rsidRPr="00304946" w:rsidRDefault="00344382" w:rsidP="00987933">
      <w:pPr>
        <w:autoSpaceDE w:val="0"/>
        <w:autoSpaceDN w:val="0"/>
        <w:adjustRightInd w:val="0"/>
        <w:rPr>
          <w:rFonts w:ascii="Arial" w:hAnsi="Arial" w:cs="Arial"/>
          <w:sz w:val="18"/>
          <w:szCs w:val="18"/>
        </w:rPr>
      </w:pPr>
    </w:p>
    <w:p w:rsidR="00344382" w:rsidRPr="00304946" w:rsidRDefault="00344382" w:rsidP="00987933">
      <w:pPr>
        <w:rPr>
          <w:rFonts w:ascii="Arial" w:hAnsi="Arial" w:cs="Arial"/>
          <w:b/>
          <w:sz w:val="18"/>
          <w:szCs w:val="18"/>
        </w:rPr>
      </w:pPr>
    </w:p>
    <w:p w:rsidR="00344382" w:rsidRPr="00304946" w:rsidRDefault="00344382" w:rsidP="00987933">
      <w:pPr>
        <w:rPr>
          <w:rFonts w:ascii="Arial" w:hAnsi="Arial" w:cs="Arial"/>
          <w:b/>
          <w:sz w:val="18"/>
          <w:szCs w:val="18"/>
        </w:rPr>
      </w:pPr>
    </w:p>
    <w:p w:rsidR="00344382" w:rsidRPr="00304946" w:rsidRDefault="00344382" w:rsidP="00987933">
      <w:pPr>
        <w:rPr>
          <w:rFonts w:ascii="Arial" w:hAnsi="Arial" w:cs="Arial"/>
          <w:b/>
          <w:sz w:val="18"/>
          <w:szCs w:val="18"/>
        </w:rPr>
      </w:pPr>
    </w:p>
    <w:p w:rsidR="00344382" w:rsidRPr="00304946" w:rsidRDefault="00344382" w:rsidP="00987933">
      <w:pPr>
        <w:rPr>
          <w:rFonts w:ascii="Arial" w:hAnsi="Arial" w:cs="Arial"/>
          <w:b/>
          <w:sz w:val="18"/>
          <w:szCs w:val="18"/>
        </w:rPr>
      </w:pPr>
    </w:p>
    <w:p w:rsidR="00344382" w:rsidRPr="00F87731" w:rsidRDefault="00344382" w:rsidP="00987933">
      <w:pPr>
        <w:rPr>
          <w:rFonts w:ascii="Verdana" w:hAnsi="Verdana" w:cs="Arial"/>
          <w:b/>
          <w:sz w:val="20"/>
          <w:szCs w:val="20"/>
        </w:rPr>
      </w:pPr>
    </w:p>
    <w:p w:rsidR="00344382" w:rsidRPr="00F87731" w:rsidRDefault="00344382" w:rsidP="00987933">
      <w:pPr>
        <w:rPr>
          <w:rFonts w:ascii="Verdana" w:hAnsi="Verdana" w:cs="Arial"/>
          <w:sz w:val="20"/>
          <w:szCs w:val="20"/>
        </w:rPr>
      </w:pPr>
      <w:r w:rsidRPr="00F87731">
        <w:rPr>
          <w:rFonts w:ascii="Verdana" w:hAnsi="Verdana" w:cs="Arial"/>
          <w:sz w:val="20"/>
          <w:szCs w:val="20"/>
        </w:rPr>
        <w:t>Oświadczam, że:</w:t>
      </w:r>
    </w:p>
    <w:p w:rsidR="00344382" w:rsidRPr="00F87731" w:rsidRDefault="00344382" w:rsidP="00987933">
      <w:pPr>
        <w:rPr>
          <w:rFonts w:ascii="Verdana" w:hAnsi="Verdana" w:cs="Arial"/>
          <w:sz w:val="20"/>
          <w:szCs w:val="20"/>
        </w:rPr>
      </w:pPr>
    </w:p>
    <w:p w:rsidR="00344382" w:rsidRPr="00F87731" w:rsidRDefault="00344382" w:rsidP="002A1040">
      <w:pPr>
        <w:numPr>
          <w:ilvl w:val="0"/>
          <w:numId w:val="8"/>
        </w:numPr>
        <w:rPr>
          <w:rFonts w:ascii="Verdana" w:hAnsi="Verdana" w:cs="Arial"/>
          <w:sz w:val="20"/>
          <w:szCs w:val="20"/>
        </w:rPr>
      </w:pPr>
      <w:r w:rsidRPr="00F87731">
        <w:rPr>
          <w:rFonts w:ascii="Verdana" w:hAnsi="Verdana" w:cs="Arial"/>
          <w:sz w:val="20"/>
          <w:szCs w:val="20"/>
        </w:rPr>
        <w:t>nie należę do grupy kapitałowej o której mowa w art. 24 ust. 1 pkt 23 ustawy Prawo Zamówień Publicznych</w:t>
      </w:r>
    </w:p>
    <w:p w:rsidR="00344382" w:rsidRPr="00F87731" w:rsidRDefault="00344382" w:rsidP="00987933">
      <w:pPr>
        <w:spacing w:line="360" w:lineRule="auto"/>
        <w:rPr>
          <w:rFonts w:ascii="Verdana" w:hAnsi="Verdana" w:cs="Arial"/>
          <w:sz w:val="20"/>
          <w:szCs w:val="20"/>
        </w:rPr>
      </w:pPr>
    </w:p>
    <w:p w:rsidR="00344382" w:rsidRDefault="00344382" w:rsidP="002A1040">
      <w:pPr>
        <w:numPr>
          <w:ilvl w:val="0"/>
          <w:numId w:val="8"/>
        </w:numPr>
        <w:rPr>
          <w:rFonts w:ascii="Verdana" w:hAnsi="Verdana" w:cs="Arial"/>
          <w:sz w:val="20"/>
          <w:szCs w:val="20"/>
        </w:rPr>
      </w:pPr>
      <w:r w:rsidRPr="00F87731">
        <w:rPr>
          <w:rFonts w:ascii="Verdana" w:hAnsi="Verdana" w:cs="Arial"/>
          <w:sz w:val="20"/>
          <w:szCs w:val="20"/>
        </w:rPr>
        <w:t xml:space="preserve">należę do grupy kapitałowej o której mowa w art. 24 ust. 1 pkt 23 ustawy Prawo Zamówień Publicznych </w:t>
      </w:r>
      <w:r>
        <w:rPr>
          <w:rFonts w:ascii="Verdana" w:hAnsi="Verdana" w:cs="Arial"/>
          <w:sz w:val="20"/>
          <w:szCs w:val="20"/>
        </w:rPr>
        <w:t>z następującymi Wykonawcami:</w:t>
      </w:r>
    </w:p>
    <w:p w:rsidR="00344382" w:rsidRPr="00F87731" w:rsidRDefault="00344382" w:rsidP="00987933">
      <w:pPr>
        <w:ind w:left="360" w:firstLine="360"/>
        <w:rPr>
          <w:rFonts w:ascii="Verdana" w:hAnsi="Verdana" w:cs="Arial"/>
          <w:sz w:val="20"/>
          <w:szCs w:val="20"/>
        </w:rPr>
      </w:pPr>
      <w:r>
        <w:rPr>
          <w:rFonts w:ascii="Verdana" w:hAnsi="Verdana" w:cs="Arial"/>
          <w:sz w:val="20"/>
          <w:szCs w:val="20"/>
        </w:rPr>
        <w:t>1 ..................</w:t>
      </w:r>
    </w:p>
    <w:p w:rsidR="00344382" w:rsidRPr="00F87731" w:rsidRDefault="00344382" w:rsidP="00987933">
      <w:pPr>
        <w:ind w:left="360" w:firstLine="360"/>
        <w:rPr>
          <w:rFonts w:ascii="Verdana" w:hAnsi="Verdana" w:cs="Arial"/>
          <w:sz w:val="20"/>
          <w:szCs w:val="20"/>
        </w:rPr>
      </w:pPr>
      <w:r>
        <w:rPr>
          <w:rFonts w:ascii="Verdana" w:hAnsi="Verdana" w:cs="Arial"/>
          <w:sz w:val="20"/>
          <w:szCs w:val="20"/>
        </w:rPr>
        <w:t>2 ..................</w:t>
      </w:r>
    </w:p>
    <w:p w:rsidR="00344382" w:rsidRPr="00F87731" w:rsidRDefault="00344382" w:rsidP="00987933">
      <w:pPr>
        <w:ind w:left="360" w:firstLine="360"/>
        <w:rPr>
          <w:rFonts w:ascii="Verdana" w:hAnsi="Verdana" w:cs="Arial"/>
          <w:sz w:val="20"/>
          <w:szCs w:val="20"/>
        </w:rPr>
      </w:pPr>
      <w:r>
        <w:rPr>
          <w:rFonts w:ascii="Verdana" w:hAnsi="Verdana" w:cs="Arial"/>
          <w:sz w:val="20"/>
          <w:szCs w:val="20"/>
        </w:rPr>
        <w:t>3 ..................</w:t>
      </w:r>
    </w:p>
    <w:p w:rsidR="00344382" w:rsidRPr="00F87731" w:rsidRDefault="00344382" w:rsidP="00987933">
      <w:pPr>
        <w:rPr>
          <w:rFonts w:ascii="Verdana" w:hAnsi="Verdana" w:cs="Arial"/>
          <w:sz w:val="20"/>
          <w:szCs w:val="20"/>
        </w:rPr>
      </w:pPr>
    </w:p>
    <w:p w:rsidR="00344382" w:rsidRDefault="00344382" w:rsidP="00987933">
      <w:pPr>
        <w:rPr>
          <w:rFonts w:ascii="Arial" w:hAnsi="Arial" w:cs="Arial"/>
          <w:sz w:val="20"/>
          <w:szCs w:val="20"/>
        </w:rPr>
      </w:pPr>
    </w:p>
    <w:p w:rsidR="00344382" w:rsidRDefault="00344382" w:rsidP="00987933">
      <w:pPr>
        <w:rPr>
          <w:rFonts w:ascii="Arial" w:hAnsi="Arial" w:cs="Arial"/>
          <w:sz w:val="20"/>
          <w:szCs w:val="20"/>
        </w:rPr>
      </w:pPr>
    </w:p>
    <w:p w:rsidR="00344382" w:rsidRDefault="00344382" w:rsidP="00987933">
      <w:pPr>
        <w:rPr>
          <w:rFonts w:ascii="Arial" w:hAnsi="Arial" w:cs="Arial"/>
          <w:sz w:val="20"/>
          <w:szCs w:val="20"/>
        </w:rPr>
      </w:pPr>
    </w:p>
    <w:p w:rsidR="00344382" w:rsidRPr="00990D26" w:rsidRDefault="00344382" w:rsidP="00987933">
      <w:pPr>
        <w:rPr>
          <w:rFonts w:ascii="Verdana" w:hAnsi="Verdana" w:cs="Arial"/>
          <w:b/>
          <w:sz w:val="20"/>
          <w:szCs w:val="20"/>
        </w:rPr>
      </w:pPr>
      <w:r w:rsidRPr="00990D26">
        <w:rPr>
          <w:rFonts w:ascii="Verdana" w:hAnsi="Verdana" w:cs="Arial"/>
          <w:b/>
          <w:sz w:val="20"/>
          <w:szCs w:val="20"/>
        </w:rPr>
        <w:t>Informacja dla Wykonawców:</w:t>
      </w:r>
    </w:p>
    <w:p w:rsidR="00344382" w:rsidRPr="00990D26" w:rsidRDefault="00344382" w:rsidP="00987933">
      <w:pPr>
        <w:autoSpaceDE w:val="0"/>
        <w:autoSpaceDN w:val="0"/>
        <w:adjustRightInd w:val="0"/>
        <w:rPr>
          <w:rFonts w:ascii="Verdana" w:hAnsi="Verdana" w:cs="TimesNewRoman"/>
          <w:sz w:val="20"/>
          <w:szCs w:val="20"/>
        </w:rPr>
      </w:pPr>
      <w:r>
        <w:rPr>
          <w:rFonts w:ascii="Verdana" w:hAnsi="Verdana" w:cs="TimesNewRoman"/>
          <w:sz w:val="20"/>
          <w:szCs w:val="20"/>
        </w:rPr>
        <w:t>W</w:t>
      </w:r>
      <w:r w:rsidRPr="00990D26">
        <w:rPr>
          <w:rFonts w:ascii="Verdana" w:hAnsi="Verdana" w:cs="TimesNewRoman"/>
          <w:sz w:val="20"/>
          <w:szCs w:val="20"/>
        </w:rPr>
        <w:t xml:space="preserve"> przypadku przynależności do tej samej grupy kapitałowej wykonawca może złożyć wraz z oświadczeniem dokumenty bądź informacje potwierdzające, że powiązania z innym wykonawcą nie prowadzą do zakłócenia konkurencji w postępowaniu</w:t>
      </w:r>
      <w:r>
        <w:rPr>
          <w:rFonts w:ascii="Verdana" w:hAnsi="Verdana" w:cs="TimesNewRoman"/>
          <w:sz w:val="20"/>
          <w:szCs w:val="20"/>
        </w:rPr>
        <w:t>.</w:t>
      </w:r>
    </w:p>
    <w:p w:rsidR="00344382" w:rsidRDefault="00344382" w:rsidP="00987933">
      <w:pPr>
        <w:rPr>
          <w:rFonts w:ascii="Arial" w:hAnsi="Arial" w:cs="Arial"/>
          <w:sz w:val="20"/>
          <w:szCs w:val="20"/>
        </w:rPr>
      </w:pPr>
    </w:p>
    <w:p w:rsidR="00344382" w:rsidRDefault="00344382" w:rsidP="00987933">
      <w:pPr>
        <w:rPr>
          <w:rFonts w:ascii="Arial" w:hAnsi="Arial" w:cs="Arial"/>
          <w:sz w:val="20"/>
          <w:szCs w:val="20"/>
        </w:rPr>
      </w:pPr>
    </w:p>
    <w:p w:rsidR="00344382" w:rsidRDefault="00344382" w:rsidP="00987933">
      <w:pPr>
        <w:rPr>
          <w:rFonts w:ascii="Arial" w:hAnsi="Arial" w:cs="Arial"/>
          <w:sz w:val="20"/>
          <w:szCs w:val="20"/>
        </w:rPr>
      </w:pPr>
    </w:p>
    <w:p w:rsidR="00344382" w:rsidRDefault="00344382" w:rsidP="00987933">
      <w:pPr>
        <w:rPr>
          <w:rFonts w:ascii="Arial" w:hAnsi="Arial" w:cs="Arial"/>
          <w:sz w:val="20"/>
          <w:szCs w:val="20"/>
        </w:rPr>
      </w:pPr>
    </w:p>
    <w:p w:rsidR="00344382" w:rsidRDefault="00344382" w:rsidP="00987933">
      <w:pPr>
        <w:rPr>
          <w:rFonts w:ascii="Arial" w:hAnsi="Arial" w:cs="Arial"/>
          <w:sz w:val="20"/>
          <w:szCs w:val="20"/>
        </w:rPr>
      </w:pPr>
    </w:p>
    <w:p w:rsidR="00344382" w:rsidRDefault="00344382" w:rsidP="00987933">
      <w:pPr>
        <w:rPr>
          <w:rFonts w:ascii="Arial" w:hAnsi="Arial" w:cs="Arial"/>
          <w:sz w:val="20"/>
          <w:szCs w:val="20"/>
        </w:rPr>
      </w:pPr>
    </w:p>
    <w:p w:rsidR="00344382" w:rsidRDefault="00344382" w:rsidP="00987933">
      <w:pPr>
        <w:rPr>
          <w:rFonts w:ascii="Arial" w:hAnsi="Arial" w:cs="Arial"/>
          <w:sz w:val="20"/>
          <w:szCs w:val="20"/>
        </w:rPr>
      </w:pPr>
    </w:p>
    <w:p w:rsidR="00344382" w:rsidRDefault="00344382" w:rsidP="00987933">
      <w:pPr>
        <w:rPr>
          <w:rFonts w:ascii="Arial" w:hAnsi="Arial" w:cs="Arial"/>
          <w:sz w:val="20"/>
          <w:szCs w:val="20"/>
        </w:rPr>
      </w:pPr>
    </w:p>
    <w:p w:rsidR="00344382" w:rsidRDefault="00344382" w:rsidP="00987933">
      <w:pPr>
        <w:rPr>
          <w:rFonts w:ascii="Arial" w:hAnsi="Arial" w:cs="Arial"/>
          <w:sz w:val="20"/>
          <w:szCs w:val="20"/>
        </w:rPr>
      </w:pPr>
    </w:p>
    <w:p w:rsidR="00344382" w:rsidRPr="009B0226" w:rsidRDefault="00344382" w:rsidP="00987933">
      <w:pPr>
        <w:rPr>
          <w:rFonts w:ascii="Arial" w:hAnsi="Arial" w:cs="Arial"/>
          <w:sz w:val="20"/>
          <w:szCs w:val="20"/>
        </w:rPr>
      </w:pPr>
    </w:p>
    <w:p w:rsidR="00344382" w:rsidRPr="009B0226" w:rsidRDefault="00344382" w:rsidP="00987933">
      <w:pPr>
        <w:rPr>
          <w:rFonts w:ascii="Verdana" w:hAnsi="Verdana" w:cs="Tahoma"/>
          <w:sz w:val="20"/>
          <w:szCs w:val="20"/>
        </w:rPr>
      </w:pPr>
      <w:r w:rsidRPr="009B0226">
        <w:rPr>
          <w:rFonts w:ascii="Verdana" w:hAnsi="Verdana" w:cs="Tahoma"/>
          <w:sz w:val="20"/>
          <w:szCs w:val="20"/>
        </w:rPr>
        <w:t>...........</w:t>
      </w:r>
      <w:r>
        <w:rPr>
          <w:rFonts w:ascii="Verdana" w:hAnsi="Verdana" w:cs="Tahoma"/>
          <w:sz w:val="20"/>
          <w:szCs w:val="20"/>
        </w:rPr>
        <w:t>.........................</w:t>
      </w:r>
      <w:r w:rsidRPr="009B0226">
        <w:rPr>
          <w:rFonts w:ascii="Verdana" w:hAnsi="Verdana" w:cs="Tahoma"/>
          <w:sz w:val="20"/>
          <w:szCs w:val="20"/>
        </w:rPr>
        <w:t>..                                               .........</w:t>
      </w:r>
      <w:r>
        <w:rPr>
          <w:rFonts w:ascii="Verdana" w:hAnsi="Verdana" w:cs="Tahoma"/>
          <w:sz w:val="20"/>
          <w:szCs w:val="20"/>
        </w:rPr>
        <w:t>......</w:t>
      </w:r>
      <w:r w:rsidRPr="009B0226">
        <w:rPr>
          <w:rFonts w:ascii="Verdana" w:hAnsi="Verdana" w:cs="Tahoma"/>
          <w:sz w:val="20"/>
          <w:szCs w:val="20"/>
        </w:rPr>
        <w:t>......., dnia .... –.............</w:t>
      </w:r>
    </w:p>
    <w:p w:rsidR="00344382" w:rsidRPr="009B0226" w:rsidRDefault="00344382" w:rsidP="00987933">
      <w:pPr>
        <w:rPr>
          <w:rFonts w:ascii="Verdana" w:hAnsi="Verdana" w:cs="Tahoma"/>
          <w:sz w:val="20"/>
          <w:szCs w:val="20"/>
        </w:rPr>
      </w:pPr>
      <w:r w:rsidRPr="009B0226">
        <w:rPr>
          <w:rFonts w:ascii="Verdana" w:hAnsi="Verdana" w:cs="Tahoma"/>
          <w:sz w:val="20"/>
          <w:szCs w:val="20"/>
        </w:rPr>
        <w:t xml:space="preserve">Podpisy i pieczątki imienne osób </w:t>
      </w:r>
    </w:p>
    <w:p w:rsidR="00344382" w:rsidRPr="009B0226" w:rsidRDefault="00344382" w:rsidP="00507168">
      <w:pPr>
        <w:rPr>
          <w:rFonts w:ascii="Verdana" w:hAnsi="Verdana" w:cs="Tahoma"/>
          <w:b/>
          <w:i/>
          <w:sz w:val="20"/>
          <w:szCs w:val="20"/>
        </w:rPr>
      </w:pPr>
      <w:r w:rsidRPr="009B0226">
        <w:rPr>
          <w:rFonts w:ascii="Verdana" w:hAnsi="Verdana" w:cs="Tahoma"/>
          <w:sz w:val="20"/>
          <w:szCs w:val="20"/>
        </w:rPr>
        <w:t>upoważnionych do reprezentowania Wykonawcy</w:t>
      </w:r>
    </w:p>
    <w:p w:rsidR="00344382" w:rsidRDefault="00344382" w:rsidP="00376E6A">
      <w:pPr>
        <w:tabs>
          <w:tab w:val="left" w:pos="567"/>
        </w:tabs>
        <w:spacing w:line="360" w:lineRule="auto"/>
        <w:jc w:val="center"/>
        <w:rPr>
          <w:rFonts w:ascii="Verdana" w:hAnsi="Verdana"/>
          <w:b/>
          <w:bCs/>
          <w:sz w:val="20"/>
          <w:szCs w:val="20"/>
        </w:rPr>
      </w:pPr>
    </w:p>
    <w:p w:rsidR="00344382" w:rsidRDefault="00344382" w:rsidP="00A82CE3">
      <w:pPr>
        <w:tabs>
          <w:tab w:val="left" w:pos="567"/>
        </w:tabs>
        <w:spacing w:line="360" w:lineRule="auto"/>
        <w:rPr>
          <w:rFonts w:ascii="Verdana" w:hAnsi="Verdana"/>
          <w:b/>
          <w:bCs/>
          <w:sz w:val="20"/>
          <w:szCs w:val="20"/>
        </w:rPr>
      </w:pPr>
    </w:p>
    <w:p w:rsidR="00344382" w:rsidRPr="00AA06E1" w:rsidRDefault="00344382" w:rsidP="00635B2A">
      <w:pPr>
        <w:tabs>
          <w:tab w:val="left" w:pos="567"/>
        </w:tabs>
        <w:spacing w:line="360" w:lineRule="auto"/>
        <w:jc w:val="center"/>
        <w:rPr>
          <w:rFonts w:ascii="Verdana" w:hAnsi="Verdana"/>
          <w:b/>
          <w:bCs/>
          <w:sz w:val="20"/>
          <w:szCs w:val="20"/>
        </w:rPr>
      </w:pPr>
      <w:r w:rsidRPr="00AA06E1">
        <w:rPr>
          <w:rFonts w:ascii="Verdana" w:hAnsi="Verdana"/>
          <w:b/>
          <w:bCs/>
          <w:sz w:val="20"/>
          <w:szCs w:val="20"/>
        </w:rPr>
        <w:t>Załącznik nr 2</w:t>
      </w:r>
      <w:r w:rsidRPr="00AA06E1">
        <w:rPr>
          <w:rFonts w:ascii="Verdana" w:hAnsi="Verdana"/>
          <w:bCs/>
          <w:sz w:val="20"/>
          <w:szCs w:val="20"/>
        </w:rPr>
        <w:t xml:space="preserve"> – Wzór umowy</w:t>
      </w:r>
    </w:p>
    <w:p w:rsidR="00344382" w:rsidRPr="00AA06E1" w:rsidRDefault="00344382" w:rsidP="00635B2A">
      <w:pPr>
        <w:jc w:val="center"/>
        <w:rPr>
          <w:rFonts w:ascii="Verdana" w:hAnsi="Verdana" w:cs="Tahoma"/>
          <w:b/>
          <w:sz w:val="20"/>
          <w:szCs w:val="20"/>
        </w:rPr>
      </w:pPr>
    </w:p>
    <w:p w:rsidR="00344382" w:rsidRPr="00075F9C" w:rsidRDefault="00344382" w:rsidP="00635B2A">
      <w:pPr>
        <w:rPr>
          <w:rFonts w:ascii="Verdana" w:hAnsi="Verdana" w:cs="Tahoma"/>
          <w:sz w:val="20"/>
          <w:szCs w:val="20"/>
        </w:rPr>
      </w:pPr>
    </w:p>
    <w:p w:rsidR="00344382" w:rsidRPr="00186EEE" w:rsidRDefault="00344382" w:rsidP="00635B2A">
      <w:pPr>
        <w:rPr>
          <w:rFonts w:ascii="Calibri" w:hAnsi="Calibri" w:cs="Calibri"/>
          <w:b/>
          <w:szCs w:val="24"/>
        </w:rPr>
      </w:pPr>
    </w:p>
    <w:p w:rsidR="00344382" w:rsidRPr="00813DB4" w:rsidRDefault="00344382" w:rsidP="007B662F">
      <w:pPr>
        <w:pStyle w:val="Standard"/>
        <w:spacing w:line="276" w:lineRule="auto"/>
        <w:jc w:val="center"/>
        <w:rPr>
          <w:rFonts w:ascii="Verdana" w:hAnsi="Verdana"/>
          <w:sz w:val="20"/>
          <w:szCs w:val="20"/>
        </w:rPr>
      </w:pPr>
      <w:r>
        <w:rPr>
          <w:rFonts w:ascii="Verdana" w:hAnsi="Verdana"/>
          <w:b/>
          <w:sz w:val="20"/>
          <w:szCs w:val="20"/>
        </w:rPr>
        <w:t>UMOWA ZP/…../20 (dla części nr 1,2,4 )</w:t>
      </w:r>
    </w:p>
    <w:p w:rsidR="00344382" w:rsidRPr="00813DB4" w:rsidRDefault="00344382" w:rsidP="007B662F">
      <w:pPr>
        <w:pStyle w:val="Standard"/>
        <w:spacing w:line="276" w:lineRule="auto"/>
        <w:jc w:val="center"/>
        <w:rPr>
          <w:rFonts w:ascii="Verdana" w:hAnsi="Verdana"/>
          <w:sz w:val="20"/>
          <w:szCs w:val="20"/>
        </w:rPr>
      </w:pPr>
    </w:p>
    <w:p w:rsidR="00344382" w:rsidRPr="00813DB4" w:rsidRDefault="00344382" w:rsidP="007B662F">
      <w:pPr>
        <w:pStyle w:val="Standard"/>
        <w:spacing w:line="276" w:lineRule="auto"/>
        <w:jc w:val="center"/>
        <w:rPr>
          <w:rFonts w:ascii="Verdana" w:hAnsi="Verdana"/>
          <w:sz w:val="20"/>
          <w:szCs w:val="20"/>
        </w:rPr>
      </w:pPr>
      <w:r w:rsidRPr="00813DB4">
        <w:rPr>
          <w:rFonts w:ascii="Verdana" w:hAnsi="Verdana"/>
          <w:sz w:val="20"/>
          <w:szCs w:val="20"/>
        </w:rPr>
        <w:t xml:space="preserve">zawarta </w:t>
      </w:r>
      <w:r>
        <w:rPr>
          <w:rFonts w:ascii="Verdana" w:hAnsi="Verdana"/>
          <w:sz w:val="20"/>
          <w:szCs w:val="20"/>
        </w:rPr>
        <w:t>w Krakowie, w dniu ……………….. 2019</w:t>
      </w:r>
      <w:r w:rsidRPr="00813DB4">
        <w:rPr>
          <w:rFonts w:ascii="Verdana" w:hAnsi="Verdana"/>
          <w:sz w:val="20"/>
          <w:szCs w:val="20"/>
        </w:rPr>
        <w:t xml:space="preserve"> r. pomiędzy:</w:t>
      </w:r>
    </w:p>
    <w:p w:rsidR="00344382" w:rsidRPr="00813DB4" w:rsidRDefault="00344382" w:rsidP="007B662F">
      <w:pPr>
        <w:pStyle w:val="Standard"/>
        <w:spacing w:line="276" w:lineRule="auto"/>
        <w:jc w:val="both"/>
        <w:rPr>
          <w:rFonts w:ascii="Verdana" w:hAnsi="Verdana"/>
          <w:sz w:val="20"/>
          <w:szCs w:val="20"/>
        </w:rPr>
      </w:pPr>
    </w:p>
    <w:p w:rsidR="00344382" w:rsidRPr="00813DB4" w:rsidRDefault="00344382" w:rsidP="007B662F">
      <w:pPr>
        <w:pStyle w:val="Standard"/>
        <w:spacing w:line="276" w:lineRule="auto"/>
        <w:jc w:val="both"/>
        <w:rPr>
          <w:rFonts w:ascii="Verdana" w:hAnsi="Verdana"/>
          <w:sz w:val="20"/>
          <w:szCs w:val="20"/>
        </w:rPr>
      </w:pPr>
    </w:p>
    <w:p w:rsidR="00344382" w:rsidRPr="00813DB4" w:rsidRDefault="00344382" w:rsidP="007B662F">
      <w:pPr>
        <w:jc w:val="both"/>
        <w:rPr>
          <w:rFonts w:ascii="Verdana" w:hAnsi="Verdana"/>
          <w:sz w:val="20"/>
          <w:szCs w:val="20"/>
        </w:rPr>
      </w:pPr>
      <w:r>
        <w:rPr>
          <w:rFonts w:ascii="Verdana" w:hAnsi="Verdana"/>
          <w:sz w:val="20"/>
          <w:szCs w:val="20"/>
        </w:rPr>
        <w:t>Siecią Badawczą Łukasiewicz – Krakowskim Instytutem Technologicznym</w:t>
      </w:r>
      <w:r w:rsidRPr="00813DB4">
        <w:rPr>
          <w:rFonts w:ascii="Verdana" w:hAnsi="Verdana"/>
          <w:sz w:val="20"/>
          <w:szCs w:val="20"/>
        </w:rPr>
        <w:t xml:space="preserve"> z siedzibą w Krakowie, 30-418 Kraków, ul. Zakopiańska 73, wpisanym do Krajowego Rejestru Sądowego przez Sąd Rejonowy dla Krakowa-Śródmieście, XI Wydział Gospodarczy Krajowego Rejestru Sądo</w:t>
      </w:r>
      <w:r>
        <w:rPr>
          <w:rFonts w:ascii="Verdana" w:hAnsi="Verdana"/>
          <w:sz w:val="20"/>
          <w:szCs w:val="20"/>
        </w:rPr>
        <w:t xml:space="preserve">wego, pod numerem </w:t>
      </w:r>
      <w:r w:rsidRPr="00473D98">
        <w:rPr>
          <w:rFonts w:ascii="Verdana" w:hAnsi="Verdana"/>
          <w:sz w:val="20"/>
          <w:szCs w:val="20"/>
        </w:rPr>
        <w:t>KRS 0000861401</w:t>
      </w:r>
      <w:r w:rsidRPr="00813DB4">
        <w:rPr>
          <w:rFonts w:ascii="Verdana" w:hAnsi="Verdana"/>
          <w:sz w:val="20"/>
          <w:szCs w:val="20"/>
        </w:rPr>
        <w:t>, NIP:</w:t>
      </w:r>
      <w:r>
        <w:rPr>
          <w:rFonts w:ascii="Verdana" w:hAnsi="Verdana"/>
          <w:sz w:val="20"/>
          <w:szCs w:val="20"/>
        </w:rPr>
        <w:t xml:space="preserve"> 675-000-00-88,</w:t>
      </w:r>
      <w:r w:rsidRPr="00515B8E">
        <w:rPr>
          <w:rFonts w:ascii="Verdana" w:hAnsi="Verdana"/>
          <w:sz w:val="20"/>
        </w:rPr>
        <w:t xml:space="preserve"> </w:t>
      </w:r>
      <w:r w:rsidRPr="00515B8E">
        <w:rPr>
          <w:rFonts w:ascii="Verdana" w:hAnsi="Verdana"/>
          <w:sz w:val="20"/>
          <w:szCs w:val="20"/>
        </w:rPr>
        <w:t>REGON 387116932</w:t>
      </w:r>
      <w:r>
        <w:rPr>
          <w:rFonts w:ascii="Verdana" w:hAnsi="Verdana"/>
          <w:sz w:val="20"/>
          <w:szCs w:val="20"/>
        </w:rPr>
        <w:t xml:space="preserve"> </w:t>
      </w:r>
      <w:r w:rsidRPr="00813DB4">
        <w:rPr>
          <w:rFonts w:ascii="Verdana" w:hAnsi="Verdana"/>
          <w:sz w:val="20"/>
          <w:szCs w:val="20"/>
        </w:rPr>
        <w:t>, reprezentowanym przez:</w:t>
      </w:r>
    </w:p>
    <w:p w:rsidR="00344382" w:rsidRPr="00813DB4" w:rsidRDefault="00344382" w:rsidP="007B662F">
      <w:pPr>
        <w:jc w:val="both"/>
        <w:rPr>
          <w:rFonts w:ascii="Verdana" w:hAnsi="Verdana"/>
          <w:sz w:val="20"/>
          <w:szCs w:val="20"/>
        </w:rPr>
      </w:pPr>
    </w:p>
    <w:p w:rsidR="00344382" w:rsidRPr="00813DB4" w:rsidRDefault="00344382" w:rsidP="007B662F">
      <w:pPr>
        <w:jc w:val="both"/>
        <w:rPr>
          <w:rFonts w:ascii="Verdana" w:hAnsi="Verdana"/>
          <w:sz w:val="20"/>
          <w:szCs w:val="20"/>
        </w:rPr>
      </w:pPr>
      <w:r w:rsidRPr="00813DB4">
        <w:rPr>
          <w:rFonts w:ascii="Verdana" w:hAnsi="Verdana"/>
          <w:sz w:val="20"/>
          <w:szCs w:val="20"/>
        </w:rPr>
        <w:t>……………………………………………………………………………………………………………………….</w:t>
      </w:r>
    </w:p>
    <w:p w:rsidR="00344382" w:rsidRPr="00813DB4" w:rsidRDefault="00344382" w:rsidP="007B662F">
      <w:pPr>
        <w:jc w:val="both"/>
        <w:rPr>
          <w:rFonts w:ascii="Verdana" w:hAnsi="Verdana"/>
          <w:sz w:val="20"/>
          <w:szCs w:val="20"/>
        </w:rPr>
      </w:pPr>
    </w:p>
    <w:p w:rsidR="00344382" w:rsidRPr="00813DB4" w:rsidRDefault="00344382" w:rsidP="007B662F">
      <w:pPr>
        <w:jc w:val="both"/>
        <w:rPr>
          <w:rFonts w:ascii="Verdana" w:hAnsi="Verdana"/>
          <w:b/>
          <w:sz w:val="20"/>
          <w:szCs w:val="20"/>
        </w:rPr>
      </w:pPr>
      <w:r w:rsidRPr="00813DB4">
        <w:rPr>
          <w:rFonts w:ascii="Verdana" w:hAnsi="Verdana"/>
          <w:sz w:val="20"/>
          <w:szCs w:val="20"/>
        </w:rPr>
        <w:t xml:space="preserve">zwanym w dalszej części umowy </w:t>
      </w:r>
      <w:r w:rsidRPr="00813DB4">
        <w:rPr>
          <w:rFonts w:ascii="Verdana" w:hAnsi="Verdana"/>
          <w:b/>
          <w:sz w:val="20"/>
          <w:szCs w:val="20"/>
        </w:rPr>
        <w:t>„Zamawiającym”</w:t>
      </w:r>
    </w:p>
    <w:p w:rsidR="00344382" w:rsidRPr="00813DB4" w:rsidRDefault="00344382" w:rsidP="007B662F">
      <w:pPr>
        <w:jc w:val="both"/>
        <w:rPr>
          <w:rFonts w:ascii="Verdana" w:hAnsi="Verdana"/>
          <w:b/>
          <w:sz w:val="20"/>
          <w:szCs w:val="20"/>
        </w:rPr>
      </w:pPr>
    </w:p>
    <w:p w:rsidR="00344382" w:rsidRPr="00813DB4" w:rsidRDefault="00344382" w:rsidP="007B662F">
      <w:pPr>
        <w:jc w:val="both"/>
        <w:rPr>
          <w:rFonts w:ascii="Verdana" w:hAnsi="Verdana"/>
          <w:color w:val="000000"/>
          <w:sz w:val="20"/>
          <w:szCs w:val="20"/>
        </w:rPr>
      </w:pPr>
      <w:r w:rsidRPr="00813DB4">
        <w:rPr>
          <w:rFonts w:ascii="Verdana" w:hAnsi="Verdana"/>
          <w:color w:val="000000"/>
          <w:sz w:val="20"/>
          <w:szCs w:val="20"/>
        </w:rPr>
        <w:t>a</w:t>
      </w:r>
    </w:p>
    <w:p w:rsidR="00344382" w:rsidRPr="00813DB4" w:rsidRDefault="00344382" w:rsidP="007B662F">
      <w:pPr>
        <w:jc w:val="both"/>
        <w:rPr>
          <w:rFonts w:ascii="Verdana" w:hAnsi="Verdana"/>
          <w:color w:val="000000"/>
          <w:sz w:val="20"/>
          <w:szCs w:val="20"/>
        </w:rPr>
      </w:pPr>
    </w:p>
    <w:p w:rsidR="00344382" w:rsidRPr="00813DB4" w:rsidRDefault="00344382" w:rsidP="007B662F">
      <w:pPr>
        <w:jc w:val="both"/>
        <w:rPr>
          <w:rFonts w:ascii="Verdana" w:hAnsi="Verdana"/>
          <w:color w:val="000000"/>
          <w:sz w:val="20"/>
          <w:szCs w:val="20"/>
        </w:rPr>
      </w:pPr>
      <w:r w:rsidRPr="00813DB4">
        <w:rPr>
          <w:rFonts w:ascii="Verdana" w:hAnsi="Verdana"/>
          <w:color w:val="000000"/>
          <w:sz w:val="20"/>
          <w:szCs w:val="20"/>
        </w:rPr>
        <w:t>………………………………………………………………………………………………………………………</w:t>
      </w:r>
    </w:p>
    <w:p w:rsidR="00344382" w:rsidRPr="00813DB4" w:rsidRDefault="00344382" w:rsidP="007B662F">
      <w:pPr>
        <w:jc w:val="both"/>
        <w:rPr>
          <w:rFonts w:ascii="Verdana" w:hAnsi="Verdana"/>
          <w:color w:val="000000"/>
          <w:sz w:val="20"/>
          <w:szCs w:val="20"/>
        </w:rPr>
      </w:pPr>
    </w:p>
    <w:p w:rsidR="00344382" w:rsidRPr="00813DB4" w:rsidRDefault="00344382" w:rsidP="007B662F">
      <w:pPr>
        <w:jc w:val="both"/>
        <w:rPr>
          <w:rFonts w:ascii="Verdana" w:hAnsi="Verdana"/>
          <w:color w:val="000000"/>
          <w:sz w:val="20"/>
          <w:szCs w:val="20"/>
        </w:rPr>
      </w:pPr>
      <w:r w:rsidRPr="00813DB4">
        <w:rPr>
          <w:rFonts w:ascii="Verdana" w:hAnsi="Verdana"/>
          <w:color w:val="000000"/>
          <w:sz w:val="20"/>
          <w:szCs w:val="20"/>
        </w:rPr>
        <w:t>reprezentowanym przez:</w:t>
      </w:r>
    </w:p>
    <w:p w:rsidR="00344382" w:rsidRPr="00813DB4" w:rsidRDefault="00344382" w:rsidP="007B662F">
      <w:pPr>
        <w:jc w:val="both"/>
        <w:rPr>
          <w:rFonts w:ascii="Verdana" w:hAnsi="Verdana"/>
          <w:color w:val="000000"/>
          <w:sz w:val="20"/>
          <w:szCs w:val="20"/>
        </w:rPr>
      </w:pPr>
      <w:r w:rsidRPr="00813DB4">
        <w:rPr>
          <w:rFonts w:ascii="Verdana" w:hAnsi="Verdana"/>
          <w:color w:val="000000"/>
          <w:sz w:val="20"/>
          <w:szCs w:val="20"/>
        </w:rPr>
        <w:t>……………………………………………………………………………………………………………………..</w:t>
      </w:r>
    </w:p>
    <w:p w:rsidR="00344382" w:rsidRPr="00813DB4" w:rsidRDefault="00344382" w:rsidP="007B662F">
      <w:pPr>
        <w:jc w:val="both"/>
        <w:rPr>
          <w:rFonts w:ascii="Verdana" w:hAnsi="Verdana"/>
          <w:color w:val="000000"/>
          <w:sz w:val="20"/>
          <w:szCs w:val="20"/>
        </w:rPr>
      </w:pPr>
    </w:p>
    <w:p w:rsidR="00344382" w:rsidRPr="00813DB4" w:rsidRDefault="00344382" w:rsidP="007B662F">
      <w:pPr>
        <w:jc w:val="both"/>
        <w:rPr>
          <w:rFonts w:ascii="Verdana" w:hAnsi="Verdana"/>
          <w:b/>
          <w:sz w:val="20"/>
          <w:szCs w:val="20"/>
        </w:rPr>
      </w:pPr>
      <w:r w:rsidRPr="00813DB4">
        <w:rPr>
          <w:rFonts w:ascii="Verdana" w:hAnsi="Verdana"/>
          <w:sz w:val="20"/>
          <w:szCs w:val="20"/>
        </w:rPr>
        <w:t xml:space="preserve">zwanym w dalszej części umowy </w:t>
      </w:r>
      <w:r w:rsidRPr="00813DB4">
        <w:rPr>
          <w:rFonts w:ascii="Verdana" w:hAnsi="Verdana"/>
          <w:b/>
          <w:sz w:val="20"/>
          <w:szCs w:val="20"/>
        </w:rPr>
        <w:t>„Wykonawcą”</w:t>
      </w:r>
    </w:p>
    <w:p w:rsidR="00344382" w:rsidRPr="00813DB4" w:rsidRDefault="00344382" w:rsidP="007B662F">
      <w:pPr>
        <w:jc w:val="both"/>
        <w:rPr>
          <w:rFonts w:ascii="Verdana" w:hAnsi="Verdana"/>
          <w:sz w:val="20"/>
          <w:szCs w:val="20"/>
        </w:rPr>
      </w:pPr>
    </w:p>
    <w:p w:rsidR="00344382" w:rsidRPr="00813DB4" w:rsidRDefault="00344382" w:rsidP="007B662F">
      <w:pPr>
        <w:jc w:val="both"/>
        <w:rPr>
          <w:rFonts w:ascii="Verdana" w:hAnsi="Verdana"/>
          <w:sz w:val="20"/>
          <w:szCs w:val="20"/>
        </w:rPr>
      </w:pPr>
    </w:p>
    <w:p w:rsidR="00344382" w:rsidRPr="00813DB4" w:rsidRDefault="00344382" w:rsidP="007B662F">
      <w:pPr>
        <w:jc w:val="both"/>
        <w:rPr>
          <w:rFonts w:ascii="Verdana" w:hAnsi="Verdana"/>
          <w:sz w:val="20"/>
          <w:szCs w:val="20"/>
        </w:rPr>
      </w:pPr>
      <w:r w:rsidRPr="00813DB4">
        <w:rPr>
          <w:rFonts w:ascii="Verdana" w:hAnsi="Verdana"/>
          <w:sz w:val="20"/>
          <w:szCs w:val="20"/>
        </w:rPr>
        <w:t xml:space="preserve">po przeprowadzeniu postępowania o udzielenie zamówienia publicznego w trybie przetargu nieograniczonego, zgodnie z przepisami ustawy z dnia 29 stycznia 2004 r. Prawo zamówień publicznych </w:t>
      </w:r>
      <w:r w:rsidRPr="00813DB4">
        <w:rPr>
          <w:rFonts w:ascii="Verdana" w:hAnsi="Verdana"/>
          <w:color w:val="000000"/>
          <w:sz w:val="20"/>
          <w:szCs w:val="20"/>
        </w:rPr>
        <w:t xml:space="preserve">(tekst jednolity: Dz.U. z 2015 r. poz. 2164 z późn. zm.), zwanej dalej ustawą Pzp </w:t>
      </w:r>
      <w:r w:rsidRPr="00813DB4">
        <w:rPr>
          <w:rFonts w:ascii="Verdana" w:hAnsi="Verdana"/>
          <w:sz w:val="20"/>
          <w:szCs w:val="20"/>
        </w:rPr>
        <w:t>i wybraniu oferty Wykonawcy jako oferty najkorzystniejszej.</w:t>
      </w:r>
    </w:p>
    <w:p w:rsidR="00344382" w:rsidRPr="00813DB4" w:rsidRDefault="00344382" w:rsidP="007B662F">
      <w:pPr>
        <w:pStyle w:val="Standard"/>
        <w:spacing w:line="276" w:lineRule="auto"/>
        <w:jc w:val="both"/>
        <w:rPr>
          <w:rFonts w:ascii="Verdana" w:hAnsi="Verdana"/>
          <w:sz w:val="20"/>
          <w:szCs w:val="20"/>
        </w:rPr>
      </w:pPr>
    </w:p>
    <w:p w:rsidR="00344382" w:rsidRPr="00813DB4" w:rsidRDefault="00344382" w:rsidP="007B662F">
      <w:pPr>
        <w:pStyle w:val="Standard"/>
        <w:spacing w:line="276" w:lineRule="auto"/>
        <w:jc w:val="both"/>
        <w:rPr>
          <w:rFonts w:ascii="Verdana" w:hAnsi="Verdana"/>
          <w:sz w:val="20"/>
          <w:szCs w:val="20"/>
        </w:rPr>
      </w:pPr>
    </w:p>
    <w:p w:rsidR="00344382" w:rsidRPr="00DE627C" w:rsidRDefault="00344382" w:rsidP="007B662F">
      <w:pPr>
        <w:widowControl w:val="0"/>
        <w:adjustRightInd w:val="0"/>
        <w:jc w:val="center"/>
        <w:textAlignment w:val="baseline"/>
        <w:outlineLvl w:val="0"/>
        <w:rPr>
          <w:rFonts w:ascii="Calibri" w:hAnsi="Calibri" w:cs="Arial"/>
          <w:b/>
          <w:bCs/>
          <w:kern w:val="28"/>
          <w:sz w:val="22"/>
          <w:szCs w:val="22"/>
        </w:rPr>
      </w:pPr>
      <w:r w:rsidRPr="00DE627C">
        <w:rPr>
          <w:rFonts w:ascii="Calibri" w:hAnsi="Calibri" w:cs="Arial"/>
          <w:b/>
          <w:bCs/>
          <w:kern w:val="28"/>
          <w:sz w:val="22"/>
          <w:szCs w:val="22"/>
        </w:rPr>
        <w:t>§ 1</w:t>
      </w:r>
    </w:p>
    <w:p w:rsidR="00344382" w:rsidRPr="00DE627C" w:rsidRDefault="00344382" w:rsidP="007B662F">
      <w:pPr>
        <w:jc w:val="center"/>
        <w:rPr>
          <w:rFonts w:ascii="Calibri" w:hAnsi="Calibri" w:cs="Arial"/>
          <w:b/>
          <w:sz w:val="22"/>
          <w:szCs w:val="22"/>
          <w:lang w:eastAsia="en-US"/>
        </w:rPr>
      </w:pPr>
      <w:r w:rsidRPr="00DE627C">
        <w:rPr>
          <w:rFonts w:ascii="Calibri" w:hAnsi="Calibri" w:cs="Arial"/>
          <w:b/>
          <w:sz w:val="22"/>
          <w:szCs w:val="22"/>
          <w:lang w:eastAsia="en-US"/>
        </w:rPr>
        <w:t>Przedmiot umowy.</w:t>
      </w:r>
    </w:p>
    <w:p w:rsidR="00344382" w:rsidRPr="00DE627C" w:rsidRDefault="00344382" w:rsidP="002A1040">
      <w:pPr>
        <w:widowControl w:val="0"/>
        <w:numPr>
          <w:ilvl w:val="0"/>
          <w:numId w:val="19"/>
        </w:numPr>
        <w:tabs>
          <w:tab w:val="left" w:pos="360"/>
        </w:tabs>
        <w:jc w:val="both"/>
        <w:rPr>
          <w:rFonts w:ascii="Calibri" w:hAnsi="Calibri" w:cs="Arial"/>
          <w:sz w:val="22"/>
          <w:szCs w:val="22"/>
          <w:lang w:eastAsia="en-US"/>
        </w:rPr>
      </w:pPr>
      <w:r w:rsidRPr="00DE627C">
        <w:rPr>
          <w:rFonts w:ascii="Calibri" w:hAnsi="Calibri" w:cs="Arial"/>
          <w:sz w:val="22"/>
          <w:szCs w:val="22"/>
          <w:lang w:eastAsia="en-US"/>
        </w:rPr>
        <w:t>Na warunkach określonych niniejszą umową, Wykonawca sprzedaje Zamawiającemu ……….., zwane  dalej przedmiotem zamówienia.</w:t>
      </w:r>
    </w:p>
    <w:p w:rsidR="00344382" w:rsidRPr="00DE627C" w:rsidRDefault="00344382" w:rsidP="002A1040">
      <w:pPr>
        <w:widowControl w:val="0"/>
        <w:numPr>
          <w:ilvl w:val="0"/>
          <w:numId w:val="19"/>
        </w:numPr>
        <w:tabs>
          <w:tab w:val="left" w:pos="360"/>
        </w:tabs>
        <w:jc w:val="both"/>
        <w:rPr>
          <w:rFonts w:ascii="Calibri" w:hAnsi="Calibri" w:cs="Arial"/>
          <w:sz w:val="22"/>
          <w:szCs w:val="22"/>
          <w:lang w:eastAsia="en-US"/>
        </w:rPr>
      </w:pPr>
      <w:r w:rsidRPr="00DE627C">
        <w:rPr>
          <w:rFonts w:ascii="Calibri" w:hAnsi="Calibri" w:cs="Arial"/>
          <w:sz w:val="22"/>
          <w:szCs w:val="22"/>
          <w:lang w:eastAsia="en-US"/>
        </w:rPr>
        <w:t>Parametry techniczne przedmiotu zamówienia, warunki licencji na oprogramowanie wchodzące w zakres przedmiotu zamówienia oraz warunki gwarancji określa załącznik nr 1 do umowy (zał. nr ……. do SIWZ) oraz oferta Wykonawcy stanowiąca załącznik nr 2 do umowy.</w:t>
      </w:r>
    </w:p>
    <w:p w:rsidR="00344382" w:rsidRDefault="00344382" w:rsidP="002A1040">
      <w:pPr>
        <w:widowControl w:val="0"/>
        <w:numPr>
          <w:ilvl w:val="0"/>
          <w:numId w:val="19"/>
        </w:numPr>
        <w:tabs>
          <w:tab w:val="left" w:pos="360"/>
        </w:tabs>
        <w:jc w:val="both"/>
        <w:rPr>
          <w:rFonts w:ascii="Calibri" w:hAnsi="Calibri" w:cs="Arial"/>
          <w:sz w:val="22"/>
          <w:szCs w:val="22"/>
          <w:lang w:eastAsia="en-US"/>
        </w:rPr>
      </w:pPr>
      <w:r w:rsidRPr="00DE627C">
        <w:rPr>
          <w:rFonts w:ascii="Calibri" w:hAnsi="Calibri" w:cs="Arial"/>
          <w:sz w:val="22"/>
          <w:szCs w:val="22"/>
          <w:lang w:eastAsia="en-US"/>
        </w:rPr>
        <w:t>Wykonawca zobowiązuje się również do dostarczenia przedmiotu zamówienia na adres wskazany przez Zamawiającego.</w:t>
      </w:r>
    </w:p>
    <w:p w:rsidR="00344382" w:rsidRDefault="00344382" w:rsidP="002A1040">
      <w:pPr>
        <w:widowControl w:val="0"/>
        <w:numPr>
          <w:ilvl w:val="0"/>
          <w:numId w:val="19"/>
        </w:numPr>
        <w:tabs>
          <w:tab w:val="left" w:pos="360"/>
        </w:tabs>
        <w:jc w:val="both"/>
        <w:rPr>
          <w:rFonts w:ascii="Calibri" w:hAnsi="Calibri" w:cs="Arial"/>
          <w:sz w:val="22"/>
          <w:szCs w:val="22"/>
          <w:lang w:eastAsia="en-US"/>
        </w:rPr>
      </w:pPr>
      <w:r>
        <w:rPr>
          <w:rFonts w:ascii="Calibri" w:hAnsi="Calibri" w:cs="Arial"/>
          <w:sz w:val="22"/>
          <w:szCs w:val="22"/>
          <w:lang w:eastAsia="en-US"/>
        </w:rPr>
        <w:t>Wykonawca zobowiązany jest do podpisania i przestrzegania Z</w:t>
      </w:r>
      <w:r w:rsidRPr="00602AFA">
        <w:rPr>
          <w:rFonts w:ascii="Calibri" w:hAnsi="Calibri" w:cs="Arial"/>
          <w:sz w:val="22"/>
          <w:szCs w:val="22"/>
          <w:lang w:eastAsia="en-US"/>
        </w:rPr>
        <w:t>ałącznik</w:t>
      </w:r>
      <w:r>
        <w:rPr>
          <w:rFonts w:ascii="Calibri" w:hAnsi="Calibri" w:cs="Arial"/>
          <w:sz w:val="22"/>
          <w:szCs w:val="22"/>
          <w:lang w:eastAsia="en-US"/>
        </w:rPr>
        <w:t>a</w:t>
      </w:r>
      <w:r w:rsidRPr="00602AFA">
        <w:rPr>
          <w:rFonts w:ascii="Calibri" w:hAnsi="Calibri" w:cs="Arial"/>
          <w:sz w:val="22"/>
          <w:szCs w:val="22"/>
          <w:lang w:eastAsia="en-US"/>
        </w:rPr>
        <w:t xml:space="preserve"> nr 3 - </w:t>
      </w:r>
      <w:r>
        <w:rPr>
          <w:rFonts w:ascii="Calibri" w:hAnsi="Calibri" w:cs="Arial"/>
          <w:sz w:val="22"/>
          <w:szCs w:val="22"/>
          <w:lang w:eastAsia="en-US"/>
        </w:rPr>
        <w:t>zobowiązania</w:t>
      </w:r>
      <w:r w:rsidRPr="00602AFA">
        <w:rPr>
          <w:rFonts w:ascii="Calibri" w:hAnsi="Calibri" w:cs="Arial"/>
          <w:sz w:val="22"/>
          <w:szCs w:val="22"/>
          <w:lang w:eastAsia="en-US"/>
        </w:rPr>
        <w:t xml:space="preserve"> do zachowania poufności</w:t>
      </w:r>
    </w:p>
    <w:p w:rsidR="00344382" w:rsidRPr="00813DB4" w:rsidRDefault="00344382" w:rsidP="002A1040">
      <w:pPr>
        <w:pStyle w:val="Standard"/>
        <w:numPr>
          <w:ilvl w:val="0"/>
          <w:numId w:val="19"/>
        </w:numPr>
        <w:spacing w:line="276" w:lineRule="auto"/>
        <w:jc w:val="both"/>
        <w:rPr>
          <w:rFonts w:ascii="Verdana" w:hAnsi="Verdana"/>
          <w:color w:val="000000"/>
          <w:sz w:val="20"/>
          <w:szCs w:val="20"/>
        </w:rPr>
      </w:pPr>
      <w:r w:rsidRPr="00813DB4">
        <w:rPr>
          <w:rFonts w:ascii="Verdana" w:hAnsi="Verdana"/>
          <w:color w:val="000000"/>
          <w:sz w:val="20"/>
          <w:szCs w:val="20"/>
        </w:rPr>
        <w:t>Wykonawca zapewnia serwis gwarancyjny w zakresie wszelkich składowych przedmiotu</w:t>
      </w:r>
      <w:r>
        <w:rPr>
          <w:rFonts w:ascii="Verdana" w:hAnsi="Verdana"/>
          <w:color w:val="000000"/>
          <w:sz w:val="20"/>
          <w:szCs w:val="20"/>
        </w:rPr>
        <w:t xml:space="preserve"> umowy</w:t>
      </w:r>
      <w:r w:rsidRPr="00813DB4">
        <w:rPr>
          <w:rFonts w:ascii="Verdana" w:hAnsi="Verdana"/>
          <w:color w:val="000000"/>
          <w:sz w:val="20"/>
          <w:szCs w:val="20"/>
        </w:rPr>
        <w:t xml:space="preserve"> oraz nieodpłatne przeglądy serwisowe w okresie gwarancyjn</w:t>
      </w:r>
      <w:r>
        <w:rPr>
          <w:rFonts w:ascii="Verdana" w:hAnsi="Verdana"/>
          <w:color w:val="000000"/>
          <w:sz w:val="20"/>
          <w:szCs w:val="20"/>
        </w:rPr>
        <w:t>ym</w:t>
      </w:r>
      <w:r w:rsidRPr="00813DB4">
        <w:rPr>
          <w:rFonts w:ascii="Verdana" w:hAnsi="Verdana"/>
          <w:color w:val="000000"/>
          <w:sz w:val="20"/>
          <w:szCs w:val="20"/>
        </w:rPr>
        <w:t>. Wykonawca, w ramach serwisu gwarancyjnego, zapewni także wsparcie techniczne obejmujące pomoc w weryfikacji, zgłaszaniu oraz rozwiązywaniu problemów wynikających z funkcjonowania całości przedmiotu umowy.</w:t>
      </w:r>
    </w:p>
    <w:p w:rsidR="00344382" w:rsidRPr="00813DB4" w:rsidRDefault="00344382" w:rsidP="002A1040">
      <w:pPr>
        <w:pStyle w:val="Standard"/>
        <w:numPr>
          <w:ilvl w:val="0"/>
          <w:numId w:val="19"/>
        </w:numPr>
        <w:spacing w:line="276" w:lineRule="auto"/>
        <w:jc w:val="both"/>
        <w:textAlignment w:val="auto"/>
        <w:rPr>
          <w:rFonts w:ascii="Verdana" w:hAnsi="Verdana"/>
          <w:color w:val="000000"/>
          <w:sz w:val="20"/>
          <w:szCs w:val="20"/>
        </w:rPr>
      </w:pPr>
      <w:r w:rsidRPr="00813DB4">
        <w:rPr>
          <w:rFonts w:ascii="Verdana" w:hAnsi="Verdana"/>
          <w:color w:val="000000"/>
          <w:sz w:val="20"/>
          <w:szCs w:val="20"/>
        </w:rPr>
        <w:t>Jakakolwiek usterka lub awaria, która wystąpi w okresie gwarancji zostanie usunięta przez Wykonawcę na jego koszt i ryzyko, przy uwzględnieniu niezbędnych składowych działań zmierzających do usunięcia wady lub usterki w postaci: dojazdu serwisu na miejsce przedmiotu umowy, ewentualnego transportu sprzętu do serwisu, oraz wszelkich kosztów wymienianych części i robocizny, w tym - wszelkich, pozostałych działań zmierzających do skutecznego wypełnienia przez Wykonawcę jego zobowiązań z tytułu gwarancji. Powyższe dotyczy także każdej sytuacji zniszczenia przez którąkolwiek ze składowych przedmiotu niniejszej umowy infrastruktury Zamawiającego, w tym funkcjonujących u Zamawiającego systemów programów komputerowych i innych systemów informatycznych. W sytuacji opisanej w zdaniu uprzednim, Wykonawca przejmuje na siebie wszelkie ciężary i ryzyko naprawienia zaistniałych u Zamawiającego szkód do pełnej ich wysokości, w tym zobowiązuje się przejąć i świadczyć na rzecz Zamawiającego zobowiązania jakie wynikają z gwarancji posiadanych przez Zamawiającego na infrastrukturę, programy komputerowe oraz systemy informatyczne.</w:t>
      </w:r>
    </w:p>
    <w:p w:rsidR="00344382" w:rsidRPr="00813DB4" w:rsidRDefault="00344382" w:rsidP="002A1040">
      <w:pPr>
        <w:pStyle w:val="Standard"/>
        <w:numPr>
          <w:ilvl w:val="0"/>
          <w:numId w:val="19"/>
        </w:numPr>
        <w:spacing w:line="276" w:lineRule="auto"/>
        <w:jc w:val="both"/>
        <w:rPr>
          <w:rFonts w:ascii="Verdana" w:hAnsi="Verdana"/>
          <w:color w:val="000000"/>
          <w:sz w:val="20"/>
          <w:szCs w:val="20"/>
        </w:rPr>
      </w:pPr>
      <w:r w:rsidRPr="00813DB4">
        <w:rPr>
          <w:rFonts w:ascii="Verdana" w:hAnsi="Verdana"/>
          <w:color w:val="000000"/>
          <w:sz w:val="20"/>
          <w:szCs w:val="20"/>
        </w:rPr>
        <w:t>Zgłoszenia ewentualnych wad i usterek Zamawiający będzie dokonywał faksem lub mailem z zastrzeżeniem, że potwierdzenie prawidłowej transmisji faksu lub maila stanowi dowód skutecznego zgłoszenia przez Zamawiającego wa</w:t>
      </w:r>
      <w:r>
        <w:rPr>
          <w:rFonts w:ascii="Verdana" w:hAnsi="Verdana"/>
          <w:color w:val="000000"/>
          <w:sz w:val="20"/>
          <w:szCs w:val="20"/>
        </w:rPr>
        <w:t>dy lub usterki.</w:t>
      </w:r>
      <w:r w:rsidRPr="00813DB4">
        <w:rPr>
          <w:rFonts w:ascii="Verdana" w:hAnsi="Verdana"/>
          <w:color w:val="000000"/>
          <w:sz w:val="20"/>
          <w:szCs w:val="20"/>
        </w:rPr>
        <w:t xml:space="preserve"> Reakcja Wykonawcy będzie polegać na: potwierdzeniu otrzymania zgłoszenia (przy pomocy faksu lub maila), przybyciu do siedziby Zamawiającego celem dokonania oględzin ewentualnej awarii lub usterki. Zamawiający</w:t>
      </w:r>
      <w:r w:rsidRPr="00813DB4">
        <w:rPr>
          <w:rFonts w:ascii="Verdana" w:hAnsi="Verdana"/>
          <w:sz w:val="20"/>
          <w:szCs w:val="20"/>
        </w:rPr>
        <w:t xml:space="preserve"> </w:t>
      </w:r>
      <w:r w:rsidRPr="00813DB4">
        <w:rPr>
          <w:rFonts w:ascii="Verdana" w:hAnsi="Verdana"/>
          <w:color w:val="000000"/>
          <w:sz w:val="20"/>
          <w:szCs w:val="20"/>
        </w:rPr>
        <w:t>dopuszcza również realizację wsparcia technicznego lub usunięcia usterki poprzez zdalny dostęp do systemu. Wsparcie techniczne realizowane będzie telefonicznie lub pocztę e-mail.</w:t>
      </w:r>
    </w:p>
    <w:p w:rsidR="00344382" w:rsidRPr="00813DB4" w:rsidRDefault="00344382" w:rsidP="002A1040">
      <w:pPr>
        <w:pStyle w:val="Standard"/>
        <w:numPr>
          <w:ilvl w:val="0"/>
          <w:numId w:val="19"/>
        </w:numPr>
        <w:spacing w:line="276" w:lineRule="auto"/>
        <w:jc w:val="both"/>
        <w:rPr>
          <w:rFonts w:ascii="Verdana" w:hAnsi="Verdana"/>
          <w:color w:val="000000"/>
          <w:sz w:val="20"/>
          <w:szCs w:val="20"/>
        </w:rPr>
      </w:pPr>
      <w:r w:rsidRPr="00813DB4">
        <w:rPr>
          <w:rFonts w:ascii="Verdana" w:hAnsi="Verdana"/>
          <w:color w:val="000000"/>
          <w:sz w:val="20"/>
          <w:szCs w:val="20"/>
        </w:rPr>
        <w:t>Stwierdzona w okresie gwarancji wada lub usterka którejkolwiek z części składowych przedmiotu umowy kwalifikuje tę część składową do naprawy lub wymiany na nową, na koszt i ryzyko Wykonawcy. Wykonawca w takim przypadku jest zobowiązany dostarczyć Zamawiającemu naprawiony (w pełni sprawny) lub nowy, wolny od wad przedmiot umowy w zakresie wszelkich jego składowych podlegających naprawie lub wymianie, o takich samych co zamówiony parametrach, w terminie do 10 dni roboczych, licząc od daty dokonania przez Zamawiającego zgłoszenia stosownego żądania faksem lub mailem (z zastrzeżeniem, iż potwierdzenie prawidłowej transmisji faksu lub maila stanowi dowód dokonania skutecznego zgłoszenia przez Zamawiającego). Cz</w:t>
      </w:r>
      <w:r>
        <w:rPr>
          <w:rFonts w:ascii="Verdana" w:hAnsi="Verdana"/>
          <w:color w:val="000000"/>
          <w:sz w:val="20"/>
          <w:szCs w:val="20"/>
        </w:rPr>
        <w:t>asookres naprawy</w:t>
      </w:r>
      <w:r w:rsidRPr="00813DB4">
        <w:rPr>
          <w:rFonts w:ascii="Verdana" w:hAnsi="Verdana"/>
          <w:color w:val="000000"/>
          <w:sz w:val="20"/>
          <w:szCs w:val="20"/>
        </w:rPr>
        <w:t xml:space="preserve"> którejkolwiek ze składowych przedmiotu umowy </w:t>
      </w:r>
      <w:r>
        <w:rPr>
          <w:rFonts w:ascii="Verdana" w:hAnsi="Verdana"/>
          <w:color w:val="000000"/>
          <w:sz w:val="20"/>
          <w:szCs w:val="20"/>
        </w:rPr>
        <w:t xml:space="preserve">powoduje </w:t>
      </w:r>
      <w:r w:rsidRPr="00813DB4">
        <w:rPr>
          <w:rFonts w:ascii="Verdana" w:hAnsi="Verdana"/>
          <w:color w:val="000000"/>
          <w:sz w:val="20"/>
          <w:szCs w:val="20"/>
        </w:rPr>
        <w:t>przedłużenie czasu obowiązywania udzielonej pierwotnie gwaranc</w:t>
      </w:r>
      <w:r>
        <w:rPr>
          <w:rFonts w:ascii="Verdana" w:hAnsi="Verdana"/>
          <w:color w:val="000000"/>
          <w:sz w:val="20"/>
          <w:szCs w:val="20"/>
        </w:rPr>
        <w:t>ji w zakresie tej składowej o czas nie</w:t>
      </w:r>
      <w:r w:rsidRPr="00813DB4">
        <w:rPr>
          <w:rFonts w:ascii="Verdana" w:hAnsi="Verdana"/>
          <w:color w:val="000000"/>
          <w:sz w:val="20"/>
          <w:szCs w:val="20"/>
        </w:rPr>
        <w:t>funk</w:t>
      </w:r>
      <w:r>
        <w:rPr>
          <w:rFonts w:ascii="Verdana" w:hAnsi="Verdana"/>
          <w:color w:val="000000"/>
          <w:sz w:val="20"/>
          <w:szCs w:val="20"/>
        </w:rPr>
        <w:t>cjonowania przedmiotu umowy</w:t>
      </w:r>
      <w:r w:rsidRPr="00813DB4">
        <w:rPr>
          <w:rFonts w:ascii="Verdana" w:hAnsi="Verdana"/>
          <w:color w:val="000000"/>
          <w:sz w:val="20"/>
          <w:szCs w:val="20"/>
        </w:rPr>
        <w:t xml:space="preserve"> na skutek wad i usterek.</w:t>
      </w:r>
    </w:p>
    <w:p w:rsidR="00344382" w:rsidRPr="00094BD8" w:rsidRDefault="00344382" w:rsidP="002A1040">
      <w:pPr>
        <w:pStyle w:val="Standard"/>
        <w:numPr>
          <w:ilvl w:val="0"/>
          <w:numId w:val="19"/>
        </w:numPr>
        <w:spacing w:line="276" w:lineRule="auto"/>
        <w:jc w:val="both"/>
        <w:rPr>
          <w:rFonts w:ascii="Verdana" w:hAnsi="Verdana"/>
          <w:color w:val="000000"/>
          <w:sz w:val="20"/>
          <w:szCs w:val="20"/>
        </w:rPr>
      </w:pPr>
      <w:r w:rsidRPr="00813DB4">
        <w:rPr>
          <w:rFonts w:ascii="Verdana" w:hAnsi="Verdana"/>
          <w:color w:val="000000"/>
          <w:sz w:val="20"/>
          <w:szCs w:val="20"/>
        </w:rPr>
        <w:t>Zamawiający może wykonywać uprawnienia z tytułu gwarancji niezależnie od uprawnień z tytułu rękojmi.</w:t>
      </w:r>
    </w:p>
    <w:p w:rsidR="00344382" w:rsidRPr="00DE627C" w:rsidRDefault="00344382" w:rsidP="007B662F">
      <w:pPr>
        <w:widowControl w:val="0"/>
        <w:tabs>
          <w:tab w:val="left" w:pos="360"/>
        </w:tabs>
        <w:jc w:val="both"/>
        <w:rPr>
          <w:rFonts w:ascii="Calibri" w:hAnsi="Calibri" w:cs="Arial"/>
          <w:sz w:val="22"/>
          <w:szCs w:val="22"/>
          <w:lang w:eastAsia="en-US"/>
        </w:rPr>
      </w:pPr>
    </w:p>
    <w:p w:rsidR="00344382" w:rsidRPr="00DE627C" w:rsidRDefault="00344382" w:rsidP="007B662F">
      <w:pPr>
        <w:widowControl w:val="0"/>
        <w:tabs>
          <w:tab w:val="left" w:pos="360"/>
        </w:tabs>
        <w:ind w:left="708"/>
        <w:jc w:val="both"/>
        <w:rPr>
          <w:rFonts w:ascii="Calibri" w:hAnsi="Calibri" w:cs="Arial"/>
          <w:sz w:val="22"/>
          <w:szCs w:val="22"/>
          <w:lang w:eastAsia="en-US"/>
        </w:rPr>
      </w:pPr>
      <w:r w:rsidRPr="00DE627C">
        <w:rPr>
          <w:rFonts w:ascii="Calibri" w:hAnsi="Calibri" w:cs="Arial"/>
          <w:sz w:val="22"/>
          <w:szCs w:val="22"/>
          <w:lang w:eastAsia="en-US"/>
        </w:rPr>
        <w:tab/>
      </w:r>
    </w:p>
    <w:p w:rsidR="00344382" w:rsidRPr="00A26E58" w:rsidRDefault="00344382" w:rsidP="007B662F">
      <w:pPr>
        <w:widowControl w:val="0"/>
        <w:adjustRightInd w:val="0"/>
        <w:jc w:val="center"/>
        <w:textAlignment w:val="baseline"/>
        <w:outlineLvl w:val="0"/>
        <w:rPr>
          <w:rFonts w:ascii="Verdana" w:hAnsi="Verdana" w:cs="Arial"/>
          <w:b/>
          <w:bCs/>
          <w:kern w:val="28"/>
          <w:sz w:val="20"/>
          <w:szCs w:val="20"/>
        </w:rPr>
      </w:pPr>
      <w:r w:rsidRPr="00A26E58">
        <w:rPr>
          <w:rFonts w:ascii="Verdana" w:hAnsi="Verdana" w:cs="Arial"/>
          <w:b/>
          <w:bCs/>
          <w:kern w:val="28"/>
          <w:sz w:val="20"/>
          <w:szCs w:val="20"/>
        </w:rPr>
        <w:t>§ 2</w:t>
      </w:r>
    </w:p>
    <w:p w:rsidR="00344382" w:rsidRPr="00A26E58" w:rsidRDefault="00344382" w:rsidP="007B662F">
      <w:pPr>
        <w:ind w:left="720"/>
        <w:jc w:val="center"/>
        <w:rPr>
          <w:rFonts w:ascii="Verdana" w:hAnsi="Verdana" w:cs="Arial"/>
          <w:b/>
          <w:sz w:val="20"/>
          <w:szCs w:val="20"/>
          <w:lang w:eastAsia="en-US"/>
        </w:rPr>
      </w:pPr>
      <w:r w:rsidRPr="00A26E58">
        <w:rPr>
          <w:rFonts w:ascii="Verdana" w:hAnsi="Verdana" w:cs="Arial"/>
          <w:b/>
          <w:sz w:val="20"/>
          <w:szCs w:val="20"/>
          <w:lang w:eastAsia="en-US"/>
        </w:rPr>
        <w:t>Cena i warunki wykonania umowy</w:t>
      </w:r>
    </w:p>
    <w:p w:rsidR="00344382" w:rsidRPr="00A26E58" w:rsidRDefault="00344382" w:rsidP="002A1040">
      <w:pPr>
        <w:widowControl w:val="0"/>
        <w:numPr>
          <w:ilvl w:val="3"/>
          <w:numId w:val="16"/>
        </w:numPr>
        <w:tabs>
          <w:tab w:val="num" w:pos="357"/>
        </w:tabs>
        <w:ind w:left="357" w:hanging="357"/>
        <w:jc w:val="both"/>
        <w:rPr>
          <w:rFonts w:ascii="Verdana" w:hAnsi="Verdana" w:cs="Arial"/>
          <w:sz w:val="20"/>
          <w:szCs w:val="20"/>
          <w:lang w:eastAsia="en-US"/>
        </w:rPr>
      </w:pPr>
      <w:r w:rsidRPr="00A26E58">
        <w:rPr>
          <w:rFonts w:ascii="Verdana" w:hAnsi="Verdana" w:cs="Arial"/>
          <w:sz w:val="20"/>
          <w:szCs w:val="20"/>
          <w:lang w:eastAsia="en-US"/>
        </w:rPr>
        <w:t>Za wykonanie obowiązków określonych w § 1 umowy, Zamawiający zapłaci Wykonawcy kwotę ........................... brutto (słownie: ...................................... ). Kwota ta obejmuje cenę przedmiotu zamówienia wraz z kosztem transportu i wszelkimi obowiązkami wynikającymi z zawartej umowy, w tym kosztami licencji potrzebnych do korzystania z oprogramowania wchodzącego w zakres przedmiotu zamówienia.</w:t>
      </w:r>
    </w:p>
    <w:p w:rsidR="00344382" w:rsidRPr="00A26E58" w:rsidRDefault="00344382" w:rsidP="002A1040">
      <w:pPr>
        <w:widowControl w:val="0"/>
        <w:numPr>
          <w:ilvl w:val="3"/>
          <w:numId w:val="16"/>
        </w:numPr>
        <w:tabs>
          <w:tab w:val="num" w:pos="357"/>
        </w:tabs>
        <w:ind w:left="357" w:hanging="357"/>
        <w:jc w:val="both"/>
        <w:rPr>
          <w:rFonts w:ascii="Verdana" w:hAnsi="Verdana" w:cs="Arial"/>
          <w:sz w:val="20"/>
          <w:szCs w:val="20"/>
          <w:lang w:eastAsia="en-US"/>
        </w:rPr>
      </w:pPr>
      <w:r w:rsidRPr="00A26E58">
        <w:rPr>
          <w:rFonts w:ascii="Verdana" w:hAnsi="Verdana" w:cs="Arial"/>
          <w:sz w:val="20"/>
          <w:szCs w:val="20"/>
          <w:lang w:eastAsia="en-US"/>
        </w:rPr>
        <w:t>Umowa zostanie zrealizowana najpóźniej w terminie ……………………..</w:t>
      </w:r>
    </w:p>
    <w:p w:rsidR="00344382" w:rsidRPr="00A26E58" w:rsidRDefault="00344382" w:rsidP="002A1040">
      <w:pPr>
        <w:widowControl w:val="0"/>
        <w:numPr>
          <w:ilvl w:val="3"/>
          <w:numId w:val="16"/>
        </w:numPr>
        <w:tabs>
          <w:tab w:val="num" w:pos="357"/>
        </w:tabs>
        <w:ind w:left="357" w:hanging="357"/>
        <w:jc w:val="both"/>
        <w:rPr>
          <w:rFonts w:ascii="Verdana" w:hAnsi="Verdana" w:cs="Arial"/>
          <w:sz w:val="20"/>
          <w:szCs w:val="20"/>
          <w:lang w:eastAsia="en-US"/>
        </w:rPr>
      </w:pPr>
      <w:r w:rsidRPr="00A26E58">
        <w:rPr>
          <w:rFonts w:ascii="Verdana" w:hAnsi="Verdana" w:cs="Arial"/>
          <w:sz w:val="20"/>
          <w:szCs w:val="20"/>
          <w:lang w:eastAsia="en-US"/>
        </w:rPr>
        <w:t xml:space="preserve">O terminie dostawy przedmiotu zamówienia Wykonawca zawiadomi Zamawiającego z trzydniowym wyprzedzeniem. Wykonawca dostarczy Zamawiającemu przedmiot zamówienia na własny koszt i ryzyko. W szczególności, Wykonawca ponosi odpowiedzialność za utratę, zniszczenie lub uszkodzenie przedmiotu zamówienia w trakcie transportu lub montażu. </w:t>
      </w:r>
    </w:p>
    <w:p w:rsidR="00344382" w:rsidRPr="00A26E58" w:rsidRDefault="00344382" w:rsidP="002A1040">
      <w:pPr>
        <w:widowControl w:val="0"/>
        <w:numPr>
          <w:ilvl w:val="3"/>
          <w:numId w:val="16"/>
        </w:numPr>
        <w:tabs>
          <w:tab w:val="num" w:pos="357"/>
        </w:tabs>
        <w:ind w:left="357" w:hanging="357"/>
        <w:jc w:val="both"/>
        <w:rPr>
          <w:rFonts w:ascii="Verdana" w:hAnsi="Verdana" w:cs="Arial"/>
          <w:sz w:val="20"/>
          <w:szCs w:val="20"/>
          <w:lang w:eastAsia="en-US"/>
        </w:rPr>
      </w:pPr>
      <w:r w:rsidRPr="00A26E58">
        <w:rPr>
          <w:rFonts w:ascii="Verdana" w:hAnsi="Verdana" w:cs="Arial"/>
          <w:sz w:val="20"/>
          <w:szCs w:val="20"/>
          <w:lang w:eastAsia="en-US"/>
        </w:rPr>
        <w:t>Wykonawca udziela gwarancji na zasadach określonych w załączniku nr 1 do umowy(zał. nr …….….. do SIWZ)</w:t>
      </w:r>
    </w:p>
    <w:p w:rsidR="00344382" w:rsidRPr="00A26E58" w:rsidRDefault="00344382" w:rsidP="007B662F">
      <w:pPr>
        <w:jc w:val="center"/>
        <w:rPr>
          <w:rFonts w:ascii="Verdana" w:hAnsi="Verdana" w:cs="Arial"/>
          <w:b/>
          <w:sz w:val="20"/>
          <w:szCs w:val="20"/>
          <w:lang w:eastAsia="en-US"/>
        </w:rPr>
      </w:pPr>
      <w:r w:rsidRPr="00A26E58">
        <w:rPr>
          <w:rFonts w:ascii="Verdana" w:hAnsi="Verdana" w:cs="Arial"/>
          <w:b/>
          <w:sz w:val="20"/>
          <w:szCs w:val="20"/>
          <w:lang w:eastAsia="en-US"/>
        </w:rPr>
        <w:t>§ 3</w:t>
      </w:r>
    </w:p>
    <w:p w:rsidR="00344382" w:rsidRPr="00A26E58" w:rsidRDefault="00344382" w:rsidP="007B662F">
      <w:pPr>
        <w:jc w:val="center"/>
        <w:rPr>
          <w:rFonts w:ascii="Verdana" w:hAnsi="Verdana" w:cs="Arial"/>
          <w:sz w:val="20"/>
          <w:szCs w:val="20"/>
          <w:lang w:eastAsia="en-US"/>
        </w:rPr>
      </w:pPr>
      <w:r w:rsidRPr="00A26E58">
        <w:rPr>
          <w:rFonts w:ascii="Verdana" w:hAnsi="Verdana" w:cs="Arial"/>
          <w:b/>
          <w:sz w:val="20"/>
          <w:szCs w:val="20"/>
          <w:lang w:eastAsia="en-US"/>
        </w:rPr>
        <w:t>Odbiór i warunki płatności</w:t>
      </w:r>
      <w:r w:rsidRPr="00A26E58">
        <w:rPr>
          <w:rFonts w:ascii="Verdana" w:hAnsi="Verdana" w:cs="Arial"/>
          <w:sz w:val="20"/>
          <w:szCs w:val="20"/>
          <w:lang w:eastAsia="en-US"/>
        </w:rPr>
        <w:t>.</w:t>
      </w:r>
    </w:p>
    <w:p w:rsidR="00344382" w:rsidRPr="00A26E58" w:rsidRDefault="00344382" w:rsidP="002A1040">
      <w:pPr>
        <w:numPr>
          <w:ilvl w:val="3"/>
          <w:numId w:val="17"/>
        </w:numPr>
        <w:tabs>
          <w:tab w:val="num" w:pos="357"/>
        </w:tabs>
        <w:ind w:left="357" w:hanging="357"/>
        <w:jc w:val="both"/>
        <w:rPr>
          <w:rFonts w:ascii="Verdana" w:hAnsi="Verdana" w:cs="Arial"/>
          <w:sz w:val="20"/>
          <w:szCs w:val="20"/>
          <w:lang w:eastAsia="en-US"/>
        </w:rPr>
      </w:pPr>
      <w:r w:rsidRPr="00A26E58">
        <w:rPr>
          <w:rFonts w:ascii="Verdana" w:hAnsi="Verdana" w:cs="Arial"/>
          <w:sz w:val="20"/>
          <w:szCs w:val="20"/>
          <w:lang w:eastAsia="en-US"/>
        </w:rPr>
        <w:t>Odbiór odbędzie się po dostarczeniu przedmiotu zamówienia, w wyniku którego zostanie sporządzony przez przedstawicieli obu stron protokół, sporządzony w formie pisemnej i podpisany przez obie strony.</w:t>
      </w:r>
    </w:p>
    <w:p w:rsidR="00344382" w:rsidRPr="00A26E58" w:rsidRDefault="00344382" w:rsidP="002A1040">
      <w:pPr>
        <w:numPr>
          <w:ilvl w:val="3"/>
          <w:numId w:val="17"/>
        </w:numPr>
        <w:tabs>
          <w:tab w:val="num" w:pos="357"/>
        </w:tabs>
        <w:ind w:left="357" w:hanging="357"/>
        <w:jc w:val="both"/>
        <w:rPr>
          <w:rFonts w:ascii="Verdana" w:hAnsi="Verdana" w:cs="Arial"/>
          <w:sz w:val="20"/>
          <w:szCs w:val="20"/>
          <w:lang w:eastAsia="en-US"/>
        </w:rPr>
      </w:pPr>
      <w:r w:rsidRPr="00A26E58">
        <w:rPr>
          <w:rFonts w:ascii="Verdana" w:hAnsi="Verdana" w:cs="Arial"/>
          <w:sz w:val="20"/>
          <w:szCs w:val="20"/>
          <w:lang w:eastAsia="en-US"/>
        </w:rPr>
        <w:t>Zapłata należności nastąpi przelewem w</w:t>
      </w:r>
      <w:r w:rsidRPr="00A26E58">
        <w:rPr>
          <w:rFonts w:ascii="Verdana" w:hAnsi="Verdana" w:cs="Arial"/>
          <w:b/>
          <w:sz w:val="20"/>
          <w:szCs w:val="20"/>
          <w:lang w:eastAsia="en-US"/>
        </w:rPr>
        <w:t xml:space="preserve"> </w:t>
      </w:r>
      <w:r w:rsidRPr="00A26E58">
        <w:rPr>
          <w:rFonts w:ascii="Verdana" w:hAnsi="Verdana" w:cs="Arial"/>
          <w:sz w:val="20"/>
          <w:szCs w:val="20"/>
          <w:lang w:eastAsia="en-US"/>
        </w:rPr>
        <w:t>terminie 30 dni od daty otrzymania faktury, wystawionej w oparciu o protokół odbioru, o którym mowa w ust.1, z którego wynika, że Zamawiający nie zgłasza zastrzeżeń.</w:t>
      </w:r>
    </w:p>
    <w:p w:rsidR="00344382" w:rsidRPr="00A26E58" w:rsidRDefault="00344382" w:rsidP="002A1040">
      <w:pPr>
        <w:numPr>
          <w:ilvl w:val="3"/>
          <w:numId w:val="17"/>
        </w:numPr>
        <w:tabs>
          <w:tab w:val="num" w:pos="357"/>
        </w:tabs>
        <w:ind w:left="357" w:hanging="357"/>
        <w:jc w:val="both"/>
        <w:rPr>
          <w:rFonts w:ascii="Verdana" w:hAnsi="Verdana" w:cs="Arial"/>
          <w:sz w:val="20"/>
          <w:szCs w:val="20"/>
          <w:lang w:eastAsia="en-US"/>
        </w:rPr>
      </w:pPr>
      <w:r w:rsidRPr="00A26E58">
        <w:rPr>
          <w:rFonts w:ascii="Verdana" w:hAnsi="Verdana" w:cs="Arial"/>
          <w:sz w:val="20"/>
          <w:szCs w:val="20"/>
          <w:lang w:eastAsia="en-US"/>
        </w:rPr>
        <w:t>Brak uwag do protokołu, nie uchybia prawu Zamawiającego do wysuwania roszczeń z tytułu nienależytego wykonania umowy, a w szczególności z tytułu rękojmi, w przypadku późniejszego wykrycia lub ujawnienia wad.</w:t>
      </w:r>
    </w:p>
    <w:p w:rsidR="00344382" w:rsidRPr="00A26E58" w:rsidRDefault="00344382" w:rsidP="007B662F">
      <w:pPr>
        <w:widowControl w:val="0"/>
        <w:adjustRightInd w:val="0"/>
        <w:jc w:val="center"/>
        <w:textAlignment w:val="baseline"/>
        <w:outlineLvl w:val="0"/>
        <w:rPr>
          <w:rFonts w:ascii="Verdana" w:hAnsi="Verdana" w:cs="Arial"/>
          <w:b/>
          <w:bCs/>
          <w:kern w:val="28"/>
          <w:sz w:val="20"/>
          <w:szCs w:val="20"/>
        </w:rPr>
      </w:pPr>
    </w:p>
    <w:p w:rsidR="00344382" w:rsidRPr="00A26E58" w:rsidRDefault="00344382" w:rsidP="007B662F">
      <w:pPr>
        <w:widowControl w:val="0"/>
        <w:adjustRightInd w:val="0"/>
        <w:jc w:val="center"/>
        <w:textAlignment w:val="baseline"/>
        <w:outlineLvl w:val="0"/>
        <w:rPr>
          <w:rFonts w:ascii="Verdana" w:hAnsi="Verdana" w:cs="Arial"/>
          <w:b/>
          <w:bCs/>
          <w:kern w:val="28"/>
          <w:sz w:val="20"/>
          <w:szCs w:val="20"/>
        </w:rPr>
      </w:pPr>
      <w:r w:rsidRPr="00A26E58">
        <w:rPr>
          <w:rFonts w:ascii="Verdana" w:hAnsi="Verdana" w:cs="Arial"/>
          <w:b/>
          <w:bCs/>
          <w:kern w:val="28"/>
          <w:sz w:val="20"/>
          <w:szCs w:val="20"/>
        </w:rPr>
        <w:t>§ 4</w:t>
      </w:r>
    </w:p>
    <w:p w:rsidR="00344382" w:rsidRPr="00A26E58" w:rsidRDefault="00344382" w:rsidP="007B662F">
      <w:pPr>
        <w:jc w:val="center"/>
        <w:rPr>
          <w:rFonts w:ascii="Verdana" w:hAnsi="Verdana" w:cs="Arial"/>
          <w:b/>
          <w:sz w:val="20"/>
          <w:szCs w:val="20"/>
          <w:lang w:eastAsia="en-US"/>
        </w:rPr>
      </w:pPr>
      <w:r w:rsidRPr="00A26E58">
        <w:rPr>
          <w:rFonts w:ascii="Verdana" w:hAnsi="Verdana" w:cs="Arial"/>
          <w:b/>
          <w:sz w:val="20"/>
          <w:szCs w:val="20"/>
          <w:lang w:eastAsia="en-US"/>
        </w:rPr>
        <w:t>Odpowiedzialność odszkodowawcza.</w:t>
      </w:r>
    </w:p>
    <w:p w:rsidR="00344382" w:rsidRPr="00A26E58" w:rsidRDefault="00344382" w:rsidP="002A1040">
      <w:pPr>
        <w:numPr>
          <w:ilvl w:val="3"/>
          <w:numId w:val="18"/>
        </w:numPr>
        <w:tabs>
          <w:tab w:val="num" w:pos="357"/>
        </w:tabs>
        <w:ind w:left="357" w:hanging="357"/>
        <w:jc w:val="both"/>
        <w:rPr>
          <w:rFonts w:ascii="Verdana" w:hAnsi="Verdana" w:cs="Arial"/>
          <w:b/>
          <w:bCs/>
          <w:sz w:val="20"/>
          <w:szCs w:val="20"/>
        </w:rPr>
      </w:pPr>
      <w:r w:rsidRPr="00A26E58">
        <w:rPr>
          <w:rFonts w:ascii="Verdana" w:hAnsi="Verdana" w:cs="Arial"/>
          <w:sz w:val="20"/>
          <w:szCs w:val="20"/>
        </w:rPr>
        <w:t xml:space="preserve">W razie nieterminowego wykonania umowy Zamawiający może naliczyć karę umowną z tego tytułu w wysokości 0.2% kwoty określonej w § 2 ust. 1 za każdy dzień zwłoki, licząc od następnego dnia po terminie wskazanym w § 2 ust. 2. </w:t>
      </w:r>
    </w:p>
    <w:p w:rsidR="00344382" w:rsidRPr="00A26E58" w:rsidRDefault="00344382" w:rsidP="002A1040">
      <w:pPr>
        <w:numPr>
          <w:ilvl w:val="3"/>
          <w:numId w:val="18"/>
        </w:numPr>
        <w:tabs>
          <w:tab w:val="num" w:pos="357"/>
        </w:tabs>
        <w:ind w:left="357" w:hanging="357"/>
        <w:jc w:val="both"/>
        <w:rPr>
          <w:rFonts w:ascii="Verdana" w:hAnsi="Verdana" w:cs="Arial"/>
          <w:b/>
          <w:bCs/>
          <w:sz w:val="20"/>
          <w:szCs w:val="20"/>
        </w:rPr>
      </w:pPr>
      <w:r w:rsidRPr="00A26E58">
        <w:rPr>
          <w:rFonts w:ascii="Verdana" w:hAnsi="Verdana" w:cs="Arial"/>
          <w:sz w:val="20"/>
          <w:szCs w:val="20"/>
        </w:rPr>
        <w:t>Jeśli zwłoka w wykonaniu umowy przekracza 30 dni, Zamawiający może od umowy odstąpić, naliczając z tego tytułu karę umowną w wysokości 20 % kwoty określonej w § 2 ust. 1, niezależnie od kary umownej naliczonej na podstawie ust. 1.</w:t>
      </w:r>
    </w:p>
    <w:p w:rsidR="00344382" w:rsidRPr="00A26E58" w:rsidRDefault="00344382" w:rsidP="002A1040">
      <w:pPr>
        <w:numPr>
          <w:ilvl w:val="3"/>
          <w:numId w:val="18"/>
        </w:numPr>
        <w:tabs>
          <w:tab w:val="num" w:pos="357"/>
        </w:tabs>
        <w:ind w:left="357" w:hanging="357"/>
        <w:jc w:val="both"/>
        <w:rPr>
          <w:rFonts w:ascii="Verdana" w:hAnsi="Verdana" w:cs="Arial"/>
          <w:b/>
          <w:bCs/>
          <w:sz w:val="20"/>
          <w:szCs w:val="20"/>
        </w:rPr>
      </w:pPr>
      <w:r w:rsidRPr="00A26E58">
        <w:rPr>
          <w:rFonts w:ascii="Verdana" w:hAnsi="Verdana" w:cs="Arial"/>
          <w:sz w:val="20"/>
          <w:szCs w:val="20"/>
        </w:rPr>
        <w:t>W razie nieterminowego wykonywania obowiązków wynikających z rękojmi lub z udzielonej gwarancji, Zamawiający może naliczyć karę umowną z tego tytułu w wysokości 0.2% ceny określonej w § 2 ust. 1 za każdy dzień zwłoki, licząc od następnego dnia po wyznaczonym terminie.</w:t>
      </w:r>
    </w:p>
    <w:p w:rsidR="00344382" w:rsidRPr="00A26E58" w:rsidRDefault="00344382" w:rsidP="002A1040">
      <w:pPr>
        <w:numPr>
          <w:ilvl w:val="3"/>
          <w:numId w:val="18"/>
        </w:numPr>
        <w:tabs>
          <w:tab w:val="num" w:pos="357"/>
        </w:tabs>
        <w:ind w:left="357" w:hanging="357"/>
        <w:jc w:val="both"/>
        <w:rPr>
          <w:rFonts w:ascii="Verdana" w:hAnsi="Verdana" w:cs="Arial"/>
          <w:b/>
          <w:bCs/>
          <w:sz w:val="20"/>
          <w:szCs w:val="20"/>
        </w:rPr>
      </w:pPr>
      <w:r w:rsidRPr="00A26E58">
        <w:rPr>
          <w:rFonts w:ascii="Verdana" w:hAnsi="Verdana" w:cs="Arial"/>
          <w:sz w:val="20"/>
          <w:szCs w:val="20"/>
        </w:rPr>
        <w:t>Strony dopuszczają możliwość dochodzenia odszkodowania uzupełniającego na zasadach ogólnych ponad zastrzeżone kary umowne.</w:t>
      </w:r>
    </w:p>
    <w:p w:rsidR="00344382" w:rsidRPr="00A26E58" w:rsidRDefault="00344382" w:rsidP="007B662F">
      <w:pPr>
        <w:widowControl w:val="0"/>
        <w:adjustRightInd w:val="0"/>
        <w:jc w:val="center"/>
        <w:textAlignment w:val="baseline"/>
        <w:outlineLvl w:val="0"/>
        <w:rPr>
          <w:rFonts w:ascii="Verdana" w:hAnsi="Verdana" w:cs="Arial"/>
          <w:b/>
          <w:bCs/>
          <w:kern w:val="28"/>
          <w:sz w:val="20"/>
          <w:szCs w:val="20"/>
        </w:rPr>
      </w:pPr>
    </w:p>
    <w:p w:rsidR="00344382" w:rsidRPr="00A26E58" w:rsidRDefault="00344382" w:rsidP="007B662F">
      <w:pPr>
        <w:widowControl w:val="0"/>
        <w:adjustRightInd w:val="0"/>
        <w:jc w:val="center"/>
        <w:textAlignment w:val="baseline"/>
        <w:outlineLvl w:val="0"/>
        <w:rPr>
          <w:rFonts w:ascii="Verdana" w:hAnsi="Verdana" w:cs="Arial"/>
          <w:b/>
          <w:bCs/>
          <w:kern w:val="28"/>
          <w:sz w:val="20"/>
          <w:szCs w:val="20"/>
        </w:rPr>
      </w:pPr>
      <w:r w:rsidRPr="00A26E58">
        <w:rPr>
          <w:rFonts w:ascii="Verdana" w:hAnsi="Verdana" w:cs="Arial"/>
          <w:b/>
          <w:bCs/>
          <w:kern w:val="28"/>
          <w:sz w:val="20"/>
          <w:szCs w:val="20"/>
        </w:rPr>
        <w:t>§ 5</w:t>
      </w:r>
    </w:p>
    <w:p w:rsidR="00344382" w:rsidRPr="00A26E58" w:rsidRDefault="00344382" w:rsidP="007B662F">
      <w:pPr>
        <w:jc w:val="center"/>
        <w:rPr>
          <w:rFonts w:ascii="Verdana" w:hAnsi="Verdana" w:cs="Arial"/>
          <w:b/>
          <w:sz w:val="20"/>
          <w:szCs w:val="20"/>
          <w:lang w:eastAsia="en-US"/>
        </w:rPr>
      </w:pPr>
      <w:r w:rsidRPr="00A26E58">
        <w:rPr>
          <w:rFonts w:ascii="Verdana" w:hAnsi="Verdana" w:cs="Arial"/>
          <w:b/>
          <w:sz w:val="20"/>
          <w:szCs w:val="20"/>
          <w:lang w:eastAsia="en-US"/>
        </w:rPr>
        <w:t>Postanowienia dodatkowe</w:t>
      </w:r>
    </w:p>
    <w:p w:rsidR="00344382" w:rsidRPr="00A26E58" w:rsidRDefault="00344382" w:rsidP="002A1040">
      <w:pPr>
        <w:widowControl w:val="0"/>
        <w:numPr>
          <w:ilvl w:val="6"/>
          <w:numId w:val="17"/>
        </w:numPr>
        <w:tabs>
          <w:tab w:val="left" w:pos="360"/>
        </w:tabs>
        <w:ind w:left="357" w:hanging="357"/>
        <w:jc w:val="both"/>
        <w:rPr>
          <w:rFonts w:ascii="Verdana" w:hAnsi="Verdana" w:cs="Arial"/>
          <w:sz w:val="20"/>
          <w:szCs w:val="20"/>
          <w:lang w:eastAsia="en-US"/>
        </w:rPr>
      </w:pPr>
      <w:r w:rsidRPr="00A26E58">
        <w:rPr>
          <w:rFonts w:ascii="Verdana" w:hAnsi="Verdana" w:cs="Arial"/>
          <w:sz w:val="20"/>
          <w:szCs w:val="20"/>
          <w:lang w:eastAsia="en-US"/>
        </w:rPr>
        <w:t>Ewentualne koszty związane z zawarciem i realizacją umowy niewymienione w umowie obciążają Wykonawcę.</w:t>
      </w:r>
    </w:p>
    <w:p w:rsidR="00344382" w:rsidRPr="00A26E58" w:rsidRDefault="00344382" w:rsidP="002A1040">
      <w:pPr>
        <w:widowControl w:val="0"/>
        <w:numPr>
          <w:ilvl w:val="6"/>
          <w:numId w:val="17"/>
        </w:numPr>
        <w:tabs>
          <w:tab w:val="left" w:pos="360"/>
        </w:tabs>
        <w:ind w:left="357" w:hanging="357"/>
        <w:jc w:val="both"/>
        <w:rPr>
          <w:rFonts w:ascii="Verdana" w:hAnsi="Verdana" w:cs="Arial"/>
          <w:sz w:val="20"/>
          <w:szCs w:val="20"/>
          <w:lang w:eastAsia="en-US"/>
        </w:rPr>
      </w:pPr>
      <w:r w:rsidRPr="00A26E58">
        <w:rPr>
          <w:rFonts w:ascii="Verdana" w:hAnsi="Verdana" w:cs="Arial"/>
          <w:sz w:val="20"/>
          <w:szCs w:val="20"/>
          <w:lang w:eastAsia="en-US"/>
        </w:rPr>
        <w:t>Wykonawca nie może dokonać cesji wierzytelności wynikających z niniejszej umowy bez zgody Zamawiającego wyrażonej w formie pisemnej, pod rygorem nieważności.</w:t>
      </w:r>
    </w:p>
    <w:p w:rsidR="00344382" w:rsidRPr="00A26E58" w:rsidRDefault="00344382" w:rsidP="007B662F">
      <w:pPr>
        <w:rPr>
          <w:rFonts w:ascii="Verdana" w:hAnsi="Verdana" w:cs="Arial"/>
          <w:sz w:val="20"/>
          <w:szCs w:val="20"/>
          <w:lang w:eastAsia="en-US"/>
        </w:rPr>
      </w:pPr>
    </w:p>
    <w:p w:rsidR="00344382" w:rsidRPr="00A26E58" w:rsidRDefault="00344382" w:rsidP="007B662F">
      <w:pPr>
        <w:widowControl w:val="0"/>
        <w:adjustRightInd w:val="0"/>
        <w:jc w:val="center"/>
        <w:textAlignment w:val="baseline"/>
        <w:outlineLvl w:val="0"/>
        <w:rPr>
          <w:rFonts w:ascii="Verdana" w:hAnsi="Verdana" w:cs="Arial"/>
          <w:b/>
          <w:bCs/>
          <w:kern w:val="28"/>
          <w:sz w:val="20"/>
          <w:szCs w:val="20"/>
        </w:rPr>
      </w:pPr>
      <w:r w:rsidRPr="00A26E58">
        <w:rPr>
          <w:rFonts w:ascii="Verdana" w:hAnsi="Verdana" w:cs="Arial"/>
          <w:b/>
          <w:bCs/>
          <w:kern w:val="28"/>
          <w:sz w:val="20"/>
          <w:szCs w:val="20"/>
        </w:rPr>
        <w:t>§ 6</w:t>
      </w:r>
    </w:p>
    <w:p w:rsidR="00344382" w:rsidRPr="00A26E58" w:rsidRDefault="00344382" w:rsidP="007B662F">
      <w:pPr>
        <w:jc w:val="center"/>
        <w:rPr>
          <w:rFonts w:ascii="Verdana" w:hAnsi="Verdana" w:cs="Arial"/>
          <w:b/>
          <w:sz w:val="20"/>
          <w:szCs w:val="20"/>
          <w:lang w:eastAsia="en-US"/>
        </w:rPr>
      </w:pPr>
      <w:r w:rsidRPr="00A26E58">
        <w:rPr>
          <w:rFonts w:ascii="Verdana" w:hAnsi="Verdana" w:cs="Arial"/>
          <w:b/>
          <w:sz w:val="20"/>
          <w:szCs w:val="20"/>
          <w:lang w:eastAsia="en-US"/>
        </w:rPr>
        <w:t>Postanowienia końcowe.</w:t>
      </w:r>
    </w:p>
    <w:p w:rsidR="00344382" w:rsidRPr="00A26E58" w:rsidRDefault="00344382" w:rsidP="002A1040">
      <w:pPr>
        <w:widowControl w:val="0"/>
        <w:numPr>
          <w:ilvl w:val="3"/>
          <w:numId w:val="5"/>
        </w:numPr>
        <w:tabs>
          <w:tab w:val="left" w:pos="360"/>
        </w:tabs>
        <w:ind w:left="357" w:hanging="357"/>
        <w:jc w:val="both"/>
        <w:rPr>
          <w:rFonts w:ascii="Verdana" w:hAnsi="Verdana" w:cs="Arial"/>
          <w:sz w:val="20"/>
          <w:szCs w:val="20"/>
          <w:lang w:eastAsia="en-US"/>
        </w:rPr>
      </w:pPr>
      <w:r w:rsidRPr="00A26E58">
        <w:rPr>
          <w:rFonts w:ascii="Verdana" w:hAnsi="Verdana" w:cs="Arial"/>
          <w:sz w:val="20"/>
          <w:szCs w:val="20"/>
          <w:lang w:eastAsia="en-US"/>
        </w:rPr>
        <w:t xml:space="preserve">W sprawach nieuregulowanych niniejszą umową zastosowanie mieć będą przepisy Kodeksu cywilnego oraz ustawy Prawo zamówień publicznych. Wszelkie zmiany umowy wymagają formy pisemnej pod rygorem nieważności. Zmiany umowy są dopuszczalne bez ograniczeń w zakresie dozwolonym przez art. 144 ustawy Prawo Zamówień Publicznych. </w:t>
      </w:r>
    </w:p>
    <w:p w:rsidR="00344382" w:rsidRPr="00A26E58" w:rsidRDefault="00344382" w:rsidP="002A1040">
      <w:pPr>
        <w:widowControl w:val="0"/>
        <w:numPr>
          <w:ilvl w:val="3"/>
          <w:numId w:val="5"/>
        </w:numPr>
        <w:tabs>
          <w:tab w:val="left" w:pos="360"/>
        </w:tabs>
        <w:ind w:left="357" w:hanging="357"/>
        <w:jc w:val="both"/>
        <w:rPr>
          <w:rFonts w:ascii="Verdana" w:hAnsi="Verdana" w:cs="Arial"/>
          <w:sz w:val="20"/>
          <w:szCs w:val="20"/>
          <w:lang w:eastAsia="en-US"/>
        </w:rPr>
      </w:pPr>
      <w:r w:rsidRPr="00A26E58">
        <w:rPr>
          <w:rFonts w:ascii="Verdana" w:hAnsi="Verdana" w:cs="Arial"/>
          <w:sz w:val="20"/>
          <w:szCs w:val="20"/>
          <w:lang w:eastAsia="en-US"/>
        </w:rPr>
        <w:t>Wszelkie spory wynikające z niniejszej umowy lub związane z jej wykonaniem rozstrzygać będzie sąd powszechny właściwy ze względu na siedzibę Zamawiającego.</w:t>
      </w:r>
    </w:p>
    <w:p w:rsidR="00344382" w:rsidRPr="00A26E58" w:rsidRDefault="00344382" w:rsidP="002A1040">
      <w:pPr>
        <w:widowControl w:val="0"/>
        <w:numPr>
          <w:ilvl w:val="3"/>
          <w:numId w:val="5"/>
        </w:numPr>
        <w:tabs>
          <w:tab w:val="left" w:pos="360"/>
        </w:tabs>
        <w:ind w:left="357" w:hanging="357"/>
        <w:jc w:val="both"/>
        <w:rPr>
          <w:rFonts w:ascii="Verdana" w:hAnsi="Verdana" w:cs="Arial"/>
          <w:sz w:val="20"/>
          <w:szCs w:val="20"/>
          <w:lang w:eastAsia="en-US"/>
        </w:rPr>
      </w:pPr>
      <w:r w:rsidRPr="00A26E58">
        <w:rPr>
          <w:rFonts w:ascii="Verdana" w:hAnsi="Verdana" w:cs="Arial"/>
          <w:sz w:val="20"/>
          <w:szCs w:val="20"/>
          <w:lang w:eastAsia="en-US"/>
        </w:rPr>
        <w:t>Załączniki stanowią integralną część umowy:</w:t>
      </w:r>
    </w:p>
    <w:p w:rsidR="00344382" w:rsidRPr="00A26E58" w:rsidRDefault="00344382" w:rsidP="007B662F">
      <w:pPr>
        <w:ind w:left="1080"/>
        <w:rPr>
          <w:rFonts w:ascii="Verdana" w:hAnsi="Verdana" w:cs="Arial"/>
          <w:sz w:val="20"/>
          <w:szCs w:val="20"/>
          <w:lang w:eastAsia="en-US"/>
        </w:rPr>
      </w:pPr>
      <w:r w:rsidRPr="00A26E58">
        <w:rPr>
          <w:rFonts w:ascii="Verdana" w:hAnsi="Verdana" w:cs="Arial"/>
          <w:sz w:val="20"/>
          <w:szCs w:val="20"/>
          <w:lang w:eastAsia="en-US"/>
        </w:rPr>
        <w:t xml:space="preserve">a. załącznik nr 1- OPZ- Parametry techniczne przedmiotu umowy, gwarancja, </w:t>
      </w:r>
    </w:p>
    <w:p w:rsidR="00344382" w:rsidRPr="00A26E58" w:rsidRDefault="00344382" w:rsidP="007B662F">
      <w:pPr>
        <w:ind w:left="1080"/>
        <w:rPr>
          <w:rFonts w:ascii="Verdana" w:hAnsi="Verdana" w:cs="Arial"/>
          <w:sz w:val="20"/>
          <w:szCs w:val="20"/>
          <w:lang w:eastAsia="en-US"/>
        </w:rPr>
      </w:pPr>
      <w:r w:rsidRPr="00A26E58">
        <w:rPr>
          <w:rFonts w:ascii="Verdana" w:hAnsi="Verdana" w:cs="Arial"/>
          <w:sz w:val="20"/>
          <w:szCs w:val="20"/>
          <w:lang w:eastAsia="en-US"/>
        </w:rPr>
        <w:t>b. załącznik nr 2 - Oferta Wykonawcy</w:t>
      </w:r>
    </w:p>
    <w:p w:rsidR="00344382" w:rsidRPr="00A26E58" w:rsidRDefault="00344382" w:rsidP="007B662F">
      <w:pPr>
        <w:ind w:left="1080"/>
        <w:rPr>
          <w:rFonts w:ascii="Verdana" w:hAnsi="Verdana" w:cs="Arial"/>
          <w:sz w:val="20"/>
          <w:szCs w:val="20"/>
          <w:lang w:eastAsia="en-US"/>
        </w:rPr>
      </w:pPr>
      <w:r w:rsidRPr="00A26E58">
        <w:rPr>
          <w:rFonts w:ascii="Verdana" w:hAnsi="Verdana" w:cs="Arial"/>
          <w:sz w:val="20"/>
          <w:szCs w:val="20"/>
          <w:lang w:eastAsia="en-US"/>
        </w:rPr>
        <w:t>c.  załącznik nr 3 - zobowiązanie do zachowania poufności</w:t>
      </w:r>
    </w:p>
    <w:p w:rsidR="00344382" w:rsidRPr="00A26E58" w:rsidRDefault="00344382" w:rsidP="007B662F">
      <w:pPr>
        <w:ind w:left="142"/>
        <w:rPr>
          <w:rFonts w:ascii="Verdana" w:hAnsi="Verdana" w:cs="Arial"/>
          <w:sz w:val="20"/>
          <w:szCs w:val="20"/>
          <w:lang w:eastAsia="en-US"/>
        </w:rPr>
      </w:pPr>
      <w:r w:rsidRPr="00A26E58">
        <w:rPr>
          <w:rFonts w:ascii="Verdana" w:hAnsi="Verdana" w:cs="Arial"/>
          <w:sz w:val="20"/>
          <w:szCs w:val="20"/>
          <w:lang w:eastAsia="en-US"/>
        </w:rPr>
        <w:t>4. Umowę sporządzono w dwóch jednobrzmiących egzemplarzach po jednym dla każdej ze stron.</w:t>
      </w:r>
    </w:p>
    <w:p w:rsidR="00344382" w:rsidRPr="00A26E58" w:rsidRDefault="00344382" w:rsidP="00A26E58">
      <w:pPr>
        <w:tabs>
          <w:tab w:val="left" w:pos="709"/>
          <w:tab w:val="left" w:pos="9071"/>
        </w:tabs>
        <w:spacing w:line="360" w:lineRule="auto"/>
        <w:rPr>
          <w:rFonts w:ascii="Verdana" w:hAnsi="Verdana" w:cs="Tahoma"/>
          <w:b/>
          <w:i/>
          <w:sz w:val="20"/>
          <w:szCs w:val="20"/>
          <w:u w:val="single"/>
        </w:rPr>
      </w:pPr>
      <w:r w:rsidRPr="00A26E58">
        <w:rPr>
          <w:rFonts w:ascii="Verdana" w:hAnsi="Verdana" w:cs="Tahoma"/>
          <w:b/>
          <w:i/>
          <w:sz w:val="20"/>
          <w:szCs w:val="20"/>
          <w:u w:val="single"/>
        </w:rPr>
        <w:t>Wykonawca</w:t>
      </w:r>
      <w:r w:rsidRPr="00A26E58">
        <w:rPr>
          <w:rFonts w:ascii="Verdana" w:hAnsi="Verdana" w:cs="Tahoma"/>
          <w:b/>
          <w:sz w:val="20"/>
          <w:szCs w:val="20"/>
        </w:rPr>
        <w:t xml:space="preserve">                                                                      </w:t>
      </w:r>
      <w:r w:rsidRPr="00A26E58">
        <w:rPr>
          <w:rFonts w:ascii="Verdana" w:hAnsi="Verdana" w:cs="Tahoma"/>
          <w:b/>
          <w:i/>
          <w:sz w:val="20"/>
          <w:szCs w:val="20"/>
          <w:u w:val="single"/>
        </w:rPr>
        <w:t>Zamawiający</w:t>
      </w:r>
    </w:p>
    <w:p w:rsidR="00344382" w:rsidRPr="00A26E58" w:rsidRDefault="00344382" w:rsidP="00A26E58">
      <w:pPr>
        <w:rPr>
          <w:rFonts w:ascii="Verdana" w:hAnsi="Verdana"/>
          <w:sz w:val="20"/>
          <w:szCs w:val="20"/>
        </w:rPr>
      </w:pPr>
      <w:r w:rsidRPr="00A26E58">
        <w:rPr>
          <w:rFonts w:ascii="Verdana" w:hAnsi="Verdana" w:cs="Tahoma"/>
          <w:b/>
          <w:sz w:val="20"/>
          <w:szCs w:val="20"/>
        </w:rPr>
        <w:t>………………….                                                                     ……………………</w:t>
      </w:r>
    </w:p>
    <w:p w:rsidR="00344382" w:rsidRPr="00A26E58" w:rsidRDefault="00344382" w:rsidP="007B662F">
      <w:pPr>
        <w:rPr>
          <w:rFonts w:ascii="Verdana" w:hAnsi="Verdana"/>
          <w:sz w:val="20"/>
          <w:szCs w:val="20"/>
        </w:rPr>
      </w:pPr>
    </w:p>
    <w:p w:rsidR="00344382" w:rsidRPr="00A26E58" w:rsidRDefault="00344382" w:rsidP="007B662F">
      <w:pPr>
        <w:rPr>
          <w:rFonts w:ascii="Verdana" w:hAnsi="Verdana"/>
          <w:sz w:val="20"/>
          <w:szCs w:val="20"/>
        </w:rPr>
      </w:pPr>
    </w:p>
    <w:p w:rsidR="00344382" w:rsidRPr="00A26E58" w:rsidRDefault="00344382" w:rsidP="007B662F">
      <w:pPr>
        <w:rPr>
          <w:rFonts w:ascii="Verdana" w:hAnsi="Verdana"/>
          <w:sz w:val="20"/>
          <w:szCs w:val="20"/>
        </w:rPr>
      </w:pPr>
    </w:p>
    <w:p w:rsidR="00344382" w:rsidRPr="00A26E58" w:rsidRDefault="00344382" w:rsidP="00FC1D9B">
      <w:pPr>
        <w:spacing w:before="89"/>
        <w:ind w:left="4007" w:right="3650"/>
        <w:rPr>
          <w:rFonts w:ascii="Verdana" w:hAnsi="Verdana"/>
          <w:sz w:val="20"/>
          <w:szCs w:val="20"/>
        </w:rPr>
      </w:pPr>
    </w:p>
    <w:p w:rsidR="00344382" w:rsidRPr="00A26E58" w:rsidRDefault="00344382" w:rsidP="00FC1D9B">
      <w:pPr>
        <w:spacing w:before="89"/>
        <w:ind w:left="4007" w:right="3650"/>
        <w:rPr>
          <w:rFonts w:ascii="Verdana" w:hAnsi="Verdana"/>
          <w:sz w:val="20"/>
          <w:szCs w:val="20"/>
        </w:rPr>
      </w:pPr>
    </w:p>
    <w:p w:rsidR="00344382" w:rsidRDefault="00344382" w:rsidP="00FC1D9B">
      <w:pPr>
        <w:spacing w:before="89"/>
        <w:ind w:left="4007" w:right="3650"/>
        <w:rPr>
          <w:rFonts w:ascii="Verdana" w:hAnsi="Verdana"/>
          <w:sz w:val="20"/>
          <w:szCs w:val="20"/>
        </w:rPr>
      </w:pPr>
    </w:p>
    <w:p w:rsidR="00344382" w:rsidRDefault="00344382" w:rsidP="00FC1D9B">
      <w:pPr>
        <w:spacing w:before="89"/>
        <w:ind w:left="4007" w:right="3650"/>
        <w:rPr>
          <w:rFonts w:ascii="Verdana" w:hAnsi="Verdana"/>
          <w:sz w:val="20"/>
          <w:szCs w:val="20"/>
        </w:rPr>
      </w:pPr>
    </w:p>
    <w:p w:rsidR="00344382" w:rsidRDefault="00344382" w:rsidP="00FC1D9B">
      <w:pPr>
        <w:spacing w:before="89"/>
        <w:ind w:left="4007" w:right="3650"/>
        <w:rPr>
          <w:rFonts w:ascii="Verdana" w:hAnsi="Verdana"/>
          <w:sz w:val="20"/>
          <w:szCs w:val="20"/>
        </w:rPr>
      </w:pPr>
    </w:p>
    <w:p w:rsidR="00344382" w:rsidRDefault="00344382" w:rsidP="00FC1D9B">
      <w:pPr>
        <w:spacing w:before="89"/>
        <w:ind w:left="4007" w:right="3650"/>
        <w:rPr>
          <w:rFonts w:ascii="Verdana" w:hAnsi="Verdana"/>
          <w:sz w:val="20"/>
          <w:szCs w:val="20"/>
        </w:rPr>
      </w:pPr>
    </w:p>
    <w:p w:rsidR="00344382" w:rsidRDefault="00344382" w:rsidP="00FC1D9B">
      <w:pPr>
        <w:spacing w:before="89"/>
        <w:ind w:left="4007" w:right="3650"/>
        <w:rPr>
          <w:rFonts w:ascii="Verdana" w:hAnsi="Verdana"/>
          <w:sz w:val="20"/>
          <w:szCs w:val="20"/>
        </w:rPr>
      </w:pPr>
    </w:p>
    <w:p w:rsidR="00344382" w:rsidRPr="00F513E0" w:rsidRDefault="00344382" w:rsidP="00F513E0">
      <w:pPr>
        <w:suppressAutoHyphens/>
        <w:autoSpaceDN w:val="0"/>
        <w:spacing w:line="276" w:lineRule="auto"/>
        <w:jc w:val="center"/>
        <w:rPr>
          <w:rFonts w:ascii="Verdana" w:hAnsi="Verdana"/>
          <w:kern w:val="3"/>
          <w:sz w:val="20"/>
          <w:szCs w:val="20"/>
          <w:lang w:eastAsia="ar-SA"/>
        </w:rPr>
      </w:pPr>
      <w:r>
        <w:rPr>
          <w:rFonts w:ascii="Verdana" w:hAnsi="Verdana"/>
          <w:b/>
          <w:kern w:val="3"/>
          <w:sz w:val="20"/>
          <w:szCs w:val="20"/>
          <w:lang w:eastAsia="ar-SA"/>
        </w:rPr>
        <w:t>UMOWA ZP/…../20</w:t>
      </w:r>
      <w:r w:rsidRPr="00F513E0">
        <w:rPr>
          <w:rFonts w:ascii="Verdana" w:hAnsi="Verdana"/>
          <w:b/>
          <w:kern w:val="3"/>
          <w:sz w:val="20"/>
          <w:szCs w:val="20"/>
          <w:lang w:eastAsia="ar-SA"/>
        </w:rPr>
        <w:t xml:space="preserve"> (dla </w:t>
      </w:r>
      <w:r>
        <w:rPr>
          <w:rFonts w:ascii="Verdana" w:hAnsi="Verdana"/>
          <w:b/>
          <w:kern w:val="3"/>
          <w:sz w:val="20"/>
          <w:szCs w:val="20"/>
          <w:lang w:eastAsia="ar-SA"/>
        </w:rPr>
        <w:t>części nr 3,5,6,7</w:t>
      </w:r>
      <w:r w:rsidRPr="00F513E0">
        <w:rPr>
          <w:rFonts w:ascii="Verdana" w:hAnsi="Verdana"/>
          <w:b/>
          <w:kern w:val="3"/>
          <w:sz w:val="20"/>
          <w:szCs w:val="20"/>
          <w:lang w:eastAsia="ar-SA"/>
        </w:rPr>
        <w:t xml:space="preserve"> )</w:t>
      </w:r>
    </w:p>
    <w:p w:rsidR="00344382" w:rsidRPr="00F513E0" w:rsidRDefault="00344382" w:rsidP="00F513E0">
      <w:pPr>
        <w:suppressAutoHyphens/>
        <w:autoSpaceDN w:val="0"/>
        <w:spacing w:line="276" w:lineRule="auto"/>
        <w:jc w:val="center"/>
        <w:rPr>
          <w:rFonts w:ascii="Verdana" w:hAnsi="Verdana"/>
          <w:kern w:val="3"/>
          <w:sz w:val="20"/>
          <w:szCs w:val="20"/>
          <w:lang w:eastAsia="ar-SA"/>
        </w:rPr>
      </w:pPr>
    </w:p>
    <w:p w:rsidR="00344382" w:rsidRPr="00F513E0" w:rsidRDefault="00344382" w:rsidP="00F513E0">
      <w:pPr>
        <w:suppressAutoHyphens/>
        <w:autoSpaceDN w:val="0"/>
        <w:spacing w:line="276" w:lineRule="auto"/>
        <w:jc w:val="center"/>
        <w:rPr>
          <w:rFonts w:ascii="Verdana" w:hAnsi="Verdana"/>
          <w:kern w:val="3"/>
          <w:sz w:val="20"/>
          <w:szCs w:val="20"/>
          <w:lang w:eastAsia="ar-SA"/>
        </w:rPr>
      </w:pPr>
      <w:r w:rsidRPr="00F513E0">
        <w:rPr>
          <w:rFonts w:ascii="Verdana" w:hAnsi="Verdana"/>
          <w:kern w:val="3"/>
          <w:sz w:val="20"/>
          <w:szCs w:val="20"/>
          <w:lang w:eastAsia="ar-SA"/>
        </w:rPr>
        <w:t>zawarta w Krakowie, w dniu ……………….. 2019 r. pomiędzy:</w:t>
      </w:r>
    </w:p>
    <w:p w:rsidR="00344382" w:rsidRPr="00F513E0" w:rsidRDefault="00344382" w:rsidP="00F513E0">
      <w:pPr>
        <w:suppressAutoHyphens/>
        <w:autoSpaceDN w:val="0"/>
        <w:spacing w:line="276" w:lineRule="auto"/>
        <w:jc w:val="both"/>
        <w:rPr>
          <w:rFonts w:ascii="Verdana" w:hAnsi="Verdana"/>
          <w:kern w:val="3"/>
          <w:sz w:val="20"/>
          <w:szCs w:val="20"/>
          <w:lang w:eastAsia="ar-SA"/>
        </w:rPr>
      </w:pPr>
    </w:p>
    <w:p w:rsidR="00344382" w:rsidRPr="00F513E0" w:rsidRDefault="00344382" w:rsidP="00F513E0">
      <w:pPr>
        <w:suppressAutoHyphens/>
        <w:autoSpaceDN w:val="0"/>
        <w:spacing w:line="276" w:lineRule="auto"/>
        <w:jc w:val="both"/>
        <w:rPr>
          <w:rFonts w:ascii="Verdana" w:hAnsi="Verdana"/>
          <w:kern w:val="3"/>
          <w:sz w:val="20"/>
          <w:szCs w:val="20"/>
          <w:lang w:eastAsia="ar-SA"/>
        </w:rPr>
      </w:pPr>
      <w:r w:rsidRPr="003061EA">
        <w:rPr>
          <w:rFonts w:ascii="Verdana" w:hAnsi="Verdana"/>
          <w:kern w:val="3"/>
          <w:sz w:val="20"/>
          <w:szCs w:val="20"/>
          <w:lang w:eastAsia="ar-SA"/>
        </w:rPr>
        <w:t>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 REGON 387116932 , reprezentowanym przez:</w:t>
      </w:r>
    </w:p>
    <w:p w:rsidR="00344382" w:rsidRDefault="00344382" w:rsidP="00F513E0">
      <w:pPr>
        <w:jc w:val="both"/>
        <w:rPr>
          <w:rFonts w:ascii="Verdana" w:hAnsi="Verdana"/>
          <w:sz w:val="20"/>
          <w:szCs w:val="20"/>
        </w:rPr>
      </w:pPr>
    </w:p>
    <w:p w:rsidR="00344382" w:rsidRPr="00F513E0" w:rsidRDefault="00344382" w:rsidP="00F513E0">
      <w:pPr>
        <w:jc w:val="both"/>
        <w:rPr>
          <w:rFonts w:ascii="Verdana" w:hAnsi="Verdana"/>
          <w:sz w:val="20"/>
          <w:szCs w:val="20"/>
        </w:rPr>
      </w:pPr>
      <w:r w:rsidRPr="00F513E0">
        <w:rPr>
          <w:rFonts w:ascii="Verdana" w:hAnsi="Verdana"/>
          <w:sz w:val="20"/>
          <w:szCs w:val="20"/>
        </w:rPr>
        <w:t>……………………………………………………………………………………………………………………….</w:t>
      </w:r>
    </w:p>
    <w:p w:rsidR="00344382" w:rsidRPr="00F513E0" w:rsidRDefault="00344382" w:rsidP="00F513E0">
      <w:pPr>
        <w:jc w:val="both"/>
        <w:rPr>
          <w:rFonts w:ascii="Verdana" w:hAnsi="Verdana"/>
          <w:sz w:val="20"/>
          <w:szCs w:val="20"/>
        </w:rPr>
      </w:pPr>
    </w:p>
    <w:p w:rsidR="00344382" w:rsidRPr="00F513E0" w:rsidRDefault="00344382" w:rsidP="00F513E0">
      <w:pPr>
        <w:jc w:val="both"/>
        <w:rPr>
          <w:rFonts w:ascii="Verdana" w:hAnsi="Verdana"/>
          <w:b/>
          <w:sz w:val="20"/>
          <w:szCs w:val="20"/>
        </w:rPr>
      </w:pPr>
      <w:r w:rsidRPr="00F513E0">
        <w:rPr>
          <w:rFonts w:ascii="Verdana" w:hAnsi="Verdana"/>
          <w:sz w:val="20"/>
          <w:szCs w:val="20"/>
        </w:rPr>
        <w:t xml:space="preserve">zwanym w dalszej części umowy </w:t>
      </w:r>
      <w:r w:rsidRPr="00F513E0">
        <w:rPr>
          <w:rFonts w:ascii="Verdana" w:hAnsi="Verdana"/>
          <w:b/>
          <w:sz w:val="20"/>
          <w:szCs w:val="20"/>
        </w:rPr>
        <w:t>„Zamawiającym”</w:t>
      </w:r>
    </w:p>
    <w:p w:rsidR="00344382" w:rsidRPr="00F513E0" w:rsidRDefault="00344382" w:rsidP="00F513E0">
      <w:pPr>
        <w:jc w:val="both"/>
        <w:rPr>
          <w:rFonts w:ascii="Verdana" w:hAnsi="Verdana"/>
          <w:b/>
          <w:sz w:val="20"/>
          <w:szCs w:val="20"/>
        </w:rPr>
      </w:pPr>
    </w:p>
    <w:p w:rsidR="00344382" w:rsidRPr="00F513E0" w:rsidRDefault="00344382" w:rsidP="00F513E0">
      <w:pPr>
        <w:jc w:val="both"/>
        <w:rPr>
          <w:rFonts w:ascii="Verdana" w:hAnsi="Verdana"/>
          <w:color w:val="000000"/>
          <w:sz w:val="20"/>
          <w:szCs w:val="20"/>
        </w:rPr>
      </w:pPr>
      <w:r w:rsidRPr="00F513E0">
        <w:rPr>
          <w:rFonts w:ascii="Verdana" w:hAnsi="Verdana"/>
          <w:color w:val="000000"/>
          <w:sz w:val="20"/>
          <w:szCs w:val="20"/>
        </w:rPr>
        <w:t>a</w:t>
      </w:r>
    </w:p>
    <w:p w:rsidR="00344382" w:rsidRPr="00F513E0" w:rsidRDefault="00344382" w:rsidP="00F513E0">
      <w:pPr>
        <w:jc w:val="both"/>
        <w:rPr>
          <w:rFonts w:ascii="Verdana" w:hAnsi="Verdana"/>
          <w:color w:val="000000"/>
          <w:sz w:val="20"/>
          <w:szCs w:val="20"/>
        </w:rPr>
      </w:pPr>
    </w:p>
    <w:p w:rsidR="00344382" w:rsidRPr="00F513E0" w:rsidRDefault="00344382" w:rsidP="00F513E0">
      <w:pPr>
        <w:jc w:val="both"/>
        <w:rPr>
          <w:rFonts w:ascii="Verdana" w:hAnsi="Verdana"/>
          <w:color w:val="000000"/>
          <w:sz w:val="20"/>
          <w:szCs w:val="20"/>
        </w:rPr>
      </w:pPr>
      <w:r w:rsidRPr="00F513E0">
        <w:rPr>
          <w:rFonts w:ascii="Verdana" w:hAnsi="Verdana"/>
          <w:color w:val="000000"/>
          <w:sz w:val="20"/>
          <w:szCs w:val="20"/>
        </w:rPr>
        <w:t>………………………………………………………………………………………………………………………</w:t>
      </w:r>
    </w:p>
    <w:p w:rsidR="00344382" w:rsidRPr="00F513E0" w:rsidRDefault="00344382" w:rsidP="00F513E0">
      <w:pPr>
        <w:jc w:val="both"/>
        <w:rPr>
          <w:rFonts w:ascii="Verdana" w:hAnsi="Verdana"/>
          <w:color w:val="000000"/>
          <w:sz w:val="20"/>
          <w:szCs w:val="20"/>
        </w:rPr>
      </w:pPr>
    </w:p>
    <w:p w:rsidR="00344382" w:rsidRPr="00F513E0" w:rsidRDefault="00344382" w:rsidP="00F513E0">
      <w:pPr>
        <w:jc w:val="both"/>
        <w:rPr>
          <w:rFonts w:ascii="Verdana" w:hAnsi="Verdana"/>
          <w:color w:val="000000"/>
          <w:sz w:val="20"/>
          <w:szCs w:val="20"/>
        </w:rPr>
      </w:pPr>
      <w:r w:rsidRPr="00F513E0">
        <w:rPr>
          <w:rFonts w:ascii="Verdana" w:hAnsi="Verdana"/>
          <w:color w:val="000000"/>
          <w:sz w:val="20"/>
          <w:szCs w:val="20"/>
        </w:rPr>
        <w:t>reprezentowanym przez:</w:t>
      </w:r>
    </w:p>
    <w:p w:rsidR="00344382" w:rsidRPr="00F513E0" w:rsidRDefault="00344382" w:rsidP="00F513E0">
      <w:pPr>
        <w:jc w:val="both"/>
        <w:rPr>
          <w:rFonts w:ascii="Verdana" w:hAnsi="Verdana"/>
          <w:color w:val="000000"/>
          <w:sz w:val="20"/>
          <w:szCs w:val="20"/>
        </w:rPr>
      </w:pPr>
      <w:r w:rsidRPr="00F513E0">
        <w:rPr>
          <w:rFonts w:ascii="Verdana" w:hAnsi="Verdana"/>
          <w:color w:val="000000"/>
          <w:sz w:val="20"/>
          <w:szCs w:val="20"/>
        </w:rPr>
        <w:t>……………………………………………………………………………………………………………………..</w:t>
      </w:r>
    </w:p>
    <w:p w:rsidR="00344382" w:rsidRPr="00F513E0" w:rsidRDefault="00344382" w:rsidP="00F513E0">
      <w:pPr>
        <w:jc w:val="both"/>
        <w:rPr>
          <w:rFonts w:ascii="Verdana" w:hAnsi="Verdana"/>
          <w:color w:val="000000"/>
          <w:sz w:val="20"/>
          <w:szCs w:val="20"/>
        </w:rPr>
      </w:pPr>
    </w:p>
    <w:p w:rsidR="00344382" w:rsidRPr="00F513E0" w:rsidRDefault="00344382" w:rsidP="00F513E0">
      <w:pPr>
        <w:jc w:val="both"/>
        <w:rPr>
          <w:rFonts w:ascii="Verdana" w:hAnsi="Verdana"/>
          <w:b/>
          <w:sz w:val="20"/>
          <w:szCs w:val="20"/>
        </w:rPr>
      </w:pPr>
      <w:r w:rsidRPr="00F513E0">
        <w:rPr>
          <w:rFonts w:ascii="Verdana" w:hAnsi="Verdana"/>
          <w:sz w:val="20"/>
          <w:szCs w:val="20"/>
        </w:rPr>
        <w:t xml:space="preserve">zwanym w dalszej części umowy </w:t>
      </w:r>
      <w:r w:rsidRPr="00F513E0">
        <w:rPr>
          <w:rFonts w:ascii="Verdana" w:hAnsi="Verdana"/>
          <w:b/>
          <w:sz w:val="20"/>
          <w:szCs w:val="20"/>
        </w:rPr>
        <w:t>„Wykonawcą”</w:t>
      </w:r>
    </w:p>
    <w:p w:rsidR="00344382" w:rsidRPr="00F513E0" w:rsidRDefault="00344382" w:rsidP="00F513E0">
      <w:pPr>
        <w:jc w:val="both"/>
        <w:rPr>
          <w:rFonts w:ascii="Verdana" w:hAnsi="Verdana"/>
          <w:sz w:val="20"/>
          <w:szCs w:val="20"/>
        </w:rPr>
      </w:pPr>
    </w:p>
    <w:p w:rsidR="00344382" w:rsidRPr="00F513E0" w:rsidRDefault="00344382" w:rsidP="00F513E0">
      <w:pPr>
        <w:jc w:val="both"/>
        <w:rPr>
          <w:rFonts w:ascii="Verdana" w:hAnsi="Verdana"/>
          <w:sz w:val="20"/>
          <w:szCs w:val="20"/>
        </w:rPr>
      </w:pPr>
    </w:p>
    <w:p w:rsidR="00344382" w:rsidRPr="00F513E0" w:rsidRDefault="00344382" w:rsidP="00F513E0">
      <w:pPr>
        <w:jc w:val="both"/>
        <w:rPr>
          <w:rFonts w:ascii="Verdana" w:hAnsi="Verdana"/>
          <w:sz w:val="20"/>
          <w:szCs w:val="20"/>
        </w:rPr>
      </w:pPr>
      <w:r w:rsidRPr="00F513E0">
        <w:rPr>
          <w:rFonts w:ascii="Verdana" w:hAnsi="Verdana"/>
          <w:sz w:val="20"/>
          <w:szCs w:val="20"/>
        </w:rPr>
        <w:t xml:space="preserve">po przeprowadzeniu postępowania o udzielenie zamówienia publicznego w trybie przetargu nieograniczonego, zgodnie z przepisami ustawy z dnia 29 stycznia 2004 r. Prawo zamówień publicznych </w:t>
      </w:r>
      <w:r w:rsidRPr="00F513E0">
        <w:rPr>
          <w:rFonts w:ascii="Verdana" w:hAnsi="Verdana"/>
          <w:color w:val="000000"/>
          <w:sz w:val="20"/>
          <w:szCs w:val="20"/>
        </w:rPr>
        <w:t xml:space="preserve">(tekst jednolity: Dz.U. z 2015 r. poz. 2164 z późn. zm.), zwanej dalej ustawą Pzp </w:t>
      </w:r>
      <w:r w:rsidRPr="00F513E0">
        <w:rPr>
          <w:rFonts w:ascii="Verdana" w:hAnsi="Verdana"/>
          <w:sz w:val="20"/>
          <w:szCs w:val="20"/>
        </w:rPr>
        <w:t>i wybraniu oferty Wykonawcy jako oferty najkorzystniejszej.</w:t>
      </w:r>
    </w:p>
    <w:p w:rsidR="00344382" w:rsidRPr="00F513E0" w:rsidRDefault="00344382" w:rsidP="00F513E0">
      <w:pPr>
        <w:suppressAutoHyphens/>
        <w:autoSpaceDN w:val="0"/>
        <w:spacing w:line="276" w:lineRule="auto"/>
        <w:jc w:val="both"/>
        <w:rPr>
          <w:rFonts w:ascii="Verdana" w:hAnsi="Verdana"/>
          <w:kern w:val="3"/>
          <w:sz w:val="20"/>
          <w:szCs w:val="20"/>
          <w:lang w:eastAsia="ar-SA"/>
        </w:rPr>
      </w:pPr>
    </w:p>
    <w:p w:rsidR="00344382" w:rsidRPr="00F513E0" w:rsidRDefault="00344382" w:rsidP="00F513E0">
      <w:pPr>
        <w:suppressAutoHyphens/>
        <w:autoSpaceDN w:val="0"/>
        <w:spacing w:line="276" w:lineRule="auto"/>
        <w:jc w:val="both"/>
        <w:rPr>
          <w:rFonts w:ascii="Verdana" w:hAnsi="Verdana"/>
          <w:kern w:val="3"/>
          <w:sz w:val="20"/>
          <w:szCs w:val="20"/>
          <w:lang w:eastAsia="ar-SA"/>
        </w:rPr>
      </w:pPr>
    </w:p>
    <w:p w:rsidR="00344382" w:rsidRPr="00F513E0" w:rsidRDefault="00344382" w:rsidP="00F513E0">
      <w:pPr>
        <w:widowControl w:val="0"/>
        <w:adjustRightInd w:val="0"/>
        <w:jc w:val="center"/>
        <w:textAlignment w:val="baseline"/>
        <w:outlineLvl w:val="0"/>
        <w:rPr>
          <w:rFonts w:ascii="Calibri" w:hAnsi="Calibri" w:cs="Arial"/>
          <w:b/>
          <w:bCs/>
          <w:kern w:val="28"/>
          <w:sz w:val="22"/>
          <w:szCs w:val="22"/>
        </w:rPr>
      </w:pPr>
      <w:r w:rsidRPr="00F513E0">
        <w:rPr>
          <w:rFonts w:ascii="Calibri" w:hAnsi="Calibri" w:cs="Arial"/>
          <w:b/>
          <w:bCs/>
          <w:kern w:val="28"/>
          <w:sz w:val="22"/>
          <w:szCs w:val="22"/>
        </w:rPr>
        <w:t>§ 1</w:t>
      </w:r>
    </w:p>
    <w:p w:rsidR="00344382" w:rsidRPr="00F513E0" w:rsidRDefault="00344382" w:rsidP="00F513E0">
      <w:pPr>
        <w:jc w:val="center"/>
        <w:rPr>
          <w:rFonts w:ascii="Calibri" w:hAnsi="Calibri" w:cs="Arial"/>
          <w:b/>
          <w:sz w:val="22"/>
          <w:szCs w:val="22"/>
          <w:lang w:eastAsia="en-US"/>
        </w:rPr>
      </w:pPr>
      <w:r w:rsidRPr="00F513E0">
        <w:rPr>
          <w:rFonts w:ascii="Calibri" w:hAnsi="Calibri" w:cs="Arial"/>
          <w:b/>
          <w:sz w:val="22"/>
          <w:szCs w:val="22"/>
          <w:lang w:eastAsia="en-US"/>
        </w:rPr>
        <w:t>Przedmiot umowy.</w:t>
      </w:r>
    </w:p>
    <w:p w:rsidR="00344382" w:rsidRPr="00F513E0" w:rsidRDefault="00344382" w:rsidP="002A1040">
      <w:pPr>
        <w:widowControl w:val="0"/>
        <w:numPr>
          <w:ilvl w:val="0"/>
          <w:numId w:val="20"/>
        </w:numPr>
        <w:tabs>
          <w:tab w:val="left" w:pos="360"/>
        </w:tabs>
        <w:jc w:val="both"/>
        <w:rPr>
          <w:rFonts w:ascii="Calibri" w:hAnsi="Calibri" w:cs="Arial"/>
          <w:sz w:val="22"/>
          <w:szCs w:val="22"/>
          <w:lang w:eastAsia="en-US"/>
        </w:rPr>
      </w:pPr>
      <w:r w:rsidRPr="00F513E0">
        <w:rPr>
          <w:rFonts w:ascii="Calibri" w:hAnsi="Calibri" w:cs="Arial"/>
          <w:sz w:val="22"/>
          <w:szCs w:val="22"/>
          <w:lang w:eastAsia="en-US"/>
        </w:rPr>
        <w:t>Na warunkach określonych niniejszą umową, Wykonawca sprzedaje Zamawiającemu ……….., zwane  dalej przedmiotem zamówienia.</w:t>
      </w:r>
    </w:p>
    <w:p w:rsidR="00344382" w:rsidRPr="00F513E0" w:rsidRDefault="00344382" w:rsidP="002A1040">
      <w:pPr>
        <w:widowControl w:val="0"/>
        <w:numPr>
          <w:ilvl w:val="0"/>
          <w:numId w:val="20"/>
        </w:numPr>
        <w:tabs>
          <w:tab w:val="left" w:pos="360"/>
        </w:tabs>
        <w:jc w:val="both"/>
        <w:rPr>
          <w:rFonts w:ascii="Calibri" w:hAnsi="Calibri" w:cs="Arial"/>
          <w:sz w:val="22"/>
          <w:szCs w:val="22"/>
          <w:lang w:eastAsia="en-US"/>
        </w:rPr>
      </w:pPr>
      <w:r w:rsidRPr="00F513E0">
        <w:rPr>
          <w:rFonts w:ascii="Calibri" w:hAnsi="Calibri" w:cs="Arial"/>
          <w:sz w:val="22"/>
          <w:szCs w:val="22"/>
          <w:lang w:eastAsia="en-US"/>
        </w:rPr>
        <w:t>Parametry techniczne przedmiotu zamówienia, warunki licencji na oprogramowanie wchodzące w zakres przedmiotu zamówienia określa załącznik nr 1 do umowy (zał. nr ……. do SIWZ) oraz oferta Wykonawcy stanowiąca załącznik nr 2 do umowy.</w:t>
      </w:r>
    </w:p>
    <w:p w:rsidR="00344382" w:rsidRPr="00F513E0" w:rsidRDefault="00344382" w:rsidP="002A1040">
      <w:pPr>
        <w:widowControl w:val="0"/>
        <w:numPr>
          <w:ilvl w:val="0"/>
          <w:numId w:val="20"/>
        </w:numPr>
        <w:tabs>
          <w:tab w:val="left" w:pos="360"/>
        </w:tabs>
        <w:jc w:val="both"/>
        <w:rPr>
          <w:rFonts w:ascii="Calibri" w:hAnsi="Calibri" w:cs="Arial"/>
          <w:sz w:val="22"/>
          <w:szCs w:val="22"/>
          <w:lang w:eastAsia="en-US"/>
        </w:rPr>
      </w:pPr>
      <w:r w:rsidRPr="00F513E0">
        <w:rPr>
          <w:rFonts w:ascii="Calibri" w:hAnsi="Calibri" w:cs="Arial"/>
          <w:sz w:val="22"/>
          <w:szCs w:val="22"/>
          <w:lang w:eastAsia="en-US"/>
        </w:rPr>
        <w:t>Wykonawca zobowiązuje się również do dostarczenia przedmiotu zamówienia na adres wskazany przez Zamawiającego.</w:t>
      </w:r>
    </w:p>
    <w:p w:rsidR="00344382" w:rsidRPr="003061EA" w:rsidRDefault="00344382" w:rsidP="002A1040">
      <w:pPr>
        <w:widowControl w:val="0"/>
        <w:numPr>
          <w:ilvl w:val="0"/>
          <w:numId w:val="20"/>
        </w:numPr>
        <w:tabs>
          <w:tab w:val="left" w:pos="360"/>
        </w:tabs>
        <w:jc w:val="both"/>
        <w:rPr>
          <w:rFonts w:ascii="Calibri" w:hAnsi="Calibri" w:cs="Arial"/>
          <w:sz w:val="22"/>
          <w:szCs w:val="22"/>
          <w:lang w:eastAsia="en-US"/>
        </w:rPr>
      </w:pPr>
      <w:r w:rsidRPr="00F513E0">
        <w:rPr>
          <w:rFonts w:ascii="Calibri" w:hAnsi="Calibri" w:cs="Arial"/>
          <w:sz w:val="22"/>
          <w:szCs w:val="22"/>
          <w:lang w:eastAsia="en-US"/>
        </w:rPr>
        <w:t>Wykonawca zobowiązany jest do podpisania i przestrzegania Załącznika nr 3 - zobowiązania do zachowania poufności</w:t>
      </w:r>
    </w:p>
    <w:p w:rsidR="00344382" w:rsidRPr="00F513E0" w:rsidRDefault="00344382" w:rsidP="00F513E0">
      <w:pPr>
        <w:widowControl w:val="0"/>
        <w:tabs>
          <w:tab w:val="left" w:pos="360"/>
        </w:tabs>
        <w:ind w:left="708"/>
        <w:jc w:val="both"/>
        <w:rPr>
          <w:rFonts w:ascii="Calibri" w:hAnsi="Calibri" w:cs="Arial"/>
          <w:sz w:val="22"/>
          <w:szCs w:val="22"/>
          <w:lang w:eastAsia="en-US"/>
        </w:rPr>
      </w:pPr>
      <w:r w:rsidRPr="00F513E0">
        <w:rPr>
          <w:rFonts w:ascii="Calibri" w:hAnsi="Calibri" w:cs="Arial"/>
          <w:sz w:val="22"/>
          <w:szCs w:val="22"/>
          <w:lang w:eastAsia="en-US"/>
        </w:rPr>
        <w:tab/>
      </w:r>
    </w:p>
    <w:p w:rsidR="00344382" w:rsidRPr="00F513E0" w:rsidRDefault="00344382" w:rsidP="00F513E0">
      <w:pPr>
        <w:widowControl w:val="0"/>
        <w:adjustRightInd w:val="0"/>
        <w:jc w:val="center"/>
        <w:textAlignment w:val="baseline"/>
        <w:outlineLvl w:val="0"/>
        <w:rPr>
          <w:rFonts w:ascii="Calibri" w:hAnsi="Calibri" w:cs="Arial"/>
          <w:b/>
          <w:bCs/>
          <w:kern w:val="28"/>
          <w:sz w:val="22"/>
          <w:szCs w:val="22"/>
        </w:rPr>
      </w:pPr>
      <w:r w:rsidRPr="00F513E0">
        <w:rPr>
          <w:rFonts w:ascii="Calibri" w:hAnsi="Calibri" w:cs="Arial"/>
          <w:b/>
          <w:bCs/>
          <w:kern w:val="28"/>
          <w:sz w:val="22"/>
          <w:szCs w:val="22"/>
        </w:rPr>
        <w:t>§ 2</w:t>
      </w:r>
    </w:p>
    <w:p w:rsidR="00344382" w:rsidRPr="00F513E0" w:rsidRDefault="00344382" w:rsidP="00F513E0">
      <w:pPr>
        <w:ind w:left="720"/>
        <w:jc w:val="center"/>
        <w:rPr>
          <w:rFonts w:ascii="Calibri" w:hAnsi="Calibri" w:cs="Arial"/>
          <w:b/>
          <w:sz w:val="22"/>
          <w:szCs w:val="22"/>
          <w:lang w:eastAsia="en-US"/>
        </w:rPr>
      </w:pPr>
      <w:r w:rsidRPr="00F513E0">
        <w:rPr>
          <w:rFonts w:ascii="Calibri" w:hAnsi="Calibri" w:cs="Arial"/>
          <w:b/>
          <w:sz w:val="22"/>
          <w:szCs w:val="22"/>
          <w:lang w:eastAsia="en-US"/>
        </w:rPr>
        <w:t>Cena i warunki wykonania umowy</w:t>
      </w:r>
    </w:p>
    <w:p w:rsidR="00344382" w:rsidRPr="00F513E0" w:rsidRDefault="00344382" w:rsidP="002A1040">
      <w:pPr>
        <w:widowControl w:val="0"/>
        <w:numPr>
          <w:ilvl w:val="0"/>
          <w:numId w:val="21"/>
        </w:numPr>
        <w:jc w:val="both"/>
        <w:rPr>
          <w:rFonts w:ascii="Calibri" w:hAnsi="Calibri" w:cs="Arial"/>
          <w:sz w:val="22"/>
          <w:szCs w:val="22"/>
          <w:lang w:eastAsia="en-US"/>
        </w:rPr>
      </w:pPr>
      <w:r w:rsidRPr="00F513E0">
        <w:rPr>
          <w:rFonts w:ascii="Calibri" w:hAnsi="Calibri" w:cs="Arial"/>
          <w:sz w:val="22"/>
          <w:szCs w:val="22"/>
          <w:lang w:eastAsia="en-US"/>
        </w:rPr>
        <w:t>Za wykonanie obowiązków określonych w § 1 umowy, Zamawiający zapłaci Wykonawcy kwotę ........................... brutto (słownie: ...................................... ). Kwota ta obejmuje cenę przedmiotu zamówienia wraz z kosztem transportu i wszelkimi obowiązkami wynikającymi z zawartej umowy, w tym kosztami licencji potrzebnych do korzystania z oprogramowania wchodzącego w zakres przedmiotu zamówienia.</w:t>
      </w:r>
    </w:p>
    <w:p w:rsidR="00344382" w:rsidRPr="003061EA" w:rsidRDefault="00344382" w:rsidP="002A1040">
      <w:pPr>
        <w:widowControl w:val="0"/>
        <w:numPr>
          <w:ilvl w:val="0"/>
          <w:numId w:val="21"/>
        </w:numPr>
        <w:jc w:val="both"/>
        <w:rPr>
          <w:rFonts w:ascii="Calibri" w:hAnsi="Calibri" w:cs="Arial"/>
          <w:sz w:val="22"/>
          <w:szCs w:val="22"/>
          <w:lang w:eastAsia="en-US"/>
        </w:rPr>
      </w:pPr>
      <w:r w:rsidRPr="00F513E0">
        <w:rPr>
          <w:rFonts w:ascii="Calibri" w:hAnsi="Calibri" w:cs="Arial"/>
          <w:sz w:val="22"/>
          <w:szCs w:val="22"/>
          <w:lang w:eastAsia="en-US"/>
        </w:rPr>
        <w:t>Umowa zostanie zrealizowana najpóźniej w terminie ……………………..</w:t>
      </w:r>
    </w:p>
    <w:p w:rsidR="00344382" w:rsidRPr="00F513E0" w:rsidRDefault="00344382" w:rsidP="003061EA">
      <w:pPr>
        <w:widowControl w:val="0"/>
        <w:jc w:val="both"/>
        <w:rPr>
          <w:rFonts w:ascii="Calibri" w:hAnsi="Calibri" w:cs="Arial"/>
          <w:sz w:val="22"/>
          <w:szCs w:val="22"/>
          <w:lang w:eastAsia="en-US"/>
        </w:rPr>
      </w:pPr>
    </w:p>
    <w:p w:rsidR="00344382" w:rsidRPr="00F513E0" w:rsidRDefault="00344382" w:rsidP="00F513E0">
      <w:pPr>
        <w:jc w:val="center"/>
        <w:rPr>
          <w:rFonts w:ascii="Calibri" w:hAnsi="Calibri" w:cs="Arial"/>
          <w:b/>
          <w:sz w:val="22"/>
          <w:szCs w:val="22"/>
          <w:lang w:eastAsia="en-US"/>
        </w:rPr>
      </w:pPr>
      <w:r w:rsidRPr="00F513E0">
        <w:rPr>
          <w:rFonts w:ascii="Calibri" w:hAnsi="Calibri" w:cs="Arial"/>
          <w:b/>
          <w:sz w:val="22"/>
          <w:szCs w:val="22"/>
          <w:lang w:eastAsia="en-US"/>
        </w:rPr>
        <w:t>§ 3</w:t>
      </w:r>
    </w:p>
    <w:p w:rsidR="00344382" w:rsidRPr="00F513E0" w:rsidRDefault="00344382" w:rsidP="00F513E0">
      <w:pPr>
        <w:jc w:val="center"/>
        <w:rPr>
          <w:rFonts w:ascii="Calibri" w:hAnsi="Calibri" w:cs="Arial"/>
          <w:sz w:val="22"/>
          <w:szCs w:val="22"/>
          <w:lang w:eastAsia="en-US"/>
        </w:rPr>
      </w:pPr>
      <w:r w:rsidRPr="00F513E0">
        <w:rPr>
          <w:rFonts w:ascii="Calibri" w:hAnsi="Calibri" w:cs="Arial"/>
          <w:b/>
          <w:sz w:val="22"/>
          <w:szCs w:val="22"/>
          <w:lang w:eastAsia="en-US"/>
        </w:rPr>
        <w:t>Odbiór i warunki płatności</w:t>
      </w:r>
      <w:r w:rsidRPr="00F513E0">
        <w:rPr>
          <w:rFonts w:ascii="Calibri" w:hAnsi="Calibri" w:cs="Arial"/>
          <w:sz w:val="22"/>
          <w:szCs w:val="22"/>
          <w:lang w:eastAsia="en-US"/>
        </w:rPr>
        <w:t>.</w:t>
      </w:r>
    </w:p>
    <w:p w:rsidR="00344382" w:rsidRPr="00F513E0" w:rsidRDefault="00344382" w:rsidP="002A1040">
      <w:pPr>
        <w:numPr>
          <w:ilvl w:val="0"/>
          <w:numId w:val="22"/>
        </w:numPr>
        <w:jc w:val="both"/>
        <w:rPr>
          <w:rFonts w:ascii="Calibri" w:hAnsi="Calibri" w:cs="Arial"/>
          <w:sz w:val="22"/>
          <w:szCs w:val="22"/>
          <w:lang w:eastAsia="en-US"/>
        </w:rPr>
      </w:pPr>
      <w:r w:rsidRPr="00F513E0">
        <w:rPr>
          <w:rFonts w:ascii="Calibri" w:hAnsi="Calibri" w:cs="Arial"/>
          <w:sz w:val="22"/>
          <w:szCs w:val="22"/>
          <w:lang w:eastAsia="en-US"/>
        </w:rPr>
        <w:t>Odbiór odbędzie się po dostarczeniu przedmiotu zamówienia, w wyniku którego zostanie sporządzony przez przedstawicieli obu stron protokół, sporządzony w formie pisemnej i podpisany przez obie strony.</w:t>
      </w:r>
    </w:p>
    <w:p w:rsidR="00344382" w:rsidRPr="00F513E0" w:rsidRDefault="00344382" w:rsidP="002A1040">
      <w:pPr>
        <w:numPr>
          <w:ilvl w:val="0"/>
          <w:numId w:val="22"/>
        </w:numPr>
        <w:jc w:val="both"/>
        <w:rPr>
          <w:rFonts w:ascii="Calibri" w:hAnsi="Calibri" w:cs="Arial"/>
          <w:sz w:val="22"/>
          <w:szCs w:val="22"/>
          <w:lang w:eastAsia="en-US"/>
        </w:rPr>
      </w:pPr>
      <w:r w:rsidRPr="00F513E0">
        <w:rPr>
          <w:rFonts w:ascii="Calibri" w:hAnsi="Calibri" w:cs="Arial"/>
          <w:sz w:val="22"/>
          <w:szCs w:val="22"/>
          <w:lang w:eastAsia="en-US"/>
        </w:rPr>
        <w:t>Zapłata należności nastąpi przelewem w</w:t>
      </w:r>
      <w:r w:rsidRPr="00F513E0">
        <w:rPr>
          <w:rFonts w:ascii="Calibri" w:hAnsi="Calibri" w:cs="Arial"/>
          <w:b/>
          <w:sz w:val="22"/>
          <w:szCs w:val="22"/>
          <w:lang w:eastAsia="en-US"/>
        </w:rPr>
        <w:t xml:space="preserve"> </w:t>
      </w:r>
      <w:r w:rsidRPr="00F513E0">
        <w:rPr>
          <w:rFonts w:ascii="Calibri" w:hAnsi="Calibri" w:cs="Arial"/>
          <w:sz w:val="22"/>
          <w:szCs w:val="22"/>
          <w:lang w:eastAsia="en-US"/>
        </w:rPr>
        <w:t>terminie 30 dni od daty otrzymania faktury, wystawionej w oparciu o protokół odbioru, o którym mowa w ust.1, z którego wynika, że Zamawiający nie zgłasza zastrzeżeń.</w:t>
      </w:r>
    </w:p>
    <w:p w:rsidR="00344382" w:rsidRPr="00F513E0" w:rsidRDefault="00344382" w:rsidP="002A1040">
      <w:pPr>
        <w:numPr>
          <w:ilvl w:val="0"/>
          <w:numId w:val="22"/>
        </w:numPr>
        <w:jc w:val="both"/>
        <w:rPr>
          <w:rFonts w:ascii="Calibri" w:hAnsi="Calibri" w:cs="Arial"/>
          <w:sz w:val="22"/>
          <w:szCs w:val="22"/>
          <w:lang w:eastAsia="en-US"/>
        </w:rPr>
      </w:pPr>
      <w:r w:rsidRPr="00F513E0">
        <w:rPr>
          <w:rFonts w:ascii="Calibri" w:hAnsi="Calibri" w:cs="Arial"/>
          <w:sz w:val="22"/>
          <w:szCs w:val="22"/>
          <w:lang w:eastAsia="en-US"/>
        </w:rPr>
        <w:t>Brak uwag do protokołu, nie uchybia prawu Zamawiającego do wysuwania roszczeń z tytułu nienależytego wykonania umowy, a w szczególności z tytułu rękojmi, w przypadku późniejszego wykrycia lub ujawnienia wad.</w:t>
      </w:r>
    </w:p>
    <w:p w:rsidR="00344382" w:rsidRPr="00F513E0" w:rsidRDefault="00344382" w:rsidP="00F513E0">
      <w:pPr>
        <w:widowControl w:val="0"/>
        <w:adjustRightInd w:val="0"/>
        <w:jc w:val="center"/>
        <w:textAlignment w:val="baseline"/>
        <w:outlineLvl w:val="0"/>
        <w:rPr>
          <w:rFonts w:ascii="Calibri" w:hAnsi="Calibri" w:cs="Arial"/>
          <w:b/>
          <w:bCs/>
          <w:kern w:val="28"/>
          <w:sz w:val="22"/>
          <w:szCs w:val="22"/>
        </w:rPr>
      </w:pPr>
    </w:p>
    <w:p w:rsidR="00344382" w:rsidRPr="00F513E0" w:rsidRDefault="00344382" w:rsidP="00F513E0">
      <w:pPr>
        <w:widowControl w:val="0"/>
        <w:adjustRightInd w:val="0"/>
        <w:jc w:val="center"/>
        <w:textAlignment w:val="baseline"/>
        <w:outlineLvl w:val="0"/>
        <w:rPr>
          <w:rFonts w:ascii="Calibri" w:hAnsi="Calibri" w:cs="Arial"/>
          <w:b/>
          <w:bCs/>
          <w:kern w:val="28"/>
          <w:sz w:val="22"/>
          <w:szCs w:val="22"/>
        </w:rPr>
      </w:pPr>
      <w:r w:rsidRPr="00F513E0">
        <w:rPr>
          <w:rFonts w:ascii="Calibri" w:hAnsi="Calibri" w:cs="Arial"/>
          <w:b/>
          <w:bCs/>
          <w:kern w:val="28"/>
          <w:sz w:val="22"/>
          <w:szCs w:val="22"/>
        </w:rPr>
        <w:t>§ 4</w:t>
      </w:r>
    </w:p>
    <w:p w:rsidR="00344382" w:rsidRPr="00F513E0" w:rsidRDefault="00344382" w:rsidP="00F513E0">
      <w:pPr>
        <w:jc w:val="center"/>
        <w:rPr>
          <w:rFonts w:ascii="Calibri" w:hAnsi="Calibri" w:cs="Arial"/>
          <w:b/>
          <w:sz w:val="22"/>
          <w:szCs w:val="22"/>
          <w:lang w:eastAsia="en-US"/>
        </w:rPr>
      </w:pPr>
      <w:r w:rsidRPr="00F513E0">
        <w:rPr>
          <w:rFonts w:ascii="Calibri" w:hAnsi="Calibri" w:cs="Arial"/>
          <w:b/>
          <w:sz w:val="22"/>
          <w:szCs w:val="22"/>
          <w:lang w:eastAsia="en-US"/>
        </w:rPr>
        <w:t>Odpowiedzialność odszkodowawcza.</w:t>
      </w:r>
    </w:p>
    <w:p w:rsidR="00344382" w:rsidRPr="00F513E0" w:rsidRDefault="00344382" w:rsidP="002A1040">
      <w:pPr>
        <w:numPr>
          <w:ilvl w:val="0"/>
          <w:numId w:val="23"/>
        </w:numPr>
        <w:jc w:val="both"/>
        <w:rPr>
          <w:rFonts w:ascii="Calibri" w:hAnsi="Calibri" w:cs="Arial"/>
          <w:b/>
          <w:bCs/>
          <w:sz w:val="22"/>
          <w:szCs w:val="22"/>
        </w:rPr>
      </w:pPr>
      <w:r w:rsidRPr="00F513E0">
        <w:rPr>
          <w:rFonts w:ascii="Calibri" w:hAnsi="Calibri" w:cs="Arial"/>
          <w:sz w:val="22"/>
          <w:szCs w:val="22"/>
        </w:rPr>
        <w:t xml:space="preserve">W razie nieterminowego wykonania umowy Zamawiający może naliczyć karę umowną z tego tytułu w wysokości 1% kwoty określonej w § 2 ust. 1 za każdy dzień zwłoki, licząc od następnego dnia po terminie wskazanym w § 2 ust. 2. </w:t>
      </w:r>
    </w:p>
    <w:p w:rsidR="00344382" w:rsidRPr="00F513E0" w:rsidRDefault="00344382" w:rsidP="002A1040">
      <w:pPr>
        <w:numPr>
          <w:ilvl w:val="0"/>
          <w:numId w:val="23"/>
        </w:numPr>
        <w:jc w:val="both"/>
        <w:rPr>
          <w:rFonts w:ascii="Calibri" w:hAnsi="Calibri" w:cs="Arial"/>
          <w:b/>
          <w:bCs/>
          <w:sz w:val="22"/>
          <w:szCs w:val="22"/>
        </w:rPr>
      </w:pPr>
      <w:r w:rsidRPr="00F513E0">
        <w:rPr>
          <w:rFonts w:ascii="Calibri" w:hAnsi="Calibri" w:cs="Arial"/>
          <w:sz w:val="22"/>
          <w:szCs w:val="22"/>
        </w:rPr>
        <w:t>Jeśli zwłoka w wykonaniu umowy przekracza 30 dni, Zamawiający może od umowy odstąpić, naliczając z tego tytułu karę umowną w wysokości 20 % kwoty określonej w § 2 ust. 1, niezależnie od kary umownej naliczonej na podstawie ust. 1.</w:t>
      </w:r>
    </w:p>
    <w:p w:rsidR="00344382" w:rsidRPr="00F513E0" w:rsidRDefault="00344382" w:rsidP="002A1040">
      <w:pPr>
        <w:numPr>
          <w:ilvl w:val="0"/>
          <w:numId w:val="23"/>
        </w:numPr>
        <w:jc w:val="both"/>
        <w:rPr>
          <w:rFonts w:ascii="Calibri" w:hAnsi="Calibri" w:cs="Arial"/>
          <w:b/>
          <w:bCs/>
          <w:sz w:val="22"/>
          <w:szCs w:val="22"/>
        </w:rPr>
      </w:pPr>
      <w:r w:rsidRPr="00F513E0">
        <w:rPr>
          <w:rFonts w:ascii="Calibri" w:hAnsi="Calibri" w:cs="Arial"/>
          <w:sz w:val="22"/>
          <w:szCs w:val="22"/>
        </w:rPr>
        <w:t>Strony dopuszczają możliwość dochodzenia odszkodowania uzupełniającego na zasadach ogólnych ponad zastrzeżone kary umowne.</w:t>
      </w:r>
    </w:p>
    <w:p w:rsidR="00344382" w:rsidRPr="00F513E0" w:rsidRDefault="00344382" w:rsidP="00F513E0">
      <w:pPr>
        <w:widowControl w:val="0"/>
        <w:adjustRightInd w:val="0"/>
        <w:jc w:val="center"/>
        <w:textAlignment w:val="baseline"/>
        <w:outlineLvl w:val="0"/>
        <w:rPr>
          <w:rFonts w:ascii="Calibri" w:hAnsi="Calibri" w:cs="Arial"/>
          <w:b/>
          <w:bCs/>
          <w:kern w:val="28"/>
          <w:sz w:val="22"/>
          <w:szCs w:val="22"/>
        </w:rPr>
      </w:pPr>
    </w:p>
    <w:p w:rsidR="00344382" w:rsidRPr="00F513E0" w:rsidRDefault="00344382" w:rsidP="00F513E0">
      <w:pPr>
        <w:widowControl w:val="0"/>
        <w:adjustRightInd w:val="0"/>
        <w:jc w:val="center"/>
        <w:textAlignment w:val="baseline"/>
        <w:outlineLvl w:val="0"/>
        <w:rPr>
          <w:rFonts w:ascii="Calibri" w:hAnsi="Calibri" w:cs="Arial"/>
          <w:b/>
          <w:bCs/>
          <w:kern w:val="28"/>
          <w:sz w:val="22"/>
          <w:szCs w:val="22"/>
        </w:rPr>
      </w:pPr>
      <w:r w:rsidRPr="00F513E0">
        <w:rPr>
          <w:rFonts w:ascii="Calibri" w:hAnsi="Calibri" w:cs="Arial"/>
          <w:b/>
          <w:bCs/>
          <w:kern w:val="28"/>
          <w:sz w:val="22"/>
          <w:szCs w:val="22"/>
        </w:rPr>
        <w:t>§ 5</w:t>
      </w:r>
    </w:p>
    <w:p w:rsidR="00344382" w:rsidRPr="00F513E0" w:rsidRDefault="00344382" w:rsidP="00F513E0">
      <w:pPr>
        <w:jc w:val="center"/>
        <w:rPr>
          <w:rFonts w:ascii="Calibri" w:hAnsi="Calibri" w:cs="Arial"/>
          <w:b/>
          <w:sz w:val="22"/>
          <w:szCs w:val="22"/>
          <w:lang w:eastAsia="en-US"/>
        </w:rPr>
      </w:pPr>
      <w:r w:rsidRPr="00F513E0">
        <w:rPr>
          <w:rFonts w:ascii="Calibri" w:hAnsi="Calibri" w:cs="Arial"/>
          <w:b/>
          <w:sz w:val="22"/>
          <w:szCs w:val="22"/>
          <w:lang w:eastAsia="en-US"/>
        </w:rPr>
        <w:t>Postanowienia dodatkowe</w:t>
      </w:r>
    </w:p>
    <w:p w:rsidR="00344382" w:rsidRPr="00F513E0" w:rsidRDefault="00344382" w:rsidP="002A1040">
      <w:pPr>
        <w:widowControl w:val="0"/>
        <w:numPr>
          <w:ilvl w:val="0"/>
          <w:numId w:val="24"/>
        </w:numPr>
        <w:tabs>
          <w:tab w:val="left" w:pos="360"/>
        </w:tabs>
        <w:jc w:val="both"/>
        <w:rPr>
          <w:rFonts w:ascii="Calibri" w:hAnsi="Calibri" w:cs="Arial"/>
          <w:sz w:val="22"/>
          <w:szCs w:val="22"/>
          <w:lang w:eastAsia="en-US"/>
        </w:rPr>
      </w:pPr>
      <w:r w:rsidRPr="00F513E0">
        <w:rPr>
          <w:rFonts w:ascii="Calibri" w:hAnsi="Calibri" w:cs="Arial"/>
          <w:sz w:val="22"/>
          <w:szCs w:val="22"/>
          <w:lang w:eastAsia="en-US"/>
        </w:rPr>
        <w:t>Ewentualne koszty związane z zawarciem i realizacją umowy niewymienione w umowie obciążają Wykonawcę.</w:t>
      </w:r>
    </w:p>
    <w:p w:rsidR="00344382" w:rsidRPr="00F513E0" w:rsidRDefault="00344382" w:rsidP="002A1040">
      <w:pPr>
        <w:widowControl w:val="0"/>
        <w:numPr>
          <w:ilvl w:val="0"/>
          <w:numId w:val="24"/>
        </w:numPr>
        <w:tabs>
          <w:tab w:val="left" w:pos="360"/>
        </w:tabs>
        <w:jc w:val="both"/>
        <w:rPr>
          <w:rFonts w:ascii="Calibri" w:hAnsi="Calibri" w:cs="Arial"/>
          <w:sz w:val="22"/>
          <w:szCs w:val="22"/>
          <w:lang w:eastAsia="en-US"/>
        </w:rPr>
      </w:pPr>
      <w:r w:rsidRPr="00F513E0">
        <w:rPr>
          <w:rFonts w:ascii="Calibri" w:hAnsi="Calibri" w:cs="Arial"/>
          <w:sz w:val="22"/>
          <w:szCs w:val="22"/>
          <w:lang w:eastAsia="en-US"/>
        </w:rPr>
        <w:t>Wykonawca nie może dokonać cesji wierzytelności wynikających z niniejszej umowy bez zgody Zamawiającego wyrażonej w formie pisemnej, pod rygorem nieważności.</w:t>
      </w:r>
    </w:p>
    <w:p w:rsidR="00344382" w:rsidRPr="00F513E0" w:rsidRDefault="00344382" w:rsidP="00F513E0">
      <w:pPr>
        <w:rPr>
          <w:rFonts w:ascii="Calibri" w:hAnsi="Calibri" w:cs="Arial"/>
          <w:sz w:val="22"/>
          <w:szCs w:val="22"/>
          <w:lang w:eastAsia="en-US"/>
        </w:rPr>
      </w:pPr>
    </w:p>
    <w:p w:rsidR="00344382" w:rsidRPr="00F513E0" w:rsidRDefault="00344382" w:rsidP="00F513E0">
      <w:pPr>
        <w:widowControl w:val="0"/>
        <w:adjustRightInd w:val="0"/>
        <w:jc w:val="center"/>
        <w:textAlignment w:val="baseline"/>
        <w:outlineLvl w:val="0"/>
        <w:rPr>
          <w:rFonts w:ascii="Calibri" w:hAnsi="Calibri" w:cs="Arial"/>
          <w:b/>
          <w:bCs/>
          <w:kern w:val="28"/>
          <w:sz w:val="22"/>
          <w:szCs w:val="22"/>
        </w:rPr>
      </w:pPr>
      <w:r w:rsidRPr="00F513E0">
        <w:rPr>
          <w:rFonts w:ascii="Calibri" w:hAnsi="Calibri" w:cs="Arial"/>
          <w:b/>
          <w:bCs/>
          <w:kern w:val="28"/>
          <w:sz w:val="22"/>
          <w:szCs w:val="22"/>
        </w:rPr>
        <w:t>§ 6</w:t>
      </w:r>
    </w:p>
    <w:p w:rsidR="00344382" w:rsidRPr="00F513E0" w:rsidRDefault="00344382" w:rsidP="00F513E0">
      <w:pPr>
        <w:jc w:val="center"/>
        <w:rPr>
          <w:rFonts w:ascii="Calibri" w:hAnsi="Calibri" w:cs="Arial"/>
          <w:b/>
          <w:sz w:val="22"/>
          <w:szCs w:val="22"/>
          <w:lang w:eastAsia="en-US"/>
        </w:rPr>
      </w:pPr>
      <w:r w:rsidRPr="00F513E0">
        <w:rPr>
          <w:rFonts w:ascii="Calibri" w:hAnsi="Calibri" w:cs="Arial"/>
          <w:b/>
          <w:sz w:val="22"/>
          <w:szCs w:val="22"/>
          <w:lang w:eastAsia="en-US"/>
        </w:rPr>
        <w:t>Postanowienia końcowe.</w:t>
      </w:r>
    </w:p>
    <w:p w:rsidR="00344382" w:rsidRPr="00F513E0" w:rsidRDefault="00344382" w:rsidP="002A1040">
      <w:pPr>
        <w:widowControl w:val="0"/>
        <w:numPr>
          <w:ilvl w:val="0"/>
          <w:numId w:val="25"/>
        </w:numPr>
        <w:tabs>
          <w:tab w:val="left" w:pos="360"/>
        </w:tabs>
        <w:jc w:val="both"/>
        <w:rPr>
          <w:rFonts w:ascii="Calibri" w:hAnsi="Calibri" w:cs="Arial"/>
          <w:sz w:val="22"/>
          <w:szCs w:val="22"/>
          <w:lang w:eastAsia="en-US"/>
        </w:rPr>
      </w:pPr>
      <w:r w:rsidRPr="00F513E0">
        <w:rPr>
          <w:rFonts w:ascii="Calibri" w:hAnsi="Calibri" w:cs="Arial"/>
          <w:sz w:val="22"/>
          <w:szCs w:val="22"/>
          <w:lang w:eastAsia="en-US"/>
        </w:rPr>
        <w:t xml:space="preserve">W sprawach nieuregulowanych niniejszą umową zastosowanie mieć będą przepisy Kodeksu cywilnego oraz ustawy Prawo zamówień publicznych. Wszelkie zmiany umowy wymagają formy pisemnej pod rygorem nieważności. Zmiany umowy są dopuszczalne bez ograniczeń w zakresie dozwolonym przez art. 144 ustawy Prawo Zamówień Publicznych. </w:t>
      </w:r>
    </w:p>
    <w:p w:rsidR="00344382" w:rsidRPr="00F513E0" w:rsidRDefault="00344382" w:rsidP="002A1040">
      <w:pPr>
        <w:widowControl w:val="0"/>
        <w:numPr>
          <w:ilvl w:val="0"/>
          <w:numId w:val="25"/>
        </w:numPr>
        <w:tabs>
          <w:tab w:val="left" w:pos="360"/>
        </w:tabs>
        <w:jc w:val="both"/>
        <w:rPr>
          <w:rFonts w:ascii="Calibri" w:hAnsi="Calibri" w:cs="Arial"/>
          <w:sz w:val="22"/>
          <w:szCs w:val="22"/>
          <w:lang w:eastAsia="en-US"/>
        </w:rPr>
      </w:pPr>
      <w:r w:rsidRPr="00F513E0">
        <w:rPr>
          <w:rFonts w:ascii="Calibri" w:hAnsi="Calibri" w:cs="Arial"/>
          <w:sz w:val="22"/>
          <w:szCs w:val="22"/>
          <w:lang w:eastAsia="en-US"/>
        </w:rPr>
        <w:t>Wszelkie spory wynikające z niniejszej umowy lub związane z jej wykonaniem rozstrzygać będzie sąd powszechny    właściwy ze względu na siedzibę Zamawiającego.</w:t>
      </w:r>
    </w:p>
    <w:p w:rsidR="00344382" w:rsidRPr="00F513E0" w:rsidRDefault="00344382" w:rsidP="002A1040">
      <w:pPr>
        <w:widowControl w:val="0"/>
        <w:numPr>
          <w:ilvl w:val="0"/>
          <w:numId w:val="25"/>
        </w:numPr>
        <w:tabs>
          <w:tab w:val="left" w:pos="360"/>
        </w:tabs>
        <w:jc w:val="both"/>
        <w:rPr>
          <w:rFonts w:ascii="Calibri" w:hAnsi="Calibri" w:cs="Arial"/>
          <w:sz w:val="22"/>
          <w:szCs w:val="22"/>
          <w:lang w:eastAsia="en-US"/>
        </w:rPr>
      </w:pPr>
      <w:r w:rsidRPr="00F513E0">
        <w:rPr>
          <w:rFonts w:ascii="Calibri" w:hAnsi="Calibri" w:cs="Arial"/>
          <w:sz w:val="22"/>
          <w:szCs w:val="22"/>
          <w:lang w:eastAsia="en-US"/>
        </w:rPr>
        <w:t>Załączniki stanowią integralną część umowy:</w:t>
      </w:r>
    </w:p>
    <w:p w:rsidR="00344382" w:rsidRPr="00F513E0" w:rsidRDefault="00344382" w:rsidP="00F513E0">
      <w:pPr>
        <w:ind w:left="1080"/>
        <w:rPr>
          <w:rFonts w:ascii="Calibri" w:hAnsi="Calibri" w:cs="Arial"/>
          <w:sz w:val="22"/>
          <w:szCs w:val="22"/>
          <w:lang w:eastAsia="en-US"/>
        </w:rPr>
      </w:pPr>
      <w:r w:rsidRPr="00F513E0">
        <w:rPr>
          <w:rFonts w:ascii="Calibri" w:hAnsi="Calibri" w:cs="Arial"/>
          <w:sz w:val="22"/>
          <w:szCs w:val="22"/>
          <w:lang w:eastAsia="en-US"/>
        </w:rPr>
        <w:t>a. załącznik nr 1- OPZ- Parametry technicz</w:t>
      </w:r>
      <w:r>
        <w:rPr>
          <w:rFonts w:ascii="Calibri" w:hAnsi="Calibri" w:cs="Arial"/>
          <w:sz w:val="22"/>
          <w:szCs w:val="22"/>
          <w:lang w:eastAsia="en-US"/>
        </w:rPr>
        <w:t>ne przedmiotu umowy</w:t>
      </w:r>
    </w:p>
    <w:p w:rsidR="00344382" w:rsidRPr="00F513E0" w:rsidRDefault="00344382" w:rsidP="00F513E0">
      <w:pPr>
        <w:ind w:left="1080"/>
        <w:rPr>
          <w:rFonts w:ascii="Calibri" w:hAnsi="Calibri" w:cs="Arial"/>
          <w:sz w:val="22"/>
          <w:szCs w:val="22"/>
          <w:lang w:eastAsia="en-US"/>
        </w:rPr>
      </w:pPr>
      <w:r w:rsidRPr="00F513E0">
        <w:rPr>
          <w:rFonts w:ascii="Calibri" w:hAnsi="Calibri" w:cs="Arial"/>
          <w:sz w:val="22"/>
          <w:szCs w:val="22"/>
          <w:lang w:eastAsia="en-US"/>
        </w:rPr>
        <w:t>b. załącznik nr 2 - Oferta Wykonawcy</w:t>
      </w:r>
    </w:p>
    <w:p w:rsidR="00344382" w:rsidRPr="00F513E0" w:rsidRDefault="00344382" w:rsidP="00F513E0">
      <w:pPr>
        <w:ind w:left="1080"/>
        <w:rPr>
          <w:rFonts w:ascii="Calibri" w:hAnsi="Calibri" w:cs="Arial"/>
          <w:sz w:val="22"/>
          <w:szCs w:val="22"/>
          <w:lang w:eastAsia="en-US"/>
        </w:rPr>
      </w:pPr>
      <w:r w:rsidRPr="00F513E0">
        <w:rPr>
          <w:rFonts w:ascii="Calibri" w:hAnsi="Calibri" w:cs="Arial"/>
          <w:sz w:val="22"/>
          <w:szCs w:val="22"/>
          <w:lang w:eastAsia="en-US"/>
        </w:rPr>
        <w:t>c.  załącznik nr 3 - zobowiązanie do zachowania poufności</w:t>
      </w:r>
    </w:p>
    <w:p w:rsidR="00344382" w:rsidRPr="00F513E0" w:rsidRDefault="00344382" w:rsidP="00F513E0">
      <w:pPr>
        <w:ind w:left="142"/>
        <w:rPr>
          <w:rFonts w:ascii="Calibri" w:hAnsi="Calibri" w:cs="Arial"/>
          <w:sz w:val="22"/>
          <w:szCs w:val="22"/>
          <w:lang w:eastAsia="en-US"/>
        </w:rPr>
      </w:pPr>
      <w:r w:rsidRPr="00F513E0">
        <w:rPr>
          <w:rFonts w:ascii="Calibri" w:hAnsi="Calibri" w:cs="Arial"/>
          <w:sz w:val="22"/>
          <w:szCs w:val="22"/>
          <w:lang w:eastAsia="en-US"/>
        </w:rPr>
        <w:t>4. Umowę sporządzono w dwóch jednobrzmiących egzemplarzach po jednym dla każdej ze stron.</w:t>
      </w:r>
    </w:p>
    <w:p w:rsidR="00344382" w:rsidRPr="00F513E0" w:rsidRDefault="00344382" w:rsidP="00F513E0">
      <w:pPr>
        <w:tabs>
          <w:tab w:val="left" w:pos="709"/>
          <w:tab w:val="left" w:pos="9071"/>
        </w:tabs>
        <w:spacing w:line="360" w:lineRule="auto"/>
        <w:ind w:left="2126"/>
        <w:rPr>
          <w:rFonts w:ascii="Calibri" w:hAnsi="Calibri" w:cs="Tahoma"/>
          <w:sz w:val="22"/>
          <w:szCs w:val="22"/>
        </w:rPr>
      </w:pPr>
    </w:p>
    <w:p w:rsidR="00344382" w:rsidRPr="00F513E0" w:rsidRDefault="00344382" w:rsidP="00F513E0">
      <w:pPr>
        <w:tabs>
          <w:tab w:val="left" w:pos="709"/>
          <w:tab w:val="left" w:pos="9071"/>
        </w:tabs>
        <w:spacing w:line="360" w:lineRule="auto"/>
        <w:ind w:left="2126"/>
        <w:rPr>
          <w:rFonts w:ascii="Calibri" w:hAnsi="Calibri" w:cs="Tahoma"/>
          <w:b/>
          <w:i/>
          <w:sz w:val="22"/>
          <w:szCs w:val="22"/>
          <w:u w:val="single"/>
        </w:rPr>
      </w:pPr>
      <w:r w:rsidRPr="00F513E0">
        <w:rPr>
          <w:rFonts w:ascii="Calibri" w:hAnsi="Calibri" w:cs="Tahoma"/>
          <w:b/>
          <w:i/>
          <w:sz w:val="22"/>
          <w:szCs w:val="22"/>
          <w:u w:val="single"/>
        </w:rPr>
        <w:t>Wykonawca</w:t>
      </w:r>
      <w:r w:rsidRPr="00F513E0">
        <w:rPr>
          <w:rFonts w:ascii="Calibri" w:hAnsi="Calibri" w:cs="Tahoma"/>
          <w:b/>
          <w:sz w:val="22"/>
          <w:szCs w:val="22"/>
        </w:rPr>
        <w:t xml:space="preserve">                                                                      </w:t>
      </w:r>
      <w:r w:rsidRPr="00F513E0">
        <w:rPr>
          <w:rFonts w:ascii="Calibri" w:hAnsi="Calibri" w:cs="Tahoma"/>
          <w:b/>
          <w:i/>
          <w:sz w:val="22"/>
          <w:szCs w:val="22"/>
          <w:u w:val="single"/>
        </w:rPr>
        <w:t>Zamawiający</w:t>
      </w:r>
    </w:p>
    <w:p w:rsidR="00344382" w:rsidRPr="00F513E0" w:rsidRDefault="00344382" w:rsidP="00F513E0">
      <w:pPr>
        <w:tabs>
          <w:tab w:val="left" w:pos="709"/>
          <w:tab w:val="left" w:pos="9071"/>
        </w:tabs>
        <w:spacing w:line="360" w:lineRule="auto"/>
        <w:ind w:left="2126"/>
        <w:rPr>
          <w:rFonts w:ascii="Calibri" w:hAnsi="Calibri" w:cs="Tahoma"/>
          <w:b/>
          <w:sz w:val="22"/>
          <w:szCs w:val="22"/>
        </w:rPr>
      </w:pPr>
    </w:p>
    <w:p w:rsidR="00344382" w:rsidRPr="00F513E0" w:rsidRDefault="00344382" w:rsidP="00F513E0">
      <w:pPr>
        <w:ind w:left="2124"/>
      </w:pPr>
      <w:r w:rsidRPr="00F513E0">
        <w:rPr>
          <w:rFonts w:ascii="Calibri" w:hAnsi="Calibri" w:cs="Tahoma"/>
          <w:b/>
          <w:sz w:val="22"/>
          <w:szCs w:val="22"/>
        </w:rPr>
        <w:t>………………….                                                                     ……………………</w:t>
      </w:r>
    </w:p>
    <w:p w:rsidR="00344382" w:rsidRPr="00F513E0" w:rsidRDefault="00344382" w:rsidP="00F513E0">
      <w:pPr>
        <w:rPr>
          <w:rFonts w:ascii="Verdana" w:hAnsi="Verdana"/>
          <w:sz w:val="20"/>
          <w:szCs w:val="20"/>
        </w:rPr>
      </w:pPr>
    </w:p>
    <w:p w:rsidR="00344382" w:rsidRPr="00F513E0" w:rsidRDefault="00344382" w:rsidP="00F513E0">
      <w:pPr>
        <w:rPr>
          <w:rFonts w:ascii="Verdana" w:hAnsi="Verdana"/>
          <w:sz w:val="20"/>
          <w:szCs w:val="20"/>
        </w:rPr>
      </w:pPr>
    </w:p>
    <w:p w:rsidR="00344382" w:rsidRPr="00F513E0" w:rsidRDefault="00344382" w:rsidP="00F513E0">
      <w:pPr>
        <w:rPr>
          <w:rFonts w:ascii="Verdana" w:hAnsi="Verdana"/>
          <w:sz w:val="20"/>
          <w:szCs w:val="20"/>
        </w:rPr>
      </w:pPr>
    </w:p>
    <w:p w:rsidR="00344382" w:rsidRDefault="00344382" w:rsidP="00FC1D9B">
      <w:pPr>
        <w:spacing w:before="89"/>
        <w:ind w:left="4007" w:right="3650"/>
        <w:rPr>
          <w:rFonts w:ascii="Verdana" w:hAnsi="Verdana"/>
          <w:sz w:val="20"/>
          <w:szCs w:val="20"/>
        </w:rPr>
      </w:pPr>
    </w:p>
    <w:p w:rsidR="00344382" w:rsidRDefault="00344382" w:rsidP="00FC1D9B">
      <w:pPr>
        <w:spacing w:before="89"/>
        <w:ind w:left="4007" w:right="3650"/>
        <w:rPr>
          <w:rFonts w:ascii="Verdana" w:hAnsi="Verdana"/>
          <w:sz w:val="20"/>
          <w:szCs w:val="20"/>
        </w:rPr>
      </w:pPr>
    </w:p>
    <w:p w:rsidR="00344382" w:rsidRDefault="00344382" w:rsidP="00FC1D9B">
      <w:pPr>
        <w:spacing w:before="89"/>
        <w:ind w:left="4007" w:right="3650"/>
        <w:rPr>
          <w:rFonts w:ascii="Verdana" w:hAnsi="Verdana"/>
          <w:sz w:val="20"/>
          <w:szCs w:val="20"/>
        </w:rPr>
      </w:pPr>
    </w:p>
    <w:p w:rsidR="00344382" w:rsidRDefault="00344382" w:rsidP="00FC1D9B">
      <w:pPr>
        <w:spacing w:before="89"/>
        <w:ind w:left="4007" w:right="3650"/>
        <w:rPr>
          <w:rFonts w:ascii="Verdana" w:hAnsi="Verdana"/>
          <w:sz w:val="20"/>
          <w:szCs w:val="20"/>
        </w:rPr>
      </w:pPr>
    </w:p>
    <w:p w:rsidR="00344382" w:rsidRDefault="00344382" w:rsidP="00017F79">
      <w:pPr>
        <w:spacing w:before="89"/>
        <w:ind w:right="3650"/>
        <w:rPr>
          <w:rFonts w:ascii="Verdana" w:hAnsi="Verdana"/>
          <w:sz w:val="20"/>
          <w:szCs w:val="20"/>
        </w:rPr>
      </w:pPr>
    </w:p>
    <w:p w:rsidR="00344382" w:rsidRPr="00813DB4" w:rsidRDefault="00344382" w:rsidP="00017F79">
      <w:pPr>
        <w:spacing w:before="89"/>
        <w:ind w:right="3650"/>
        <w:rPr>
          <w:rFonts w:ascii="Verdana" w:hAnsi="Verdana"/>
          <w:sz w:val="20"/>
          <w:szCs w:val="20"/>
        </w:rPr>
      </w:pPr>
      <w:r w:rsidRPr="00813DB4">
        <w:rPr>
          <w:rFonts w:ascii="Verdana" w:hAnsi="Verdana"/>
          <w:sz w:val="20"/>
          <w:szCs w:val="20"/>
        </w:rPr>
        <w:t>Załącz</w:t>
      </w:r>
      <w:r w:rsidRPr="00813DB4">
        <w:rPr>
          <w:rFonts w:ascii="Verdana" w:hAnsi="Verdana"/>
          <w:spacing w:val="-1"/>
          <w:sz w:val="20"/>
          <w:szCs w:val="20"/>
        </w:rPr>
        <w:t>n</w:t>
      </w:r>
      <w:r w:rsidRPr="00813DB4">
        <w:rPr>
          <w:rFonts w:ascii="Verdana" w:hAnsi="Verdana"/>
          <w:sz w:val="20"/>
          <w:szCs w:val="20"/>
        </w:rPr>
        <w:t xml:space="preserve">ik </w:t>
      </w:r>
    </w:p>
    <w:p w:rsidR="00344382" w:rsidRPr="00813DB4" w:rsidRDefault="00344382" w:rsidP="00FC1D9B">
      <w:pPr>
        <w:jc w:val="center"/>
        <w:rPr>
          <w:rFonts w:ascii="Verdana" w:hAnsi="Verdana"/>
          <w:b/>
          <w:sz w:val="20"/>
          <w:szCs w:val="20"/>
        </w:rPr>
      </w:pPr>
      <w:r w:rsidRPr="00813DB4">
        <w:rPr>
          <w:rFonts w:ascii="Verdana" w:hAnsi="Verdana"/>
          <w:b/>
          <w:sz w:val="20"/>
          <w:szCs w:val="20"/>
        </w:rPr>
        <w:t>ZOBOWIĄZANIE DO ZACHOWANIA POUFNOŚCI</w:t>
      </w:r>
    </w:p>
    <w:p w:rsidR="00344382" w:rsidRPr="00813DB4" w:rsidRDefault="00344382" w:rsidP="00FC1D9B">
      <w:pPr>
        <w:rPr>
          <w:rFonts w:ascii="Verdana" w:hAnsi="Verdana"/>
          <w:sz w:val="20"/>
          <w:szCs w:val="20"/>
        </w:rPr>
      </w:pPr>
    </w:p>
    <w:p w:rsidR="00344382" w:rsidRPr="00813DB4" w:rsidRDefault="00344382" w:rsidP="00FC1D9B">
      <w:pPr>
        <w:jc w:val="both"/>
        <w:rPr>
          <w:rFonts w:ascii="Verdana" w:hAnsi="Verdana"/>
          <w:sz w:val="20"/>
          <w:szCs w:val="20"/>
        </w:rPr>
      </w:pPr>
      <w:r w:rsidRPr="00813DB4">
        <w:rPr>
          <w:rFonts w:ascii="Verdana" w:hAnsi="Verdana"/>
          <w:sz w:val="20"/>
          <w:szCs w:val="20"/>
        </w:rPr>
        <w:t>Ja, &lt;</w:t>
      </w:r>
      <w:r w:rsidRPr="00813DB4">
        <w:rPr>
          <w:rFonts w:ascii="Verdana" w:hAnsi="Verdana"/>
          <w:i/>
          <w:sz w:val="20"/>
          <w:szCs w:val="20"/>
        </w:rPr>
        <w:t>imię, nazwisko</w:t>
      </w:r>
      <w:r w:rsidRPr="00813DB4">
        <w:rPr>
          <w:rFonts w:ascii="Verdana" w:hAnsi="Verdana"/>
          <w:sz w:val="20"/>
          <w:szCs w:val="20"/>
        </w:rPr>
        <w:t>&gt;, zwany dalej Przyjmującym zobowiązanie, wykonując zadania w imieniu &lt;</w:t>
      </w:r>
      <w:r w:rsidRPr="00813DB4">
        <w:rPr>
          <w:rFonts w:ascii="Verdana" w:hAnsi="Verdana"/>
          <w:i/>
          <w:sz w:val="20"/>
          <w:szCs w:val="20"/>
        </w:rPr>
        <w:t>nazwa podmiotu – strony umowy</w:t>
      </w:r>
      <w:r w:rsidRPr="00813DB4">
        <w:rPr>
          <w:rFonts w:ascii="Verdana" w:hAnsi="Verdana"/>
          <w:sz w:val="20"/>
          <w:szCs w:val="20"/>
        </w:rPr>
        <w:t>&gt;, polegające na &lt;</w:t>
      </w:r>
      <w:r w:rsidRPr="00813DB4">
        <w:rPr>
          <w:rFonts w:ascii="Verdana" w:hAnsi="Verdana"/>
          <w:i/>
          <w:sz w:val="20"/>
          <w:szCs w:val="20"/>
        </w:rPr>
        <w:t>zakres działań i odwołanie do umowy</w:t>
      </w:r>
      <w:r w:rsidRPr="00813DB4">
        <w:rPr>
          <w:rFonts w:ascii="Verdana" w:hAnsi="Verdana"/>
          <w:sz w:val="20"/>
          <w:szCs w:val="20"/>
        </w:rPr>
        <w:t>&gt; zobowiązuję się do zachowania w tajemnicy i ochrony informacji poufnych, Administratorem których jest</w:t>
      </w:r>
      <w:r>
        <w:rPr>
          <w:rFonts w:ascii="Verdana" w:hAnsi="Verdana"/>
          <w:sz w:val="20"/>
          <w:szCs w:val="20"/>
        </w:rPr>
        <w:t xml:space="preserve"> Sieć Badawcza Łukasiewicz – Krakowski Instytut Technologiczny</w:t>
      </w:r>
      <w:r w:rsidRPr="00813DB4">
        <w:rPr>
          <w:rFonts w:ascii="Verdana" w:hAnsi="Verdana"/>
          <w:sz w:val="20"/>
          <w:szCs w:val="20"/>
        </w:rPr>
        <w:t xml:space="preserve"> w Krakowie, zwany dalej: Instytut, które pozyskałem w związku z zadaniami wynikającymi z podjętej współpracy/umowy.</w:t>
      </w:r>
    </w:p>
    <w:p w:rsidR="00344382" w:rsidRPr="00813DB4" w:rsidRDefault="00344382" w:rsidP="00FC1D9B">
      <w:pPr>
        <w:jc w:val="both"/>
        <w:rPr>
          <w:rFonts w:ascii="Verdana" w:hAnsi="Verdana"/>
          <w:sz w:val="20"/>
          <w:szCs w:val="20"/>
        </w:rPr>
      </w:pPr>
      <w:r w:rsidRPr="00813DB4">
        <w:rPr>
          <w:rFonts w:ascii="Verdana" w:hAnsi="Verdana"/>
          <w:sz w:val="20"/>
          <w:szCs w:val="20"/>
        </w:rPr>
        <w:t>Przyjmuję do wiadomości, że:</w:t>
      </w:r>
    </w:p>
    <w:p w:rsidR="00344382" w:rsidRPr="00813DB4" w:rsidRDefault="00344382" w:rsidP="00FC1D9B">
      <w:pPr>
        <w:jc w:val="both"/>
        <w:rPr>
          <w:rFonts w:ascii="Verdana" w:hAnsi="Verdana"/>
          <w:sz w:val="20"/>
          <w:szCs w:val="20"/>
        </w:rPr>
      </w:pPr>
      <w:r w:rsidRPr="00813DB4">
        <w:rPr>
          <w:rFonts w:ascii="Verdana" w:hAnsi="Verdana"/>
          <w:sz w:val="20"/>
          <w:szCs w:val="20"/>
        </w:rPr>
        <w:t>1.</w:t>
      </w:r>
      <w:r w:rsidRPr="00813DB4">
        <w:rPr>
          <w:rFonts w:ascii="Verdana" w:hAnsi="Verdana"/>
          <w:sz w:val="20"/>
          <w:szCs w:val="20"/>
        </w:rPr>
        <w:tab/>
        <w:t>Informacją poufną jest każda informacja za wyjątkiem informacji wyraźnie oznaczonej jako ogólnie dostępna, informacji udostępnionej publicznie lub informacji klasyfikowanej jako informacja publiczna.</w:t>
      </w:r>
    </w:p>
    <w:p w:rsidR="00344382" w:rsidRPr="00813DB4" w:rsidRDefault="00344382" w:rsidP="00FC1D9B">
      <w:pPr>
        <w:jc w:val="both"/>
        <w:rPr>
          <w:rFonts w:ascii="Verdana" w:hAnsi="Verdana"/>
          <w:sz w:val="20"/>
          <w:szCs w:val="20"/>
        </w:rPr>
      </w:pPr>
      <w:r w:rsidRPr="00813DB4">
        <w:rPr>
          <w:rFonts w:ascii="Verdana" w:hAnsi="Verdana"/>
          <w:sz w:val="20"/>
          <w:szCs w:val="20"/>
        </w:rPr>
        <w:t>Szczególnie informacjami poufnymi są: dane medyczne, dane osobowe, informacje o środkach, środowisku i metodach pracy Instytutu, w tym informacje o procesach, politykach, procedurach i instrukcjach. Sposób przetwarzania ww. informacji nie wpływa na klasyfikację informacji jako poufnych.</w:t>
      </w:r>
    </w:p>
    <w:p w:rsidR="00344382" w:rsidRPr="00813DB4" w:rsidRDefault="00344382" w:rsidP="00FC1D9B">
      <w:pPr>
        <w:jc w:val="both"/>
        <w:rPr>
          <w:rFonts w:ascii="Verdana" w:hAnsi="Verdana"/>
          <w:sz w:val="20"/>
          <w:szCs w:val="20"/>
        </w:rPr>
      </w:pPr>
      <w:r w:rsidRPr="00813DB4">
        <w:rPr>
          <w:rFonts w:ascii="Verdana" w:hAnsi="Verdana"/>
          <w:sz w:val="20"/>
          <w:szCs w:val="20"/>
        </w:rPr>
        <w:t>2.</w:t>
      </w:r>
      <w:r w:rsidRPr="00813DB4">
        <w:rPr>
          <w:rFonts w:ascii="Verdana" w:hAnsi="Verdana"/>
          <w:sz w:val="20"/>
          <w:szCs w:val="20"/>
        </w:rPr>
        <w:tab/>
        <w:t xml:space="preserve">Zobowiązanie do zachowania w tajemnicy i ochrony informacji poufnych rozumiane jest jako: </w:t>
      </w:r>
    </w:p>
    <w:p w:rsidR="00344382" w:rsidRPr="00813DB4" w:rsidRDefault="00344382" w:rsidP="00FC1D9B">
      <w:pPr>
        <w:ind w:left="708"/>
        <w:jc w:val="both"/>
        <w:rPr>
          <w:rFonts w:ascii="Verdana" w:hAnsi="Verdana"/>
          <w:sz w:val="20"/>
          <w:szCs w:val="20"/>
        </w:rPr>
      </w:pPr>
      <w:r w:rsidRPr="00813DB4">
        <w:rPr>
          <w:rFonts w:ascii="Verdana" w:hAnsi="Verdana"/>
          <w:sz w:val="20"/>
          <w:szCs w:val="20"/>
        </w:rPr>
        <w:t>a.</w:t>
      </w:r>
      <w:r w:rsidRPr="00813DB4">
        <w:rPr>
          <w:rFonts w:ascii="Verdana" w:hAnsi="Verdana"/>
          <w:sz w:val="20"/>
          <w:szCs w:val="20"/>
        </w:rPr>
        <w:tab/>
        <w:t>Nie ujawnianie stronom trzecim informacji poufnych oraz zachowanie staranności w działaniu w celu utrzymania ww. informacji w tajemnicy.</w:t>
      </w:r>
    </w:p>
    <w:p w:rsidR="00344382" w:rsidRPr="00813DB4" w:rsidRDefault="00344382" w:rsidP="00FC1D9B">
      <w:pPr>
        <w:ind w:left="708"/>
        <w:jc w:val="both"/>
        <w:rPr>
          <w:rFonts w:ascii="Verdana" w:hAnsi="Verdana"/>
          <w:sz w:val="20"/>
          <w:szCs w:val="20"/>
        </w:rPr>
      </w:pPr>
      <w:r w:rsidRPr="00813DB4">
        <w:rPr>
          <w:rFonts w:ascii="Verdana" w:hAnsi="Verdana"/>
          <w:sz w:val="20"/>
          <w:szCs w:val="20"/>
        </w:rPr>
        <w:t>b.</w:t>
      </w:r>
      <w:r w:rsidRPr="00813DB4">
        <w:rPr>
          <w:rFonts w:ascii="Verdana" w:hAnsi="Verdana"/>
          <w:sz w:val="20"/>
          <w:szCs w:val="20"/>
        </w:rPr>
        <w:tab/>
        <w:t>Nie kopiowanie i niepowielanie informacji poufnych w celach innych niż realizacja zadań będących przedmiotem współpracy/umowy.</w:t>
      </w:r>
    </w:p>
    <w:p w:rsidR="00344382" w:rsidRPr="00813DB4" w:rsidRDefault="00344382" w:rsidP="00FC1D9B">
      <w:pPr>
        <w:ind w:left="708"/>
        <w:jc w:val="both"/>
        <w:rPr>
          <w:rFonts w:ascii="Verdana" w:hAnsi="Verdana"/>
          <w:sz w:val="20"/>
          <w:szCs w:val="20"/>
        </w:rPr>
      </w:pPr>
      <w:r w:rsidRPr="00813DB4">
        <w:rPr>
          <w:rFonts w:ascii="Verdana" w:hAnsi="Verdana"/>
          <w:sz w:val="20"/>
          <w:szCs w:val="20"/>
        </w:rPr>
        <w:t>c.</w:t>
      </w:r>
      <w:r w:rsidRPr="00813DB4">
        <w:rPr>
          <w:rFonts w:ascii="Verdana" w:hAnsi="Verdana"/>
          <w:sz w:val="20"/>
          <w:szCs w:val="20"/>
        </w:rPr>
        <w:tab/>
        <w:t>Spełnienie ustawowych wymagań związanych z dostępem do danych (jeżeli zakres świadczonej usługi wiąże się z dostępem do danych osobowych: uczestnictwo w szkoleniu z tego zakresu oraz uzyskanie upoważnienia dostępu do tych danych przed realizacją usługi na rzecz Instytutu)</w:t>
      </w:r>
      <w:r w:rsidRPr="00813DB4">
        <w:rPr>
          <w:rStyle w:val="FootnoteReference"/>
          <w:rFonts w:ascii="Verdana" w:hAnsi="Verdana"/>
          <w:sz w:val="20"/>
          <w:szCs w:val="20"/>
        </w:rPr>
        <w:footnoteReference w:id="1"/>
      </w:r>
      <w:r w:rsidRPr="00813DB4">
        <w:rPr>
          <w:rFonts w:ascii="Verdana" w:hAnsi="Verdana"/>
          <w:sz w:val="20"/>
          <w:szCs w:val="20"/>
        </w:rPr>
        <w:t>.</w:t>
      </w:r>
    </w:p>
    <w:p w:rsidR="00344382" w:rsidRPr="00813DB4" w:rsidRDefault="00344382" w:rsidP="00FC1D9B">
      <w:pPr>
        <w:ind w:left="708"/>
        <w:jc w:val="both"/>
        <w:rPr>
          <w:rFonts w:ascii="Verdana" w:hAnsi="Verdana"/>
          <w:sz w:val="20"/>
          <w:szCs w:val="20"/>
        </w:rPr>
      </w:pPr>
      <w:r w:rsidRPr="00813DB4">
        <w:rPr>
          <w:rFonts w:ascii="Verdana" w:hAnsi="Verdana"/>
          <w:sz w:val="20"/>
          <w:szCs w:val="20"/>
        </w:rPr>
        <w:t>d.</w:t>
      </w:r>
      <w:r w:rsidRPr="00813DB4">
        <w:rPr>
          <w:rFonts w:ascii="Verdana" w:hAnsi="Verdana"/>
          <w:sz w:val="20"/>
          <w:szCs w:val="20"/>
        </w:rPr>
        <w:tab/>
        <w:t>Zwrot Instytutowi informacji poufnych łącznie z kopiami oraz usunięcie tych informacji z wszystkich systemów przetwarzania i przechowywania danych Przyjmującego zobowiązanie – za wyjątkiem sytuacji, w których przechowywanie kopii danych poufnych przez Przyjmującego zobowiązanie wynika z umowy i/lub odrębnych przepisów prawa.</w:t>
      </w:r>
    </w:p>
    <w:p w:rsidR="00344382" w:rsidRPr="00813DB4" w:rsidRDefault="00344382" w:rsidP="00FC1D9B">
      <w:pPr>
        <w:jc w:val="both"/>
        <w:rPr>
          <w:rFonts w:ascii="Verdana" w:hAnsi="Verdana"/>
          <w:sz w:val="20"/>
          <w:szCs w:val="20"/>
        </w:rPr>
      </w:pPr>
      <w:r w:rsidRPr="00813DB4">
        <w:rPr>
          <w:rFonts w:ascii="Verdana" w:hAnsi="Verdana"/>
          <w:sz w:val="20"/>
          <w:szCs w:val="20"/>
        </w:rPr>
        <w:t>3.</w:t>
      </w:r>
      <w:r w:rsidRPr="00813DB4">
        <w:rPr>
          <w:rFonts w:ascii="Verdana" w:hAnsi="Verdana"/>
          <w:sz w:val="20"/>
          <w:szCs w:val="20"/>
        </w:rPr>
        <w:tab/>
        <w:t>Zobowiązanie do zachowania poufności jest wyłączone w stosunku do informacji poufnych, które muszą zostać ujawnione z tytułu orzeczenia sądu lub decyzji administracyjnej wydanej na podstawie obowiązujących przepisów prawa, pod warunkiem, że Przyjmujący zobowiązanie jest stroną</w:t>
      </w:r>
    </w:p>
    <w:p w:rsidR="00344382" w:rsidRPr="00813DB4" w:rsidRDefault="00344382" w:rsidP="00FC1D9B">
      <w:pPr>
        <w:jc w:val="both"/>
        <w:rPr>
          <w:rFonts w:ascii="Verdana" w:hAnsi="Verdana"/>
          <w:sz w:val="20"/>
          <w:szCs w:val="20"/>
        </w:rPr>
      </w:pPr>
      <w:r w:rsidRPr="00813DB4">
        <w:rPr>
          <w:rFonts w:ascii="Verdana" w:hAnsi="Verdana"/>
          <w:sz w:val="20"/>
          <w:szCs w:val="20"/>
        </w:rPr>
        <w:t>w postępowaniu przed sądem lub stroną decyzji administracyjnej zobowiązującej do wyjawienia informacji otrzymanych na podstawie niniejszego zobowiązania.</w:t>
      </w:r>
    </w:p>
    <w:p w:rsidR="00344382" w:rsidRPr="00813DB4" w:rsidRDefault="00344382" w:rsidP="00FC1D9B">
      <w:pPr>
        <w:jc w:val="both"/>
        <w:rPr>
          <w:rFonts w:ascii="Verdana" w:hAnsi="Verdana"/>
          <w:sz w:val="20"/>
          <w:szCs w:val="20"/>
        </w:rPr>
      </w:pPr>
      <w:r w:rsidRPr="00813DB4">
        <w:rPr>
          <w:rFonts w:ascii="Verdana" w:hAnsi="Verdana"/>
          <w:sz w:val="20"/>
          <w:szCs w:val="20"/>
        </w:rPr>
        <w:t>4.</w:t>
      </w:r>
      <w:r w:rsidRPr="00813DB4">
        <w:rPr>
          <w:rFonts w:ascii="Verdana" w:hAnsi="Verdana"/>
          <w:sz w:val="20"/>
          <w:szCs w:val="20"/>
        </w:rPr>
        <w:tab/>
        <w:t>Zobowiązanie do zachowania poufności jest wyłączone w stosunku do osób, które wskaże na piśmie Instytut.</w:t>
      </w:r>
    </w:p>
    <w:p w:rsidR="00344382" w:rsidRPr="00813DB4" w:rsidRDefault="00344382" w:rsidP="00FC1D9B">
      <w:pPr>
        <w:jc w:val="both"/>
        <w:rPr>
          <w:rFonts w:ascii="Verdana" w:hAnsi="Verdana"/>
          <w:sz w:val="20"/>
          <w:szCs w:val="20"/>
        </w:rPr>
      </w:pPr>
      <w:r w:rsidRPr="00813DB4">
        <w:rPr>
          <w:rFonts w:ascii="Verdana" w:hAnsi="Verdana"/>
          <w:sz w:val="20"/>
          <w:szCs w:val="20"/>
        </w:rPr>
        <w:t>5.</w:t>
      </w:r>
      <w:r w:rsidRPr="00813DB4">
        <w:rPr>
          <w:rFonts w:ascii="Verdana" w:hAnsi="Verdana"/>
          <w:sz w:val="20"/>
          <w:szCs w:val="20"/>
        </w:rPr>
        <w:tab/>
        <w:t>Dane osobowe Przyjmującego zobowiązanie są przetwarzane przez Instytut z tytułu realizacji umowy między stronami, której stroną jest ww. Dane osobowe Przyjmującego zobowiązanie nie będą udostępniane, a Przyjmujący zobowiązanie ma prawo do wglądu do tych danych i żądania korekty, w sytuacji, kiedy dane będą niezgodne ze stanem faktycznym. Zakres przetwarzanych danych jest ograniczony do danych wymienionych w umowie oraz danych potwierdzających możliwość jej realizacji przez Przyjmujący zobowiązanie.</w:t>
      </w:r>
    </w:p>
    <w:p w:rsidR="00344382" w:rsidRPr="00813DB4" w:rsidRDefault="00344382" w:rsidP="00FC1D9B">
      <w:pPr>
        <w:jc w:val="both"/>
        <w:rPr>
          <w:rFonts w:ascii="Verdana" w:hAnsi="Verdana"/>
          <w:sz w:val="20"/>
          <w:szCs w:val="20"/>
        </w:rPr>
      </w:pPr>
      <w:r w:rsidRPr="00813DB4">
        <w:rPr>
          <w:rFonts w:ascii="Verdana" w:hAnsi="Verdana"/>
          <w:sz w:val="20"/>
          <w:szCs w:val="20"/>
        </w:rPr>
        <w:tab/>
      </w:r>
    </w:p>
    <w:p w:rsidR="00344382" w:rsidRPr="00813DB4" w:rsidRDefault="00344382" w:rsidP="00FC1D9B">
      <w:pPr>
        <w:jc w:val="both"/>
        <w:rPr>
          <w:rFonts w:ascii="Verdana" w:hAnsi="Verdana"/>
          <w:sz w:val="20"/>
          <w:szCs w:val="20"/>
        </w:rPr>
      </w:pPr>
    </w:p>
    <w:p w:rsidR="00344382" w:rsidRPr="00813DB4" w:rsidRDefault="00344382" w:rsidP="00FC1D9B">
      <w:pPr>
        <w:jc w:val="both"/>
        <w:rPr>
          <w:rFonts w:ascii="Verdana" w:hAnsi="Verdana"/>
          <w:sz w:val="20"/>
          <w:szCs w:val="20"/>
        </w:rPr>
      </w:pPr>
    </w:p>
    <w:p w:rsidR="00344382" w:rsidRPr="00813DB4" w:rsidRDefault="00344382" w:rsidP="00FC1D9B">
      <w:pPr>
        <w:jc w:val="right"/>
        <w:rPr>
          <w:rFonts w:ascii="Verdana" w:hAnsi="Verdana"/>
          <w:sz w:val="20"/>
          <w:szCs w:val="20"/>
        </w:rPr>
      </w:pPr>
      <w:r w:rsidRPr="00813DB4">
        <w:rPr>
          <w:rFonts w:ascii="Verdana" w:hAnsi="Verdana"/>
          <w:sz w:val="20"/>
          <w:szCs w:val="20"/>
        </w:rPr>
        <w:t>………………………………………………………………………</w:t>
      </w:r>
    </w:p>
    <w:p w:rsidR="00344382" w:rsidRPr="00813DB4" w:rsidRDefault="00344382" w:rsidP="00FC1D9B">
      <w:pPr>
        <w:jc w:val="right"/>
        <w:rPr>
          <w:rFonts w:ascii="Verdana" w:hAnsi="Verdana"/>
          <w:sz w:val="20"/>
          <w:szCs w:val="20"/>
        </w:rPr>
      </w:pPr>
      <w:r w:rsidRPr="00813DB4">
        <w:rPr>
          <w:rFonts w:ascii="Verdana" w:hAnsi="Verdana"/>
          <w:sz w:val="20"/>
          <w:szCs w:val="20"/>
        </w:rPr>
        <w:tab/>
        <w:t>Data i Podpis przyjmującego zobowiązanie</w:t>
      </w:r>
    </w:p>
    <w:p w:rsidR="00344382" w:rsidRPr="00813DB4" w:rsidRDefault="00344382" w:rsidP="00FC1D9B">
      <w:pPr>
        <w:jc w:val="center"/>
        <w:rPr>
          <w:rFonts w:ascii="Verdana" w:hAnsi="Verdana"/>
          <w:b/>
          <w:sz w:val="20"/>
          <w:szCs w:val="20"/>
        </w:rPr>
      </w:pPr>
      <w:r w:rsidRPr="00813DB4">
        <w:rPr>
          <w:rFonts w:ascii="Verdana" w:hAnsi="Verdana"/>
          <w:sz w:val="20"/>
          <w:szCs w:val="20"/>
        </w:rPr>
        <w:t>(Zobowiązanie obowiązuje od daty jego złożenia</w:t>
      </w:r>
    </w:p>
    <w:p w:rsidR="00344382" w:rsidRPr="00813DB4" w:rsidRDefault="00344382" w:rsidP="00FC1D9B">
      <w:pPr>
        <w:jc w:val="center"/>
        <w:rPr>
          <w:rFonts w:ascii="Verdana" w:hAnsi="Verdana"/>
          <w:b/>
          <w:sz w:val="20"/>
          <w:szCs w:val="20"/>
        </w:rPr>
      </w:pPr>
    </w:p>
    <w:p w:rsidR="00344382" w:rsidRPr="00813DB4" w:rsidRDefault="00344382" w:rsidP="00FC1D9B">
      <w:pPr>
        <w:jc w:val="center"/>
        <w:rPr>
          <w:rFonts w:ascii="Verdana" w:hAnsi="Verdana"/>
          <w:b/>
          <w:sz w:val="20"/>
          <w:szCs w:val="20"/>
        </w:rPr>
      </w:pPr>
    </w:p>
    <w:p w:rsidR="00344382" w:rsidRDefault="00344382" w:rsidP="007B662F">
      <w:pPr>
        <w:rPr>
          <w:rFonts w:ascii="Verdana" w:hAnsi="Verdana"/>
          <w:b/>
          <w:sz w:val="20"/>
          <w:szCs w:val="20"/>
        </w:rPr>
      </w:pPr>
    </w:p>
    <w:p w:rsidR="00344382" w:rsidRDefault="00344382" w:rsidP="007B662F">
      <w:pPr>
        <w:rPr>
          <w:rFonts w:ascii="Verdana" w:hAnsi="Verdana"/>
          <w:sz w:val="20"/>
          <w:szCs w:val="20"/>
        </w:rPr>
      </w:pPr>
    </w:p>
    <w:p w:rsidR="00344382" w:rsidRDefault="00344382" w:rsidP="00635B2A">
      <w:pPr>
        <w:jc w:val="center"/>
        <w:rPr>
          <w:rFonts w:ascii="Verdana" w:hAnsi="Verdana"/>
          <w:b/>
          <w:sz w:val="20"/>
          <w:szCs w:val="20"/>
        </w:rPr>
      </w:pPr>
    </w:p>
    <w:p w:rsidR="00344382" w:rsidRDefault="00344382" w:rsidP="00635B2A">
      <w:pPr>
        <w:jc w:val="center"/>
        <w:rPr>
          <w:rFonts w:ascii="Verdana" w:hAnsi="Verdana"/>
          <w:b/>
          <w:sz w:val="20"/>
          <w:szCs w:val="20"/>
        </w:rPr>
      </w:pPr>
      <w:r>
        <w:rPr>
          <w:rFonts w:ascii="Verdana" w:hAnsi="Verdana"/>
          <w:b/>
          <w:sz w:val="20"/>
          <w:szCs w:val="20"/>
        </w:rPr>
        <w:t>Opis przedmiotu zamówienia – zał nr 3.</w:t>
      </w:r>
    </w:p>
    <w:p w:rsidR="00344382" w:rsidRDefault="00344382" w:rsidP="00635B2A">
      <w:pPr>
        <w:rPr>
          <w:rFonts w:ascii="Verdana" w:hAnsi="Verdana"/>
          <w:b/>
          <w:sz w:val="20"/>
          <w:szCs w:val="20"/>
        </w:rPr>
      </w:pPr>
    </w:p>
    <w:p w:rsidR="00344382" w:rsidRPr="003F5F94" w:rsidRDefault="00344382" w:rsidP="0004760D">
      <w:pPr>
        <w:rPr>
          <w:b/>
          <w:color w:val="000000"/>
          <w:sz w:val="24"/>
          <w:szCs w:val="24"/>
        </w:rPr>
      </w:pPr>
      <w:r w:rsidRPr="003F5F94">
        <w:rPr>
          <w:b/>
          <w:color w:val="000000"/>
          <w:sz w:val="24"/>
          <w:szCs w:val="24"/>
        </w:rPr>
        <w:t>CZĘŚĆ I</w:t>
      </w:r>
    </w:p>
    <w:p w:rsidR="00344382" w:rsidRDefault="00344382" w:rsidP="0004760D">
      <w:pPr>
        <w:rPr>
          <w:b/>
          <w:color w:val="000000"/>
          <w:sz w:val="20"/>
          <w:szCs w:val="20"/>
        </w:rPr>
      </w:pPr>
    </w:p>
    <w:p w:rsidR="00344382" w:rsidRPr="006C4638" w:rsidRDefault="00344382" w:rsidP="002A1040">
      <w:pPr>
        <w:spacing w:after="160" w:line="259" w:lineRule="auto"/>
        <w:jc w:val="both"/>
        <w:rPr>
          <w:rFonts w:ascii="Calibri" w:hAnsi="Calibri"/>
          <w:b/>
          <w:sz w:val="22"/>
          <w:szCs w:val="22"/>
          <w:lang w:eastAsia="en-US"/>
        </w:rPr>
      </w:pPr>
      <w:r w:rsidRPr="006C4638">
        <w:rPr>
          <w:rFonts w:ascii="Calibri" w:hAnsi="Calibri"/>
          <w:b/>
          <w:sz w:val="22"/>
          <w:szCs w:val="22"/>
          <w:lang w:eastAsia="en-US"/>
        </w:rPr>
        <w:t>Cluster systemów bezpieczeństwa – 2 komplety</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Wymagania Ogólne</w:t>
      </w:r>
    </w:p>
    <w:p w:rsidR="00344382" w:rsidRPr="002A1040" w:rsidRDefault="00344382" w:rsidP="002A1040">
      <w:pPr>
        <w:spacing w:after="160" w:line="259" w:lineRule="auto"/>
        <w:jc w:val="both"/>
        <w:rPr>
          <w:rFonts w:ascii="Calibri" w:hAnsi="Calibri"/>
          <w:sz w:val="22"/>
          <w:szCs w:val="22"/>
          <w:lang w:eastAsia="en-US"/>
        </w:rPr>
      </w:pPr>
      <w:r w:rsidRPr="002A1040">
        <w:rPr>
          <w:rFonts w:ascii="Calibri" w:hAnsi="Calibri"/>
          <w:sz w:val="22"/>
          <w:szCs w:val="22"/>
          <w:lang w:eastAsia="en-US"/>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344382" w:rsidRPr="002A1040" w:rsidRDefault="00344382" w:rsidP="002A1040">
      <w:pPr>
        <w:spacing w:after="160" w:line="259" w:lineRule="auto"/>
        <w:jc w:val="both"/>
        <w:rPr>
          <w:rFonts w:ascii="Calibri" w:hAnsi="Calibri"/>
          <w:sz w:val="22"/>
          <w:szCs w:val="22"/>
          <w:lang w:eastAsia="en-US"/>
        </w:rPr>
      </w:pPr>
      <w:r w:rsidRPr="002A1040">
        <w:rPr>
          <w:rFonts w:ascii="Calibri" w:hAnsi="Calibri"/>
          <w:sz w:val="22"/>
          <w:szCs w:val="22"/>
          <w:lang w:eastAsia="en-US"/>
        </w:rPr>
        <w:t xml:space="preserve">System realizujący funkcję Firewall musi dawać możliwość pracy w jednym z trzech trybów: Routera z funkcją NAT, transparentnym oraz monitorowania na porcie SPAN. </w:t>
      </w:r>
    </w:p>
    <w:p w:rsidR="00344382" w:rsidRPr="002A1040" w:rsidRDefault="00344382" w:rsidP="002A1040">
      <w:pPr>
        <w:spacing w:after="160" w:line="259" w:lineRule="auto"/>
        <w:jc w:val="both"/>
        <w:rPr>
          <w:rFonts w:ascii="Calibri" w:hAnsi="Calibri"/>
          <w:sz w:val="22"/>
          <w:szCs w:val="22"/>
          <w:lang w:eastAsia="en-US"/>
        </w:rPr>
      </w:pPr>
      <w:r w:rsidRPr="002A1040">
        <w:rPr>
          <w:rFonts w:ascii="Calibri" w:hAnsi="Calibri"/>
          <w:sz w:val="22"/>
          <w:szCs w:val="22"/>
          <w:lang w:eastAsia="en-US"/>
        </w:rPr>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3 administratorów do poszczególnych instancji systemu.</w:t>
      </w:r>
    </w:p>
    <w:p w:rsidR="00344382" w:rsidRPr="002A1040" w:rsidRDefault="00344382" w:rsidP="002A1040">
      <w:pPr>
        <w:spacing w:after="160" w:line="259" w:lineRule="auto"/>
        <w:jc w:val="both"/>
        <w:rPr>
          <w:rFonts w:ascii="Calibri" w:hAnsi="Calibri"/>
          <w:sz w:val="22"/>
          <w:szCs w:val="22"/>
          <w:lang w:eastAsia="en-US"/>
        </w:rPr>
      </w:pPr>
      <w:r w:rsidRPr="002A1040">
        <w:rPr>
          <w:rFonts w:ascii="Calibri" w:hAnsi="Calibri"/>
          <w:sz w:val="22"/>
          <w:szCs w:val="22"/>
          <w:lang w:eastAsia="en-US"/>
        </w:rPr>
        <w:t>System musi wspierać IPv4 oraz IPv6 w zakresie:</w:t>
      </w:r>
    </w:p>
    <w:p w:rsidR="00344382" w:rsidRPr="002A1040" w:rsidRDefault="00344382" w:rsidP="002A1040">
      <w:pPr>
        <w:numPr>
          <w:ilvl w:val="0"/>
          <w:numId w:val="26"/>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Firewall.</w:t>
      </w:r>
    </w:p>
    <w:p w:rsidR="00344382" w:rsidRPr="002A1040" w:rsidRDefault="00344382" w:rsidP="002A1040">
      <w:pPr>
        <w:numPr>
          <w:ilvl w:val="0"/>
          <w:numId w:val="27"/>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Ochrony w warstwie aplikacji.</w:t>
      </w:r>
    </w:p>
    <w:p w:rsidR="00344382" w:rsidRPr="002A1040" w:rsidRDefault="00344382" w:rsidP="002A1040">
      <w:pPr>
        <w:numPr>
          <w:ilvl w:val="0"/>
          <w:numId w:val="28"/>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 xml:space="preserve">Protokołów routingu dynamicznego. </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Redundancja, monitoring i wykrywanie awarii</w:t>
      </w:r>
    </w:p>
    <w:p w:rsidR="00344382" w:rsidRPr="002A1040" w:rsidRDefault="00344382" w:rsidP="002A1040">
      <w:pPr>
        <w:numPr>
          <w:ilvl w:val="0"/>
          <w:numId w:val="29"/>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 xml:space="preserve">W przypadku systemu pełniącego funkcje: Firewall, IPSec, Kontrola Aplikacji oraz IPS – musi istnieć możliwość łączenia w klaster Active-Active lub Active-Passive. W obu trybach powinna istnieć funkcja synchronizacji sesji firewall. </w:t>
      </w:r>
    </w:p>
    <w:p w:rsidR="00344382" w:rsidRPr="002A1040" w:rsidRDefault="00344382" w:rsidP="002A1040">
      <w:pPr>
        <w:numPr>
          <w:ilvl w:val="0"/>
          <w:numId w:val="29"/>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W ramach postępowania system musi zostać dostarczony w postaci redundantnej.</w:t>
      </w:r>
    </w:p>
    <w:p w:rsidR="00344382" w:rsidRPr="002A1040" w:rsidRDefault="00344382" w:rsidP="002A1040">
      <w:pPr>
        <w:numPr>
          <w:ilvl w:val="0"/>
          <w:numId w:val="29"/>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Monitoring i wykrywanie uszkodzenia elementów sprzętowych i programowych systemów zabezpieczeń oraz łączy sieciowych.</w:t>
      </w:r>
    </w:p>
    <w:p w:rsidR="00344382" w:rsidRPr="002A1040" w:rsidRDefault="00344382" w:rsidP="002A1040">
      <w:pPr>
        <w:numPr>
          <w:ilvl w:val="0"/>
          <w:numId w:val="29"/>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 xml:space="preserve">Monitoring stanu realizowanych połączeń VPN. </w:t>
      </w:r>
    </w:p>
    <w:p w:rsidR="00344382" w:rsidRPr="002A1040" w:rsidRDefault="00344382" w:rsidP="002A1040">
      <w:pPr>
        <w:numPr>
          <w:ilvl w:val="0"/>
          <w:numId w:val="29"/>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System musi umożliwiać agregację linków statyczną oraz w oparciu o protokół LACP. Powinna istnieć możliwość tworzenia interfejsów redundantnych.</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Interfejsy, Dysk, Zasilanie:</w:t>
      </w:r>
    </w:p>
    <w:p w:rsidR="00344382" w:rsidRPr="002A1040" w:rsidRDefault="00344382" w:rsidP="002A1040">
      <w:pPr>
        <w:numPr>
          <w:ilvl w:val="0"/>
          <w:numId w:val="30"/>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 xml:space="preserve">System realizujący funkcję Firewall musi dysponować minimum: </w:t>
      </w:r>
    </w:p>
    <w:p w:rsidR="00344382" w:rsidRPr="002A1040" w:rsidRDefault="00344382" w:rsidP="002A1040">
      <w:pPr>
        <w:numPr>
          <w:ilvl w:val="0"/>
          <w:numId w:val="31"/>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16 portami Gigabit Ethernet RJ-45.</w:t>
      </w:r>
    </w:p>
    <w:p w:rsidR="00344382" w:rsidRPr="002A1040" w:rsidRDefault="00344382" w:rsidP="002A1040">
      <w:pPr>
        <w:numPr>
          <w:ilvl w:val="0"/>
          <w:numId w:val="32"/>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8 gniazdami SFP 1 Gbps.</w:t>
      </w:r>
    </w:p>
    <w:p w:rsidR="00344382" w:rsidRPr="002A1040" w:rsidRDefault="00344382" w:rsidP="002A1040">
      <w:pPr>
        <w:numPr>
          <w:ilvl w:val="0"/>
          <w:numId w:val="33"/>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2 gniazdami SFP+ 10 Gbps.</w:t>
      </w:r>
    </w:p>
    <w:p w:rsidR="00344382" w:rsidRPr="002A1040" w:rsidRDefault="00344382" w:rsidP="002A1040">
      <w:pPr>
        <w:numPr>
          <w:ilvl w:val="0"/>
          <w:numId w:val="30"/>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System Firewall musi posiadać wbudowany port konsoli szeregowej oraz gniazdo USB umożliwiające podłączenie modemu 3G/4G oraz instalacji oprogramowania z klucza USB.</w:t>
      </w:r>
    </w:p>
    <w:p w:rsidR="00344382" w:rsidRPr="002A1040" w:rsidRDefault="00344382" w:rsidP="002A1040">
      <w:pPr>
        <w:numPr>
          <w:ilvl w:val="0"/>
          <w:numId w:val="30"/>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W ramach systemu Firewall powinna być możliwość zdefiniowania co najmniej 200 interfejsów wirtualnych - definiowanych jako VLAN’y w oparciu o standard 802.1Q.</w:t>
      </w:r>
    </w:p>
    <w:p w:rsidR="00344382" w:rsidRPr="002A1040" w:rsidRDefault="00344382" w:rsidP="002A1040">
      <w:pPr>
        <w:numPr>
          <w:ilvl w:val="0"/>
          <w:numId w:val="30"/>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System musi być wyposażony w zasilanie AC.</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Parametry wydajnościowe:</w:t>
      </w:r>
    </w:p>
    <w:p w:rsidR="00344382" w:rsidRPr="002A1040" w:rsidRDefault="00344382" w:rsidP="002A1040">
      <w:pPr>
        <w:numPr>
          <w:ilvl w:val="0"/>
          <w:numId w:val="34"/>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W zakresie Firewall’a obsługa nie mniej niż 1.5 mln. jednoczesnych połączeń oraz 52 tys. nowych połączeń na sekundę.</w:t>
      </w:r>
    </w:p>
    <w:p w:rsidR="00344382" w:rsidRPr="002A1040" w:rsidRDefault="00344382" w:rsidP="002A1040">
      <w:pPr>
        <w:numPr>
          <w:ilvl w:val="0"/>
          <w:numId w:val="34"/>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Przepustowość Stateful Firewall: nie mniej niż 18 Gbps dla pakietów 512 B.</w:t>
      </w:r>
    </w:p>
    <w:p w:rsidR="00344382" w:rsidRPr="002A1040" w:rsidRDefault="00344382" w:rsidP="002A1040">
      <w:pPr>
        <w:numPr>
          <w:ilvl w:val="0"/>
          <w:numId w:val="34"/>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Przepustowość Stateful Firewall: nie mniej niż 10 Gbps dla pakietów 64 B.</w:t>
      </w:r>
    </w:p>
    <w:p w:rsidR="00344382" w:rsidRPr="002A1040" w:rsidRDefault="00344382" w:rsidP="002A1040">
      <w:pPr>
        <w:numPr>
          <w:ilvl w:val="0"/>
          <w:numId w:val="34"/>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Przepustowość Stateful Firewall: nie mniej niż 18 Gbps dla pakietów 1518 B.</w:t>
      </w:r>
    </w:p>
    <w:p w:rsidR="00344382" w:rsidRPr="002A1040" w:rsidRDefault="00344382" w:rsidP="002A1040">
      <w:pPr>
        <w:numPr>
          <w:ilvl w:val="0"/>
          <w:numId w:val="34"/>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Przepustowość Firewall z włączoną funkcją Kontroli Aplikacji: nie mniej niż 2.1 Gbps.</w:t>
      </w:r>
    </w:p>
    <w:p w:rsidR="00344382" w:rsidRPr="002A1040" w:rsidRDefault="00344382" w:rsidP="002A1040">
      <w:pPr>
        <w:numPr>
          <w:ilvl w:val="0"/>
          <w:numId w:val="34"/>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Wydajność szyfrowania IPSec VPN nie mniej niż 10 Gbps.</w:t>
      </w:r>
    </w:p>
    <w:p w:rsidR="00344382" w:rsidRPr="002A1040" w:rsidRDefault="00344382" w:rsidP="002A1040">
      <w:pPr>
        <w:numPr>
          <w:ilvl w:val="0"/>
          <w:numId w:val="34"/>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Wydajność skanowania ruchu w celu ochrony przed atakami (zarówno client side jak i server side w ramach modułu IPS) dla ruchu Enterprise Traffic Mix - minimum 2.5 Gbps.</w:t>
      </w:r>
    </w:p>
    <w:p w:rsidR="00344382" w:rsidRPr="002A1040" w:rsidRDefault="00344382" w:rsidP="002A1040">
      <w:pPr>
        <w:numPr>
          <w:ilvl w:val="0"/>
          <w:numId w:val="34"/>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Wydajność skanowania ruchu typu Enterprise Mix z włączonymi funkcjami: IPS, Application Control, Antywirus - minimum 1 Gbps.</w:t>
      </w:r>
    </w:p>
    <w:p w:rsidR="00344382" w:rsidRPr="002A1040" w:rsidRDefault="00344382" w:rsidP="002A1040">
      <w:pPr>
        <w:numPr>
          <w:ilvl w:val="0"/>
          <w:numId w:val="34"/>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Wydajność systemu w zakresie inspekcji komunikacji szyfrowanej SSL dla ruchu http – minimum 1 Gbps.</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Funkcje Systemu Bezpieczeństwa:</w:t>
      </w:r>
    </w:p>
    <w:p w:rsidR="00344382" w:rsidRPr="002A1040" w:rsidRDefault="00344382" w:rsidP="002A1040">
      <w:pPr>
        <w:spacing w:after="160" w:line="259" w:lineRule="auto"/>
        <w:jc w:val="both"/>
        <w:rPr>
          <w:rFonts w:ascii="Calibri" w:hAnsi="Calibri"/>
          <w:sz w:val="22"/>
          <w:szCs w:val="22"/>
          <w:lang w:eastAsia="en-US"/>
        </w:rPr>
      </w:pPr>
      <w:r w:rsidRPr="002A1040">
        <w:rPr>
          <w:rFonts w:ascii="Calibri" w:hAnsi="Calibri"/>
          <w:sz w:val="22"/>
          <w:szCs w:val="22"/>
          <w:lang w:eastAsia="en-US"/>
        </w:rPr>
        <w:t>W ramach dostarczonego systemu ochrony muszą być realizowane wszystkie poniższe funkcje. Mogą one być zrealizowane w postaci osobnych, komercyjnych platform sprzętowych lub programowych:</w:t>
      </w:r>
    </w:p>
    <w:p w:rsidR="00344382" w:rsidRPr="002A1040" w:rsidRDefault="00344382" w:rsidP="002A1040">
      <w:pPr>
        <w:numPr>
          <w:ilvl w:val="0"/>
          <w:numId w:val="35"/>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Kontrola dostępu - zapora ogniowa klasy Stateful Inspection.</w:t>
      </w:r>
    </w:p>
    <w:p w:rsidR="00344382" w:rsidRPr="002A1040" w:rsidRDefault="00344382" w:rsidP="002A1040">
      <w:pPr>
        <w:numPr>
          <w:ilvl w:val="0"/>
          <w:numId w:val="35"/>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 xml:space="preserve">Kontrola Aplikacji. </w:t>
      </w:r>
    </w:p>
    <w:p w:rsidR="00344382" w:rsidRPr="002A1040" w:rsidRDefault="00344382" w:rsidP="002A1040">
      <w:pPr>
        <w:numPr>
          <w:ilvl w:val="0"/>
          <w:numId w:val="35"/>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Poufność transmisji danych  - połączenia szyfrowane IPSec VPN oraz SSL VPN.</w:t>
      </w:r>
    </w:p>
    <w:p w:rsidR="00344382" w:rsidRPr="002A1040" w:rsidRDefault="00344382" w:rsidP="002A1040">
      <w:pPr>
        <w:numPr>
          <w:ilvl w:val="0"/>
          <w:numId w:val="35"/>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Ochrona przed malware – co najmniej dla protokołów SMTP, POP3, IMAP, HTTP, FTP, HTTPS.</w:t>
      </w:r>
    </w:p>
    <w:p w:rsidR="00344382" w:rsidRPr="002A1040" w:rsidRDefault="00344382" w:rsidP="002A1040">
      <w:pPr>
        <w:numPr>
          <w:ilvl w:val="0"/>
          <w:numId w:val="35"/>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Ochrona przed atakami  - Intrusion Prevention System.</w:t>
      </w:r>
    </w:p>
    <w:p w:rsidR="00344382" w:rsidRPr="002A1040" w:rsidRDefault="00344382" w:rsidP="002A1040">
      <w:pPr>
        <w:numPr>
          <w:ilvl w:val="0"/>
          <w:numId w:val="35"/>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 xml:space="preserve">Kontrola stron WWW. </w:t>
      </w:r>
    </w:p>
    <w:p w:rsidR="00344382" w:rsidRPr="002A1040" w:rsidRDefault="00344382" w:rsidP="002A1040">
      <w:pPr>
        <w:numPr>
          <w:ilvl w:val="0"/>
          <w:numId w:val="35"/>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Kontrola zawartości poczty – Antyspam dla protokołów: SMTP, POP3</w:t>
      </w:r>
    </w:p>
    <w:p w:rsidR="00344382" w:rsidRPr="002A1040" w:rsidRDefault="00344382" w:rsidP="002A1040">
      <w:pPr>
        <w:numPr>
          <w:ilvl w:val="0"/>
          <w:numId w:val="35"/>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Zarządzanie pasmem (QoS, Traffic shaping).</w:t>
      </w:r>
    </w:p>
    <w:p w:rsidR="00344382" w:rsidRPr="002A1040" w:rsidRDefault="00344382" w:rsidP="002A1040">
      <w:pPr>
        <w:numPr>
          <w:ilvl w:val="0"/>
          <w:numId w:val="35"/>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 xml:space="preserve">Mechanizmy ochrony przed wyciekiem poufnej informacji (DLP). </w:t>
      </w:r>
    </w:p>
    <w:p w:rsidR="00344382" w:rsidRPr="002A1040" w:rsidRDefault="00344382" w:rsidP="002A1040">
      <w:pPr>
        <w:numPr>
          <w:ilvl w:val="0"/>
          <w:numId w:val="35"/>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 xml:space="preserve">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 </w:t>
      </w:r>
    </w:p>
    <w:p w:rsidR="00344382" w:rsidRPr="002A1040" w:rsidRDefault="00344382" w:rsidP="002A1040">
      <w:pPr>
        <w:numPr>
          <w:ilvl w:val="0"/>
          <w:numId w:val="35"/>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Analiza ruchu szyfrowanego protokołem SSL.</w:t>
      </w:r>
    </w:p>
    <w:p w:rsidR="00344382" w:rsidRPr="002A1040" w:rsidRDefault="00344382" w:rsidP="002A1040">
      <w:pPr>
        <w:numPr>
          <w:ilvl w:val="0"/>
          <w:numId w:val="35"/>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Analiza ruchu szyfrowanego protokołem SSH.</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Polityki, Firewall</w:t>
      </w:r>
    </w:p>
    <w:p w:rsidR="00344382" w:rsidRPr="002A1040" w:rsidRDefault="00344382" w:rsidP="002A1040">
      <w:pPr>
        <w:numPr>
          <w:ilvl w:val="0"/>
          <w:numId w:val="36"/>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 xml:space="preserve">Polityka Firewall musi uwzględniać adresy IP, użytkowników, protokoły, usługi sieciowe, aplikacje lub zbiory aplikacji, reakcje zabezpieczeń, rejestrowanie zdarzeń. </w:t>
      </w:r>
    </w:p>
    <w:p w:rsidR="00344382" w:rsidRPr="002A1040" w:rsidRDefault="00344382" w:rsidP="002A1040">
      <w:pPr>
        <w:numPr>
          <w:ilvl w:val="0"/>
          <w:numId w:val="36"/>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System musi zapewniać translację adresów NAT: źródłowego i docelowego, translację PAT oraz:</w:t>
      </w:r>
    </w:p>
    <w:p w:rsidR="00344382" w:rsidRPr="002A1040" w:rsidRDefault="00344382" w:rsidP="002A1040">
      <w:pPr>
        <w:numPr>
          <w:ilvl w:val="0"/>
          <w:numId w:val="37"/>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Translację jeden do jeden oraz jeden do wielu.</w:t>
      </w:r>
    </w:p>
    <w:p w:rsidR="00344382" w:rsidRPr="002A1040" w:rsidRDefault="00344382" w:rsidP="002A1040">
      <w:pPr>
        <w:numPr>
          <w:ilvl w:val="0"/>
          <w:numId w:val="38"/>
        </w:numPr>
        <w:spacing w:after="160" w:line="259" w:lineRule="auto"/>
        <w:ind w:left="1068"/>
        <w:contextualSpacing/>
        <w:jc w:val="both"/>
        <w:rPr>
          <w:rFonts w:ascii="Calibri" w:hAnsi="Calibri"/>
          <w:sz w:val="22"/>
          <w:szCs w:val="22"/>
          <w:lang w:val="en-US" w:eastAsia="en-US"/>
        </w:rPr>
      </w:pPr>
      <w:r w:rsidRPr="002A1040">
        <w:rPr>
          <w:rFonts w:ascii="Calibri" w:hAnsi="Calibri"/>
          <w:sz w:val="22"/>
          <w:szCs w:val="22"/>
          <w:lang w:val="en-US" w:eastAsia="en-US"/>
        </w:rPr>
        <w:t xml:space="preserve">Dedykowany ALG (Application Level Gateway) dla protokołu SIP. </w:t>
      </w:r>
    </w:p>
    <w:p w:rsidR="00344382" w:rsidRPr="002A1040" w:rsidRDefault="00344382" w:rsidP="002A1040">
      <w:pPr>
        <w:numPr>
          <w:ilvl w:val="0"/>
          <w:numId w:val="36"/>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W ramach systemu musi istnieć możliwość tworzenia wydzielonych stref bezpieczeństwa np. DMZ, LAN, WAN.</w:t>
      </w:r>
    </w:p>
    <w:p w:rsidR="00344382" w:rsidRPr="002A1040" w:rsidRDefault="00344382" w:rsidP="002A1040">
      <w:pPr>
        <w:numPr>
          <w:ilvl w:val="0"/>
          <w:numId w:val="36"/>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Element systemu realizujący funkcję Firewall musi integrować się z następującymi rozwiązaniami SDN w celu dynamicznego pobierania informacji o zainstalowanych maszynach wirtualnych po to aby użyć ich przy budowaniu polityk kontroli dostępu.</w:t>
      </w:r>
    </w:p>
    <w:p w:rsidR="00344382" w:rsidRPr="002A1040" w:rsidRDefault="00344382" w:rsidP="002A1040">
      <w:pPr>
        <w:numPr>
          <w:ilvl w:val="0"/>
          <w:numId w:val="39"/>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Amazon Web Services (AWS).</w:t>
      </w:r>
    </w:p>
    <w:p w:rsidR="00344382" w:rsidRPr="002A1040" w:rsidRDefault="00344382" w:rsidP="002A1040">
      <w:pPr>
        <w:numPr>
          <w:ilvl w:val="0"/>
          <w:numId w:val="40"/>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 xml:space="preserve">Microsoft Azure </w:t>
      </w:r>
    </w:p>
    <w:p w:rsidR="00344382" w:rsidRPr="002A1040" w:rsidRDefault="00344382" w:rsidP="002A1040">
      <w:pPr>
        <w:numPr>
          <w:ilvl w:val="0"/>
          <w:numId w:val="41"/>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Cisco ACI.</w:t>
      </w:r>
    </w:p>
    <w:p w:rsidR="00344382" w:rsidRPr="002A1040" w:rsidRDefault="00344382" w:rsidP="002A1040">
      <w:pPr>
        <w:numPr>
          <w:ilvl w:val="0"/>
          <w:numId w:val="42"/>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Google Cloud Platform (GCP).</w:t>
      </w:r>
    </w:p>
    <w:p w:rsidR="00344382" w:rsidRPr="002A1040" w:rsidRDefault="00344382" w:rsidP="002A1040">
      <w:pPr>
        <w:numPr>
          <w:ilvl w:val="0"/>
          <w:numId w:val="43"/>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Nuage Networks VSP.</w:t>
      </w:r>
    </w:p>
    <w:p w:rsidR="00344382" w:rsidRPr="002A1040" w:rsidRDefault="00344382" w:rsidP="002A1040">
      <w:pPr>
        <w:numPr>
          <w:ilvl w:val="0"/>
          <w:numId w:val="44"/>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OpenStack.</w:t>
      </w:r>
    </w:p>
    <w:p w:rsidR="00344382" w:rsidRPr="002A1040" w:rsidRDefault="00344382" w:rsidP="002A1040">
      <w:pPr>
        <w:numPr>
          <w:ilvl w:val="0"/>
          <w:numId w:val="45"/>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VMware vCenter (ESXi).</w:t>
      </w:r>
    </w:p>
    <w:p w:rsidR="00344382" w:rsidRPr="002A1040" w:rsidRDefault="00344382" w:rsidP="002A1040">
      <w:pPr>
        <w:numPr>
          <w:ilvl w:val="0"/>
          <w:numId w:val="46"/>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VMware NSX.</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Połączenia VPN</w:t>
      </w:r>
    </w:p>
    <w:p w:rsidR="00344382" w:rsidRPr="002A1040" w:rsidRDefault="00344382" w:rsidP="002A1040">
      <w:pPr>
        <w:numPr>
          <w:ilvl w:val="0"/>
          <w:numId w:val="47"/>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System musi umożliwiać konfigurację połączeń typu IPSec VPN. W zakresie tej funkcji musi zapewniać:</w:t>
      </w:r>
    </w:p>
    <w:p w:rsidR="00344382" w:rsidRPr="002A1040" w:rsidRDefault="00344382" w:rsidP="002A1040">
      <w:pPr>
        <w:numPr>
          <w:ilvl w:val="0"/>
          <w:numId w:val="48"/>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Wsparcie dla IKE v1 oraz v2.</w:t>
      </w:r>
    </w:p>
    <w:p w:rsidR="00344382" w:rsidRPr="002A1040" w:rsidRDefault="00344382" w:rsidP="002A1040">
      <w:pPr>
        <w:numPr>
          <w:ilvl w:val="0"/>
          <w:numId w:val="49"/>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Obsługa szyfrowania protokołem AES z kluczem 128 i 256 bitów w trybie pracy Galois/Counter Mode(GCM).</w:t>
      </w:r>
    </w:p>
    <w:p w:rsidR="00344382" w:rsidRPr="002A1040" w:rsidRDefault="00344382" w:rsidP="002A1040">
      <w:pPr>
        <w:numPr>
          <w:ilvl w:val="0"/>
          <w:numId w:val="50"/>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Obsługa protokołu Diffie-Hellman  grup 19 i 20.</w:t>
      </w:r>
    </w:p>
    <w:p w:rsidR="00344382" w:rsidRPr="002A1040" w:rsidRDefault="00344382" w:rsidP="002A1040">
      <w:pPr>
        <w:numPr>
          <w:ilvl w:val="0"/>
          <w:numId w:val="51"/>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Wsparcie dla Pracy w topologii Hub and Spoke oraz Mesh, w tym wsparcie dla dynamicznego zestawiania tuneli pomiędzy SPOKE w topologii HUB and SPOKE.</w:t>
      </w:r>
    </w:p>
    <w:p w:rsidR="00344382" w:rsidRPr="002A1040" w:rsidRDefault="00344382" w:rsidP="002A1040">
      <w:pPr>
        <w:numPr>
          <w:ilvl w:val="0"/>
          <w:numId w:val="52"/>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Tworzenie połączeń typu Site-to-Site oraz Client-to-Site.</w:t>
      </w:r>
    </w:p>
    <w:p w:rsidR="00344382" w:rsidRPr="002A1040" w:rsidRDefault="00344382" w:rsidP="002A1040">
      <w:pPr>
        <w:numPr>
          <w:ilvl w:val="0"/>
          <w:numId w:val="53"/>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Monitorowanie stanu tuneli VPN i stałego utrzymywania ich aktywności.</w:t>
      </w:r>
    </w:p>
    <w:p w:rsidR="00344382" w:rsidRPr="002A1040" w:rsidRDefault="00344382" w:rsidP="002A1040">
      <w:pPr>
        <w:numPr>
          <w:ilvl w:val="0"/>
          <w:numId w:val="54"/>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Możliwość wyboru tunelu przez protokoły: dynamicznego routingu (np. OSPF) oraz routingu statycznego.</w:t>
      </w:r>
    </w:p>
    <w:p w:rsidR="00344382" w:rsidRPr="002A1040" w:rsidRDefault="00344382" w:rsidP="002A1040">
      <w:pPr>
        <w:numPr>
          <w:ilvl w:val="0"/>
          <w:numId w:val="55"/>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Obsługa mechanizmów: IPSec NAT Traversal, DPD, Xauth.</w:t>
      </w:r>
    </w:p>
    <w:p w:rsidR="00344382" w:rsidRPr="002A1040" w:rsidRDefault="00344382" w:rsidP="002A1040">
      <w:pPr>
        <w:numPr>
          <w:ilvl w:val="0"/>
          <w:numId w:val="56"/>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Mechanizm „Split tunneling” dla połączeń Client-to-Site.</w:t>
      </w:r>
    </w:p>
    <w:p w:rsidR="00344382" w:rsidRPr="002A1040" w:rsidRDefault="00344382" w:rsidP="002A1040">
      <w:pPr>
        <w:numPr>
          <w:ilvl w:val="0"/>
          <w:numId w:val="47"/>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System musi umożliwiać konfigurację połączeń typu SSL VPN. W zakresie tej funkcji musi zapewniać:</w:t>
      </w:r>
    </w:p>
    <w:p w:rsidR="00344382" w:rsidRPr="002A1040" w:rsidRDefault="00344382" w:rsidP="002A1040">
      <w:pPr>
        <w:numPr>
          <w:ilvl w:val="0"/>
          <w:numId w:val="57"/>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Pracę w trybie Portal  - gdzie dostęp do chronionych zasobów realizowany jest za pośrednictwem przeglądarki. W tym zakresie system musi zapewniać stronę komunikacyjną działającą w oparciu o HTML 5.0.</w:t>
      </w:r>
    </w:p>
    <w:p w:rsidR="00344382" w:rsidRPr="002A1040" w:rsidRDefault="00344382" w:rsidP="002A1040">
      <w:pPr>
        <w:numPr>
          <w:ilvl w:val="0"/>
          <w:numId w:val="58"/>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Pracę w trybie Tunnel z możliwością włączenia funkcji „Split tunneling” przy zastosowaniu dedykowanego klienta.</w:t>
      </w:r>
    </w:p>
    <w:p w:rsidR="00344382" w:rsidRPr="002A1040" w:rsidRDefault="00344382" w:rsidP="002A1040">
      <w:pPr>
        <w:numPr>
          <w:ilvl w:val="0"/>
          <w:numId w:val="59"/>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Producent rozwiązania musi dostarczać oprogramowanie klienckie VPN, które umożliwia realizację połączeń IPSec VPN lub SSL VPN.</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Routing i obsługa łączy WAN</w:t>
      </w:r>
    </w:p>
    <w:p w:rsidR="00344382" w:rsidRPr="002A1040" w:rsidRDefault="00344382" w:rsidP="002A1040">
      <w:pPr>
        <w:numPr>
          <w:ilvl w:val="0"/>
          <w:numId w:val="60"/>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W zakresie routingu rozwiązanie powinno zapewniać obsługę:</w:t>
      </w:r>
    </w:p>
    <w:p w:rsidR="00344382" w:rsidRPr="002A1040" w:rsidRDefault="00344382" w:rsidP="002A1040">
      <w:pPr>
        <w:numPr>
          <w:ilvl w:val="0"/>
          <w:numId w:val="61"/>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 xml:space="preserve">Routingu statycznego. </w:t>
      </w:r>
    </w:p>
    <w:p w:rsidR="00344382" w:rsidRPr="002A1040" w:rsidRDefault="00344382" w:rsidP="002A1040">
      <w:pPr>
        <w:numPr>
          <w:ilvl w:val="0"/>
          <w:numId w:val="62"/>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Policy Based Routingu.</w:t>
      </w:r>
    </w:p>
    <w:p w:rsidR="00344382" w:rsidRPr="002A1040" w:rsidRDefault="00344382" w:rsidP="002A1040">
      <w:pPr>
        <w:numPr>
          <w:ilvl w:val="0"/>
          <w:numId w:val="63"/>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 xml:space="preserve">Protokołów dynamicznego routingu w oparciu o protokoły: RIPv2, OSPF, BGP oraz PIM. </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Zarządzanie pasmem</w:t>
      </w:r>
    </w:p>
    <w:p w:rsidR="00344382" w:rsidRPr="002A1040" w:rsidRDefault="00344382" w:rsidP="002A1040">
      <w:pPr>
        <w:numPr>
          <w:ilvl w:val="0"/>
          <w:numId w:val="64"/>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System Firewall musi umożliwiać zarządzanie pasmem poprzez określenie: maksymalnej, gwarantowanej ilości pasma,  oznaczanie DSCP oraz wskazanie priorytetu ruchu.</w:t>
      </w:r>
    </w:p>
    <w:p w:rsidR="00344382" w:rsidRPr="002A1040" w:rsidRDefault="00344382" w:rsidP="002A1040">
      <w:pPr>
        <w:numPr>
          <w:ilvl w:val="0"/>
          <w:numId w:val="64"/>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Musi istnieć możliwość określania pasma dla poszczególnych aplikacji.</w:t>
      </w:r>
    </w:p>
    <w:p w:rsidR="00344382" w:rsidRPr="002A1040" w:rsidRDefault="00344382" w:rsidP="002A1040">
      <w:pPr>
        <w:numPr>
          <w:ilvl w:val="0"/>
          <w:numId w:val="64"/>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System musi zapewniać możliwość zarządzania pasmem dla wybranych kategorii URL.</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Ochrona przed malware</w:t>
      </w:r>
    </w:p>
    <w:p w:rsidR="00344382" w:rsidRPr="002A1040" w:rsidRDefault="00344382" w:rsidP="002A1040">
      <w:pPr>
        <w:numPr>
          <w:ilvl w:val="0"/>
          <w:numId w:val="65"/>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Silnik antywirusowy musi umożliwiać skanowanie ruchu w obu kierunkach komunikacji dla protokołów działających na niestandardowych portach (np. FTP na porcie 2021).</w:t>
      </w:r>
    </w:p>
    <w:p w:rsidR="00344382" w:rsidRPr="002A1040" w:rsidRDefault="00344382" w:rsidP="002A1040">
      <w:pPr>
        <w:numPr>
          <w:ilvl w:val="0"/>
          <w:numId w:val="65"/>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System musi umożliwiać skanowanie archiwów, w tym co najmniej: zip, RAR.</w:t>
      </w:r>
    </w:p>
    <w:p w:rsidR="00344382" w:rsidRPr="002A1040" w:rsidRDefault="00344382" w:rsidP="002A1040">
      <w:pPr>
        <w:numPr>
          <w:ilvl w:val="0"/>
          <w:numId w:val="65"/>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System musi dysponować sygnaturami do ochrony urządzeń mobilnych (co najmniej dla systemu operacyjnego Android).</w:t>
      </w:r>
    </w:p>
    <w:p w:rsidR="00344382" w:rsidRPr="002A1040" w:rsidRDefault="00344382" w:rsidP="002A1040">
      <w:pPr>
        <w:numPr>
          <w:ilvl w:val="0"/>
          <w:numId w:val="65"/>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 </w:t>
      </w:r>
    </w:p>
    <w:p w:rsidR="00344382" w:rsidRPr="002A1040" w:rsidRDefault="00344382" w:rsidP="002A1040">
      <w:pPr>
        <w:numPr>
          <w:ilvl w:val="0"/>
          <w:numId w:val="65"/>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System musi umożliwiać usuwanie aktywnej zawartości plików PDF oraz Microsoft Office bez konieczności blokowania transferu całych plików.</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Ochrona przed atakami</w:t>
      </w:r>
    </w:p>
    <w:p w:rsidR="00344382" w:rsidRPr="002A1040" w:rsidRDefault="00344382" w:rsidP="002A1040">
      <w:pPr>
        <w:numPr>
          <w:ilvl w:val="0"/>
          <w:numId w:val="66"/>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Ochrona IPS powinna opierać się co najmniej na analizie sygnaturowej oraz na analizie anomalii w protokołach sieciowych.</w:t>
      </w:r>
    </w:p>
    <w:p w:rsidR="00344382" w:rsidRPr="002A1040" w:rsidRDefault="00344382" w:rsidP="002A1040">
      <w:pPr>
        <w:numPr>
          <w:ilvl w:val="0"/>
          <w:numId w:val="66"/>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System powinien chronić przed atakami na aplikacje pracujące na niestandardowych portach.</w:t>
      </w:r>
    </w:p>
    <w:p w:rsidR="00344382" w:rsidRPr="002A1040" w:rsidRDefault="00344382" w:rsidP="002A1040">
      <w:pPr>
        <w:numPr>
          <w:ilvl w:val="0"/>
          <w:numId w:val="66"/>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Baza sygnatur ataków powinna zawierać minimum 5000 wpisów i być aktualizowana automatycznie, zgodnie z harmonogramem definiowanym przez administratora.</w:t>
      </w:r>
    </w:p>
    <w:p w:rsidR="00344382" w:rsidRPr="002A1040" w:rsidRDefault="00344382" w:rsidP="002A1040">
      <w:pPr>
        <w:numPr>
          <w:ilvl w:val="0"/>
          <w:numId w:val="66"/>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Administrator systemu musi mieć możliwość definiowania własnych wyjątków oraz własnych sygnatur.</w:t>
      </w:r>
    </w:p>
    <w:p w:rsidR="00344382" w:rsidRPr="002A1040" w:rsidRDefault="00344382" w:rsidP="002A1040">
      <w:pPr>
        <w:numPr>
          <w:ilvl w:val="0"/>
          <w:numId w:val="66"/>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System musi zapewniać wykrywanie anomalii protokołów i ruchu sieciowego, realizując tym samym podstawową ochronę przed atakami typu DoS oraz DDoS.</w:t>
      </w:r>
    </w:p>
    <w:p w:rsidR="00344382" w:rsidRPr="002A1040" w:rsidRDefault="00344382" w:rsidP="002A1040">
      <w:pPr>
        <w:numPr>
          <w:ilvl w:val="0"/>
          <w:numId w:val="66"/>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Mechanizmy ochrony dla aplikacji Web’owych na poziomie sygnaturowym (co najmniej ochrona przed: CSS, SQL Injecton, Trojany, Exploity, Roboty) oraz możliwość kontrolowania długości nagłówka, ilości parametrów URL, Cookies.</w:t>
      </w:r>
    </w:p>
    <w:p w:rsidR="00344382" w:rsidRPr="002A1040" w:rsidRDefault="00344382" w:rsidP="002A1040">
      <w:pPr>
        <w:numPr>
          <w:ilvl w:val="0"/>
          <w:numId w:val="66"/>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Wykrywanie i blokowanie komunikacji C&amp;C do sieci botnet.</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Kontrola aplikacji</w:t>
      </w:r>
    </w:p>
    <w:p w:rsidR="00344382" w:rsidRPr="002A1040" w:rsidRDefault="00344382" w:rsidP="002A1040">
      <w:pPr>
        <w:numPr>
          <w:ilvl w:val="0"/>
          <w:numId w:val="67"/>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Funkcja Kontroli Aplikacji powinna umożliwiać kontrolę ruchu na podstawie głębokiej analizy pakietów, nie bazując jedynie na wartościach portów TCP/UDP.</w:t>
      </w:r>
    </w:p>
    <w:p w:rsidR="00344382" w:rsidRPr="002A1040" w:rsidRDefault="00344382" w:rsidP="002A1040">
      <w:pPr>
        <w:numPr>
          <w:ilvl w:val="0"/>
          <w:numId w:val="67"/>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Baza Kontroli Aplikacji powinna zawierać minimum 2000 sygnatur i być aktualizowana automatycznie, zgodnie z harmonogramem definiowanym przez administratora.</w:t>
      </w:r>
    </w:p>
    <w:p w:rsidR="00344382" w:rsidRPr="002A1040" w:rsidRDefault="00344382" w:rsidP="002A1040">
      <w:pPr>
        <w:numPr>
          <w:ilvl w:val="0"/>
          <w:numId w:val="67"/>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 xml:space="preserve">Aplikacje chmurowe (co najmniej: Facebook, Google Docs, Dropbox) powinny być kontrolowane pod względem wykonywanych czynności, np.: pobieranie, wysyłanie plików. </w:t>
      </w:r>
    </w:p>
    <w:p w:rsidR="00344382" w:rsidRPr="002A1040" w:rsidRDefault="00344382" w:rsidP="002A1040">
      <w:pPr>
        <w:numPr>
          <w:ilvl w:val="0"/>
          <w:numId w:val="67"/>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Baza powinna zawierać kategorie aplikacji szczególnie istotne z punktu widzenia bezpieczeństwa: proxy, P2P.</w:t>
      </w:r>
    </w:p>
    <w:p w:rsidR="00344382" w:rsidRPr="002A1040" w:rsidRDefault="00344382" w:rsidP="002A1040">
      <w:pPr>
        <w:numPr>
          <w:ilvl w:val="0"/>
          <w:numId w:val="67"/>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 xml:space="preserve">Administrator systemu musi mieć możliwość definiowania wyjątków oraz własnych sygnatur. </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Kontrola WWW</w:t>
      </w:r>
    </w:p>
    <w:p w:rsidR="00344382" w:rsidRPr="002A1040" w:rsidRDefault="00344382" w:rsidP="002A1040">
      <w:pPr>
        <w:numPr>
          <w:ilvl w:val="0"/>
          <w:numId w:val="68"/>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 xml:space="preserve">Moduł kontroli WWW musi korzystać z bazy zawierającej co najmniej 40 milionów adresów URL  pogrupowanych w kategorie tematyczne. </w:t>
      </w:r>
    </w:p>
    <w:p w:rsidR="00344382" w:rsidRPr="002A1040" w:rsidRDefault="00344382" w:rsidP="002A1040">
      <w:pPr>
        <w:numPr>
          <w:ilvl w:val="0"/>
          <w:numId w:val="68"/>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W ramach filtra www powinny być dostępne kategorie istotne z punktu widzenia bezpieczeństwa, jak: malware (lub inne będące źródłem złośliwego oprogramowania), phishing, spam, Dynamic DNS, proxy.</w:t>
      </w:r>
    </w:p>
    <w:p w:rsidR="00344382" w:rsidRPr="002A1040" w:rsidRDefault="00344382" w:rsidP="002A1040">
      <w:pPr>
        <w:numPr>
          <w:ilvl w:val="0"/>
          <w:numId w:val="68"/>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Filtr WWW musi dostarczać kategorii stron zabronionych prawem: Hazard.</w:t>
      </w:r>
    </w:p>
    <w:p w:rsidR="00344382" w:rsidRPr="002A1040" w:rsidRDefault="00344382" w:rsidP="002A1040">
      <w:pPr>
        <w:numPr>
          <w:ilvl w:val="0"/>
          <w:numId w:val="68"/>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Administrator musi mieć możliwość nadpisywania kategorii oraz tworzenia wyjątków – białe/czarne listy dla adresów URL.</w:t>
      </w:r>
    </w:p>
    <w:p w:rsidR="00344382" w:rsidRPr="002A1040" w:rsidRDefault="00344382" w:rsidP="002A1040">
      <w:pPr>
        <w:numPr>
          <w:ilvl w:val="0"/>
          <w:numId w:val="68"/>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Funkcja Safe Search – przeciwdziałająca pojawieniu się niechcianych treści w wynikach wyszukiwarek takich jak: Google, oraz Yahoo.</w:t>
      </w:r>
    </w:p>
    <w:p w:rsidR="00344382" w:rsidRPr="002A1040" w:rsidRDefault="00344382" w:rsidP="002A1040">
      <w:pPr>
        <w:numPr>
          <w:ilvl w:val="0"/>
          <w:numId w:val="68"/>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rsidR="00344382" w:rsidRPr="002A1040" w:rsidRDefault="00344382" w:rsidP="002A1040">
      <w:pPr>
        <w:numPr>
          <w:ilvl w:val="0"/>
          <w:numId w:val="68"/>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Administrator musi mieć możliwość definiowania komunikatów zwracanych użytkownikowi dla różnych akcji podejmowanych przez moduł filtrowania.</w:t>
      </w:r>
    </w:p>
    <w:p w:rsidR="00344382" w:rsidRPr="002A1040" w:rsidRDefault="00344382" w:rsidP="002A1040">
      <w:pPr>
        <w:numPr>
          <w:ilvl w:val="0"/>
          <w:numId w:val="68"/>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 xml:space="preserve">W ramach systemu musi istnieć możliwość określenia, dla których kategorii url lub wskazanych ulr - system nie będzie dokonywał inspekcji szyfrowanej komunikacji. </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Uwierzytelnianie użytkowników w ramach sesji</w:t>
      </w:r>
    </w:p>
    <w:p w:rsidR="00344382" w:rsidRPr="002A1040" w:rsidRDefault="00344382" w:rsidP="002A1040">
      <w:pPr>
        <w:numPr>
          <w:ilvl w:val="0"/>
          <w:numId w:val="69"/>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System Firewall musi umożliwiać weryfikację tożsamości użytkowników za pomocą:</w:t>
      </w:r>
    </w:p>
    <w:p w:rsidR="00344382" w:rsidRPr="002A1040" w:rsidRDefault="00344382" w:rsidP="002A1040">
      <w:pPr>
        <w:numPr>
          <w:ilvl w:val="0"/>
          <w:numId w:val="70"/>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Haseł statycznych i definicji użytkowników przechowywanych w lokalnej bazie systemu.</w:t>
      </w:r>
    </w:p>
    <w:p w:rsidR="00344382" w:rsidRPr="002A1040" w:rsidRDefault="00344382" w:rsidP="002A1040">
      <w:pPr>
        <w:numPr>
          <w:ilvl w:val="0"/>
          <w:numId w:val="71"/>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Haseł statycznych i definicji użytkowników przechowywanych w bazach zgodnych z LDAP.</w:t>
      </w:r>
    </w:p>
    <w:p w:rsidR="00344382" w:rsidRPr="002A1040" w:rsidRDefault="00344382" w:rsidP="002A1040">
      <w:pPr>
        <w:numPr>
          <w:ilvl w:val="0"/>
          <w:numId w:val="72"/>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 xml:space="preserve">Haseł dynamicznych (RADIUS, RSA SecurID) w oparciu o zewnętrzne bazy danych. </w:t>
      </w:r>
    </w:p>
    <w:p w:rsidR="00344382" w:rsidRPr="002A1040" w:rsidRDefault="00344382" w:rsidP="002A1040">
      <w:pPr>
        <w:numPr>
          <w:ilvl w:val="0"/>
          <w:numId w:val="69"/>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Musi istnieć możliwość zastosowania w tym procesie uwierzytelniania dwu-składnikowego.</w:t>
      </w:r>
    </w:p>
    <w:p w:rsidR="00344382" w:rsidRPr="002A1040" w:rsidRDefault="00344382" w:rsidP="002A1040">
      <w:pPr>
        <w:numPr>
          <w:ilvl w:val="0"/>
          <w:numId w:val="69"/>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Rozwiązanie powinno umożliwiać budowę architektury uwierzytelniania typu Single Sign On przy integracji ze środowiskiem Active Directory oraz zastosowanie innych mechanizmów: RADIUS lub API.</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Zarządzanie</w:t>
      </w:r>
    </w:p>
    <w:p w:rsidR="00344382" w:rsidRPr="002A1040" w:rsidRDefault="00344382" w:rsidP="002A1040">
      <w:pPr>
        <w:numPr>
          <w:ilvl w:val="0"/>
          <w:numId w:val="73"/>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Elementy systemu bezpieczeństwa muszą mieć możliwość zarządzania lokalnego z wykorzystaniem protokołów: HTTPS oraz SSH, jak i powinny mieć możliwość współpracy z dedykowanymi platformami  centralnego zarządzania i monitorowania.</w:t>
      </w:r>
    </w:p>
    <w:p w:rsidR="00344382" w:rsidRPr="002A1040" w:rsidRDefault="00344382" w:rsidP="002A1040">
      <w:pPr>
        <w:numPr>
          <w:ilvl w:val="0"/>
          <w:numId w:val="73"/>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Komunikacja systemów zabezpieczeń z platformami  centralnego zarządzania musi być realizowana z wykorzystaniem szyfrowanych protokołów.</w:t>
      </w:r>
    </w:p>
    <w:p w:rsidR="00344382" w:rsidRPr="002A1040" w:rsidRDefault="00344382" w:rsidP="002A1040">
      <w:pPr>
        <w:numPr>
          <w:ilvl w:val="0"/>
          <w:numId w:val="73"/>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Powinna istnieć możliwość włączenia mechanizmów uwierzytelniania dwu-składnikowego dla dostępu administracyjnego.</w:t>
      </w:r>
    </w:p>
    <w:p w:rsidR="00344382" w:rsidRPr="002A1040" w:rsidRDefault="00344382" w:rsidP="002A1040">
      <w:pPr>
        <w:numPr>
          <w:ilvl w:val="0"/>
          <w:numId w:val="73"/>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System musi współpracować z rozwiązaniami monitorowania poprzez protokoły SNMP w wersjach 2c, 3 oraz umożliwiać przekazywanie statystyk ruchu za pomocą protokołów netflow lub sflow.</w:t>
      </w:r>
    </w:p>
    <w:p w:rsidR="00344382" w:rsidRPr="002A1040" w:rsidRDefault="00344382" w:rsidP="002A1040">
      <w:pPr>
        <w:numPr>
          <w:ilvl w:val="0"/>
          <w:numId w:val="73"/>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System musi mieć możliwość zarządzania przez systemy firm trzecich poprzez API, do którego producent udostępnia dokumentację.</w:t>
      </w:r>
    </w:p>
    <w:p w:rsidR="00344382" w:rsidRPr="002A1040" w:rsidRDefault="00344382" w:rsidP="002A1040">
      <w:pPr>
        <w:numPr>
          <w:ilvl w:val="0"/>
          <w:numId w:val="73"/>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Element systemu pełniący funkcję Firewal musi posiadać wbudowane narzędzia diagnostyczne, przynajmniej: ping, traceroute, podglądu pakietów, monitorowanie procesowania sesji oraz stanu sesji firewall.</w:t>
      </w:r>
    </w:p>
    <w:p w:rsidR="00344382" w:rsidRPr="002A1040" w:rsidRDefault="00344382" w:rsidP="002A1040">
      <w:pPr>
        <w:numPr>
          <w:ilvl w:val="0"/>
          <w:numId w:val="73"/>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Element systemu realizujący funkcję firewall musi umożliwiać wykonanie szeregu zmian przez administratora w CLI lub GUI, które nie zostaną zaimplementowane zanim nie zostaną zatwierdzone.</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Logowanie</w:t>
      </w:r>
    </w:p>
    <w:p w:rsidR="00344382" w:rsidRPr="002A1040" w:rsidRDefault="00344382" w:rsidP="002A1040">
      <w:pPr>
        <w:numPr>
          <w:ilvl w:val="0"/>
          <w:numId w:val="74"/>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344382" w:rsidRPr="002A1040" w:rsidRDefault="00344382" w:rsidP="002A1040">
      <w:pPr>
        <w:numPr>
          <w:ilvl w:val="0"/>
          <w:numId w:val="74"/>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344382" w:rsidRPr="002A1040" w:rsidRDefault="00344382" w:rsidP="002A1040">
      <w:pPr>
        <w:numPr>
          <w:ilvl w:val="0"/>
          <w:numId w:val="74"/>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Logowanie musi obejmować zdarzenia dotyczące wszystkich modułów sieciowych i bezpieczeństwa oferowanego systemu.</w:t>
      </w:r>
    </w:p>
    <w:p w:rsidR="00344382" w:rsidRPr="002A1040" w:rsidRDefault="00344382" w:rsidP="002A1040">
      <w:pPr>
        <w:numPr>
          <w:ilvl w:val="0"/>
          <w:numId w:val="74"/>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Musi istnieć możliwość logowania do serwera SYSLOG.</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Certyfikaty</w:t>
      </w:r>
    </w:p>
    <w:p w:rsidR="00344382" w:rsidRPr="002A1040" w:rsidRDefault="00344382" w:rsidP="002A1040">
      <w:pPr>
        <w:spacing w:after="160" w:line="259" w:lineRule="auto"/>
        <w:jc w:val="both"/>
        <w:rPr>
          <w:rFonts w:ascii="Calibri" w:hAnsi="Calibri"/>
          <w:sz w:val="22"/>
          <w:szCs w:val="22"/>
          <w:lang w:eastAsia="en-US"/>
        </w:rPr>
      </w:pPr>
      <w:r w:rsidRPr="002A1040">
        <w:rPr>
          <w:rFonts w:ascii="Calibri" w:hAnsi="Calibri"/>
          <w:sz w:val="22"/>
          <w:szCs w:val="22"/>
          <w:lang w:eastAsia="en-US"/>
        </w:rPr>
        <w:t>Poszczególne elementy oferowanego systemu bezpieczeństwa powinny posiadać następujące certyfikacje:</w:t>
      </w:r>
    </w:p>
    <w:p w:rsidR="00344382" w:rsidRPr="002A1040" w:rsidRDefault="00344382" w:rsidP="002A1040">
      <w:pPr>
        <w:numPr>
          <w:ilvl w:val="0"/>
          <w:numId w:val="75"/>
        </w:numPr>
        <w:spacing w:after="160" w:line="259" w:lineRule="auto"/>
        <w:ind w:left="1068"/>
        <w:contextualSpacing/>
        <w:jc w:val="both"/>
        <w:rPr>
          <w:rFonts w:ascii="Calibri" w:hAnsi="Calibri"/>
          <w:sz w:val="22"/>
          <w:szCs w:val="22"/>
          <w:lang w:eastAsia="en-US"/>
        </w:rPr>
      </w:pPr>
      <w:r w:rsidRPr="002A1040">
        <w:rPr>
          <w:rFonts w:ascii="Calibri" w:hAnsi="Calibri"/>
          <w:sz w:val="22"/>
          <w:szCs w:val="22"/>
          <w:lang w:eastAsia="en-US"/>
        </w:rPr>
        <w:t>ICSA lub EAL4 dla funkcji Firewall.</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Serwisy i licencje</w:t>
      </w:r>
    </w:p>
    <w:p w:rsidR="00344382" w:rsidRPr="002A1040" w:rsidRDefault="00344382" w:rsidP="002A1040">
      <w:pPr>
        <w:spacing w:after="160" w:line="259" w:lineRule="auto"/>
        <w:jc w:val="both"/>
        <w:rPr>
          <w:rFonts w:ascii="Calibri" w:hAnsi="Calibri"/>
          <w:sz w:val="22"/>
          <w:szCs w:val="22"/>
          <w:lang w:eastAsia="en-US"/>
        </w:rPr>
      </w:pPr>
      <w:r w:rsidRPr="002A1040">
        <w:rPr>
          <w:rFonts w:ascii="Calibri" w:hAnsi="Calibri"/>
          <w:sz w:val="22"/>
          <w:szCs w:val="22"/>
          <w:lang w:eastAsia="en-US"/>
        </w:rPr>
        <w:t>W ramach postępowania powinny zostać dostarczone licencje upoważniające do korzystania z aktualnych baz funkcji ochronnych producenta i serwisów. Powinny one obejmować:</w:t>
      </w:r>
    </w:p>
    <w:p w:rsidR="00344382" w:rsidRPr="002A1040" w:rsidRDefault="00344382" w:rsidP="002A1040">
      <w:pPr>
        <w:spacing w:after="160" w:line="259" w:lineRule="auto"/>
        <w:ind w:left="708"/>
        <w:jc w:val="both"/>
        <w:rPr>
          <w:rFonts w:ascii="Calibri" w:hAnsi="Calibri"/>
          <w:sz w:val="22"/>
          <w:szCs w:val="22"/>
          <w:lang w:eastAsia="en-US"/>
        </w:rPr>
      </w:pPr>
      <w:r w:rsidRPr="002A1040">
        <w:rPr>
          <w:rFonts w:ascii="Calibri" w:hAnsi="Calibri"/>
          <w:sz w:val="22"/>
          <w:szCs w:val="22"/>
          <w:lang w:eastAsia="en-US"/>
        </w:rPr>
        <w:t xml:space="preserve">a)     Kontrola Aplikacji, IPS, Antywirus (z uwzględnieniem sygnatur do ochrony urządzeń mobilnych - co najmniej dla systemu operacyjnego Android), Analiza typu Sandbox, Antyspam, Web Filtering, bazy reputacyjne adresów IP/domen na okres 36 miesięcy. </w:t>
      </w: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Gwarancja oraz wsparcie</w:t>
      </w:r>
    </w:p>
    <w:p w:rsidR="00344382" w:rsidRPr="002A1040" w:rsidRDefault="00344382" w:rsidP="002A1040">
      <w:pPr>
        <w:numPr>
          <w:ilvl w:val="0"/>
          <w:numId w:val="77"/>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 xml:space="preserve">Gwarancja: System musi być objęty serwisem gwarancyjnym producenta przez okres 36 miesięcy, polegającym na naprawie lub wymianie urządzenia w przypadku jego wadliwości. W ramach tego serwisu producent musi zapewniać również dostęp do aktualizacji oprogramowania oraz wsparcie techniczne w trybie 24x7. </w:t>
      </w:r>
    </w:p>
    <w:p w:rsidR="00344382" w:rsidRPr="002A1040" w:rsidRDefault="00344382" w:rsidP="002A1040">
      <w:pPr>
        <w:spacing w:after="160" w:line="259" w:lineRule="auto"/>
        <w:jc w:val="both"/>
        <w:rPr>
          <w:rFonts w:ascii="Calibri" w:hAnsi="Calibri"/>
          <w:sz w:val="22"/>
          <w:szCs w:val="22"/>
          <w:lang w:eastAsia="en-US"/>
        </w:rPr>
      </w:pPr>
    </w:p>
    <w:p w:rsidR="00344382" w:rsidRPr="002A1040" w:rsidRDefault="00344382" w:rsidP="002A1040">
      <w:pPr>
        <w:keepNext/>
        <w:keepLines/>
        <w:spacing w:before="240" w:line="259" w:lineRule="auto"/>
        <w:jc w:val="both"/>
        <w:outlineLvl w:val="0"/>
        <w:rPr>
          <w:rFonts w:ascii="Calibri Light" w:hAnsi="Calibri Light"/>
          <w:b/>
          <w:color w:val="000000"/>
          <w:sz w:val="32"/>
          <w:szCs w:val="32"/>
          <w:lang w:eastAsia="en-US"/>
        </w:rPr>
      </w:pPr>
      <w:r w:rsidRPr="002A1040">
        <w:rPr>
          <w:rFonts w:ascii="Calibri Light" w:hAnsi="Calibri Light"/>
          <w:b/>
          <w:color w:val="000000"/>
          <w:sz w:val="32"/>
          <w:szCs w:val="32"/>
          <w:lang w:eastAsia="en-US"/>
        </w:rPr>
        <w:t>Opisy do wymagań ogólnych</w:t>
      </w:r>
    </w:p>
    <w:p w:rsidR="00344382" w:rsidRPr="002A1040" w:rsidRDefault="00344382" w:rsidP="002A1040">
      <w:pPr>
        <w:spacing w:after="160" w:line="259" w:lineRule="auto"/>
        <w:jc w:val="both"/>
        <w:rPr>
          <w:rFonts w:ascii="Calibri" w:hAnsi="Calibri"/>
          <w:sz w:val="22"/>
          <w:szCs w:val="22"/>
          <w:lang w:eastAsia="en-US"/>
        </w:rPr>
      </w:pPr>
    </w:p>
    <w:p w:rsidR="00344382" w:rsidRPr="002A1040" w:rsidRDefault="00344382" w:rsidP="002A1040">
      <w:pPr>
        <w:numPr>
          <w:ilvl w:val="0"/>
          <w:numId w:val="76"/>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344382" w:rsidRPr="002A1040" w:rsidRDefault="00344382" w:rsidP="002A1040">
      <w:pPr>
        <w:numPr>
          <w:ilvl w:val="0"/>
          <w:numId w:val="76"/>
        </w:numPr>
        <w:spacing w:after="160" w:line="259" w:lineRule="auto"/>
        <w:contextualSpacing/>
        <w:jc w:val="both"/>
        <w:rPr>
          <w:rFonts w:ascii="Calibri" w:hAnsi="Calibri"/>
          <w:sz w:val="22"/>
          <w:szCs w:val="22"/>
          <w:lang w:eastAsia="en-US"/>
        </w:rPr>
      </w:pPr>
      <w:r w:rsidRPr="002A1040">
        <w:rPr>
          <w:rFonts w:ascii="Calibri" w:hAnsi="Calibri"/>
          <w:sz w:val="22"/>
          <w:szCs w:val="22"/>
          <w:lang w:eastAsia="en-US"/>
        </w:rPr>
        <w:t>Opis przedmiotu zamówienia (nie techniczny, tylko ogólny): Oferent winien przedłożyć oświadczenie producenta lub autoryzowanego dystrybutora producenta na terenie Polski, iż oferent posiada autoryzację producenta w zakresie sprzedaży oferowanych rozwiązań.</w:t>
      </w:r>
    </w:p>
    <w:p w:rsidR="00344382" w:rsidRPr="002A1040" w:rsidRDefault="00344382" w:rsidP="002A1040">
      <w:pPr>
        <w:spacing w:after="160" w:line="259" w:lineRule="auto"/>
        <w:rPr>
          <w:rFonts w:ascii="Calibri" w:hAnsi="Calibri"/>
          <w:sz w:val="22"/>
          <w:szCs w:val="22"/>
          <w:lang w:eastAsia="en-US"/>
        </w:rPr>
      </w:pPr>
      <w:bookmarkStart w:id="40" w:name="_GoBack"/>
      <w:bookmarkEnd w:id="40"/>
    </w:p>
    <w:p w:rsidR="00344382" w:rsidRPr="003F5F94" w:rsidRDefault="00344382" w:rsidP="0004760D">
      <w:pPr>
        <w:rPr>
          <w:b/>
          <w:color w:val="000000"/>
          <w:sz w:val="24"/>
          <w:szCs w:val="24"/>
        </w:rPr>
      </w:pPr>
      <w:r w:rsidRPr="003F5F94">
        <w:rPr>
          <w:b/>
          <w:color w:val="000000"/>
          <w:sz w:val="24"/>
          <w:szCs w:val="24"/>
        </w:rPr>
        <w:t>CZĘŚĆ II</w:t>
      </w:r>
    </w:p>
    <w:p w:rsidR="00344382" w:rsidRDefault="00344382" w:rsidP="0004760D">
      <w:pPr>
        <w:rPr>
          <w:b/>
          <w:color w:val="000000"/>
          <w:sz w:val="20"/>
          <w:szCs w:val="20"/>
        </w:rPr>
      </w:pPr>
    </w:p>
    <w:p w:rsidR="00344382" w:rsidRPr="006C4638" w:rsidRDefault="00344382" w:rsidP="0004760D">
      <w:pPr>
        <w:rPr>
          <w:b/>
          <w:color w:val="000000"/>
          <w:sz w:val="24"/>
          <w:szCs w:val="24"/>
        </w:rPr>
      </w:pPr>
      <w:r w:rsidRPr="006C4638">
        <w:rPr>
          <w:b/>
          <w:color w:val="000000"/>
          <w:sz w:val="24"/>
          <w:szCs w:val="24"/>
        </w:rPr>
        <w:t>Zakup i dostawa macierzy flash</w:t>
      </w:r>
      <w:r>
        <w:rPr>
          <w:b/>
          <w:color w:val="000000"/>
          <w:sz w:val="24"/>
          <w:szCs w:val="24"/>
        </w:rPr>
        <w:t xml:space="preserve"> – 1 szt.</w:t>
      </w:r>
    </w:p>
    <w:p w:rsidR="00344382" w:rsidRPr="006C4638" w:rsidRDefault="00344382" w:rsidP="0004760D">
      <w:pPr>
        <w:rPr>
          <w:b/>
          <w:color w:val="000000"/>
          <w:sz w:val="24"/>
          <w:szCs w:val="24"/>
        </w:rPr>
      </w:pPr>
    </w:p>
    <w:tbl>
      <w:tblPr>
        <w:tblW w:w="563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
        <w:gridCol w:w="1526"/>
        <w:gridCol w:w="9237"/>
      </w:tblGrid>
      <w:tr w:rsidR="00344382" w:rsidRPr="00043A3F" w:rsidTr="00043A3F">
        <w:tc>
          <w:tcPr>
            <w:tcW w:w="253" w:type="pct"/>
            <w:shd w:val="clear" w:color="auto" w:fill="BFBFBF"/>
          </w:tcPr>
          <w:p w:rsidR="00344382" w:rsidRPr="00043A3F" w:rsidRDefault="00344382" w:rsidP="00043A3F">
            <w:pPr>
              <w:jc w:val="center"/>
              <w:rPr>
                <w:rFonts w:ascii="Arial" w:hAnsi="Arial" w:cs="Arial"/>
                <w:b/>
                <w:bCs/>
                <w:sz w:val="20"/>
                <w:szCs w:val="20"/>
              </w:rPr>
            </w:pPr>
            <w:r w:rsidRPr="00043A3F">
              <w:rPr>
                <w:rFonts w:ascii="Arial" w:hAnsi="Arial" w:cs="Arial"/>
                <w:b/>
                <w:bCs/>
                <w:sz w:val="20"/>
                <w:szCs w:val="20"/>
              </w:rPr>
              <w:t>Lp.</w:t>
            </w:r>
          </w:p>
        </w:tc>
        <w:tc>
          <w:tcPr>
            <w:tcW w:w="673" w:type="pct"/>
            <w:shd w:val="clear" w:color="auto" w:fill="BFBFBF"/>
          </w:tcPr>
          <w:p w:rsidR="00344382" w:rsidRPr="00043A3F" w:rsidRDefault="00344382" w:rsidP="00043A3F">
            <w:pPr>
              <w:jc w:val="center"/>
              <w:rPr>
                <w:rFonts w:ascii="Arial" w:hAnsi="Arial" w:cs="Arial"/>
                <w:b/>
                <w:bCs/>
                <w:sz w:val="20"/>
                <w:szCs w:val="20"/>
              </w:rPr>
            </w:pPr>
            <w:r w:rsidRPr="00043A3F">
              <w:rPr>
                <w:rFonts w:ascii="Arial" w:hAnsi="Arial" w:cs="Arial"/>
                <w:b/>
                <w:bCs/>
                <w:sz w:val="20"/>
                <w:szCs w:val="20"/>
              </w:rPr>
              <w:t>Nazwa parametru</w:t>
            </w:r>
          </w:p>
        </w:tc>
        <w:tc>
          <w:tcPr>
            <w:tcW w:w="4074" w:type="pct"/>
            <w:shd w:val="clear" w:color="auto" w:fill="BFBFBF"/>
          </w:tcPr>
          <w:p w:rsidR="00344382" w:rsidRPr="00043A3F" w:rsidRDefault="00344382" w:rsidP="00043A3F">
            <w:pPr>
              <w:jc w:val="center"/>
              <w:rPr>
                <w:rFonts w:ascii="Arial" w:hAnsi="Arial" w:cs="Arial"/>
                <w:b/>
                <w:bCs/>
                <w:sz w:val="20"/>
                <w:szCs w:val="20"/>
              </w:rPr>
            </w:pPr>
            <w:r w:rsidRPr="00043A3F">
              <w:rPr>
                <w:rFonts w:ascii="Arial" w:hAnsi="Arial" w:cs="Arial"/>
                <w:b/>
                <w:bCs/>
                <w:sz w:val="20"/>
                <w:szCs w:val="20"/>
              </w:rPr>
              <w:t>Minimalna wartość parametru</w:t>
            </w:r>
          </w:p>
        </w:tc>
      </w:tr>
      <w:tr w:rsidR="00344382" w:rsidRPr="00043A3F" w:rsidTr="00DC74AB">
        <w:tc>
          <w:tcPr>
            <w:tcW w:w="253" w:type="pct"/>
          </w:tcPr>
          <w:p w:rsidR="00344382" w:rsidRPr="00043A3F" w:rsidRDefault="00344382" w:rsidP="00812FA0">
            <w:pPr>
              <w:numPr>
                <w:ilvl w:val="0"/>
                <w:numId w:val="78"/>
              </w:numPr>
              <w:spacing w:before="40" w:after="40" w:line="300" w:lineRule="atLeast"/>
              <w:rPr>
                <w:rFonts w:ascii="Arial" w:hAnsi="Arial" w:cs="Arial"/>
                <w:sz w:val="20"/>
                <w:szCs w:val="20"/>
              </w:rPr>
            </w:pPr>
          </w:p>
        </w:tc>
        <w:tc>
          <w:tcPr>
            <w:tcW w:w="673" w:type="pct"/>
          </w:tcPr>
          <w:p w:rsidR="00344382" w:rsidRPr="00043A3F" w:rsidRDefault="00344382" w:rsidP="00043A3F">
            <w:pPr>
              <w:rPr>
                <w:rFonts w:ascii="Arial" w:hAnsi="Arial" w:cs="Arial"/>
                <w:sz w:val="20"/>
                <w:szCs w:val="20"/>
              </w:rPr>
            </w:pPr>
            <w:r w:rsidRPr="00043A3F">
              <w:rPr>
                <w:rFonts w:ascii="Arial" w:hAnsi="Arial" w:cs="Arial"/>
                <w:sz w:val="20"/>
                <w:szCs w:val="20"/>
              </w:rPr>
              <w:t xml:space="preserve">Obudowa </w:t>
            </w:r>
          </w:p>
        </w:tc>
        <w:tc>
          <w:tcPr>
            <w:tcW w:w="4074" w:type="pct"/>
          </w:tcPr>
          <w:p w:rsidR="00344382" w:rsidRPr="00043A3F" w:rsidRDefault="00344382" w:rsidP="00043A3F">
            <w:pPr>
              <w:jc w:val="both"/>
              <w:rPr>
                <w:rFonts w:ascii="Arial" w:hAnsi="Arial" w:cs="Arial"/>
                <w:sz w:val="20"/>
                <w:szCs w:val="20"/>
              </w:rPr>
            </w:pPr>
            <w:r w:rsidRPr="00043A3F">
              <w:rPr>
                <w:rFonts w:ascii="Arial" w:hAnsi="Arial" w:cs="Arial"/>
                <w:sz w:val="20"/>
                <w:szCs w:val="20"/>
              </w:rPr>
              <w:t>System musi być dostarczony ze wszystkimi komponentami do instalacji w szafie rack 19''.</w:t>
            </w:r>
          </w:p>
        </w:tc>
      </w:tr>
      <w:tr w:rsidR="00344382" w:rsidRPr="00043A3F" w:rsidTr="00DC74AB">
        <w:tc>
          <w:tcPr>
            <w:tcW w:w="253" w:type="pct"/>
          </w:tcPr>
          <w:p w:rsidR="00344382" w:rsidRPr="00043A3F" w:rsidRDefault="00344382" w:rsidP="00043A3F">
            <w:pPr>
              <w:tabs>
                <w:tab w:val="num" w:pos="720"/>
              </w:tabs>
              <w:ind w:left="720" w:hanging="360"/>
              <w:rPr>
                <w:rFonts w:ascii="Arial" w:hAnsi="Arial" w:cs="Arial"/>
                <w:sz w:val="20"/>
                <w:szCs w:val="20"/>
              </w:rPr>
            </w:pPr>
          </w:p>
        </w:tc>
        <w:tc>
          <w:tcPr>
            <w:tcW w:w="673" w:type="pct"/>
          </w:tcPr>
          <w:p w:rsidR="00344382" w:rsidRPr="00043A3F" w:rsidRDefault="00344382" w:rsidP="00043A3F">
            <w:pPr>
              <w:rPr>
                <w:rFonts w:ascii="Arial" w:hAnsi="Arial" w:cs="Arial"/>
                <w:sz w:val="20"/>
                <w:szCs w:val="20"/>
              </w:rPr>
            </w:pPr>
            <w:r w:rsidRPr="00043A3F">
              <w:rPr>
                <w:rFonts w:ascii="Arial" w:hAnsi="Arial" w:cs="Arial"/>
                <w:sz w:val="20"/>
                <w:szCs w:val="20"/>
              </w:rPr>
              <w:t xml:space="preserve">Pojemność: </w:t>
            </w:r>
          </w:p>
        </w:tc>
        <w:tc>
          <w:tcPr>
            <w:tcW w:w="4074" w:type="pct"/>
          </w:tcPr>
          <w:p w:rsidR="00344382" w:rsidRPr="00043A3F" w:rsidRDefault="00344382" w:rsidP="00043A3F">
            <w:pPr>
              <w:jc w:val="both"/>
              <w:rPr>
                <w:rFonts w:ascii="Arial" w:hAnsi="Arial" w:cs="Arial"/>
                <w:sz w:val="20"/>
                <w:szCs w:val="20"/>
              </w:rPr>
            </w:pPr>
            <w:r w:rsidRPr="00043A3F">
              <w:rPr>
                <w:rFonts w:ascii="Arial" w:hAnsi="Arial" w:cs="Arial"/>
                <w:sz w:val="20"/>
                <w:szCs w:val="20"/>
              </w:rPr>
              <w:t>System musi zostać dostarczony w konfiguracji zawierającej minimum</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9 dysków 1600GB SSD</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i zajmować maksymalnie 2U w szafie rack</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System musi ponadto wspierać dyski:</w:t>
            </w:r>
          </w:p>
          <w:p w:rsidR="00344382" w:rsidRPr="00043A3F" w:rsidRDefault="00344382" w:rsidP="00043A3F">
            <w:pPr>
              <w:jc w:val="both"/>
              <w:rPr>
                <w:rFonts w:ascii="Arial" w:hAnsi="Arial" w:cs="Arial"/>
                <w:sz w:val="20"/>
                <w:szCs w:val="20"/>
              </w:rPr>
            </w:pPr>
            <w:r w:rsidRPr="00043A3F">
              <w:rPr>
                <w:rFonts w:ascii="Arial" w:hAnsi="Arial" w:cs="Arial"/>
                <w:sz w:val="20"/>
                <w:szCs w:val="20"/>
              </w:rPr>
              <w:t>- SSD: od 800GB do 15.3TB</w:t>
            </w:r>
          </w:p>
          <w:p w:rsidR="00344382" w:rsidRPr="00043A3F" w:rsidRDefault="00344382" w:rsidP="00043A3F">
            <w:pPr>
              <w:jc w:val="both"/>
              <w:rPr>
                <w:rFonts w:ascii="Arial" w:hAnsi="Arial" w:cs="Arial"/>
                <w:sz w:val="20"/>
                <w:szCs w:val="20"/>
              </w:rPr>
            </w:pPr>
            <w:r w:rsidRPr="00043A3F">
              <w:rPr>
                <w:rFonts w:ascii="Arial" w:hAnsi="Arial" w:cs="Arial"/>
                <w:sz w:val="20"/>
                <w:szCs w:val="20"/>
              </w:rPr>
              <w:t>- SAS 10k od 900GB do 1800GB</w:t>
            </w:r>
          </w:p>
          <w:p w:rsidR="00344382" w:rsidRPr="00043A3F" w:rsidRDefault="00344382" w:rsidP="00043A3F">
            <w:pPr>
              <w:jc w:val="both"/>
              <w:rPr>
                <w:rFonts w:ascii="Arial" w:hAnsi="Arial" w:cs="Arial"/>
                <w:sz w:val="20"/>
                <w:szCs w:val="20"/>
              </w:rPr>
            </w:pPr>
            <w:r w:rsidRPr="00043A3F">
              <w:rPr>
                <w:rFonts w:ascii="Arial" w:hAnsi="Arial" w:cs="Arial"/>
                <w:sz w:val="20"/>
                <w:szCs w:val="20"/>
              </w:rPr>
              <w:t>- NL-SAS od 4TB do 12TB</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System musi mieć możliwość rozbudowy do minimum 120 dysków oraz musi pozwalać na rozbudowę do wyższych modeli bez potrzeby migracji danych (przez rozbudowę do wyższego modelu zamawiający rozumie do modelu macierzy z większą ilością Cache, większą skalowalnością i mocniejszymi procesorami). Zamawiający dopuszcza rozwiązanie, które nie pozwala na taką rozbudowę w przypadku, gdy zostanie zaoferowany najwyższy z modeli macierzy skalowalny min do 500 dysków oraz pamięcią cache min 512GB.</w:t>
            </w:r>
          </w:p>
        </w:tc>
      </w:tr>
      <w:tr w:rsidR="00344382" w:rsidRPr="00043A3F" w:rsidTr="00DC74AB">
        <w:tc>
          <w:tcPr>
            <w:tcW w:w="253" w:type="pct"/>
          </w:tcPr>
          <w:p w:rsidR="00344382" w:rsidRPr="00043A3F" w:rsidRDefault="00344382" w:rsidP="00043A3F">
            <w:pPr>
              <w:tabs>
                <w:tab w:val="num" w:pos="720"/>
              </w:tabs>
              <w:ind w:left="720" w:hanging="360"/>
              <w:rPr>
                <w:rFonts w:ascii="Arial" w:hAnsi="Arial" w:cs="Arial"/>
                <w:sz w:val="20"/>
                <w:szCs w:val="20"/>
              </w:rPr>
            </w:pPr>
          </w:p>
        </w:tc>
        <w:tc>
          <w:tcPr>
            <w:tcW w:w="673" w:type="pct"/>
          </w:tcPr>
          <w:p w:rsidR="00344382" w:rsidRPr="00043A3F" w:rsidRDefault="00344382" w:rsidP="00043A3F">
            <w:pPr>
              <w:rPr>
                <w:rFonts w:ascii="Arial" w:hAnsi="Arial" w:cs="Arial"/>
                <w:sz w:val="20"/>
                <w:szCs w:val="20"/>
              </w:rPr>
            </w:pPr>
            <w:r w:rsidRPr="00043A3F">
              <w:rPr>
                <w:rFonts w:ascii="Arial" w:hAnsi="Arial" w:cs="Arial"/>
                <w:sz w:val="20"/>
                <w:szCs w:val="20"/>
              </w:rPr>
              <w:t xml:space="preserve">Kontroler </w:t>
            </w:r>
          </w:p>
        </w:tc>
        <w:tc>
          <w:tcPr>
            <w:tcW w:w="4074" w:type="pct"/>
          </w:tcPr>
          <w:p w:rsidR="00344382" w:rsidRPr="00043A3F" w:rsidRDefault="00344382" w:rsidP="00043A3F">
            <w:pPr>
              <w:jc w:val="both"/>
              <w:rPr>
                <w:rFonts w:ascii="Arial" w:hAnsi="Arial" w:cs="Arial"/>
                <w:sz w:val="20"/>
                <w:szCs w:val="20"/>
              </w:rPr>
            </w:pPr>
            <w:r w:rsidRPr="00043A3F">
              <w:rPr>
                <w:rFonts w:ascii="Arial" w:hAnsi="Arial" w:cs="Arial"/>
                <w:sz w:val="20"/>
                <w:szCs w:val="20"/>
              </w:rPr>
              <w:t>Dwa kontrolery wyposażone w przynajmniej 8GB cache każdy.</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 xml:space="preserve">W przypadku awarii zasilania dane niezapisane na dyski, przechowywane w pamięci muszą być zabezpieczone za pomocą podtrzymania bateryjnego przez 72 godziny lub jako zrzut na pamięć flash. </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System musi pozwalać na rozbudowę do 32GB pamięci cache na kontroler</w:t>
            </w:r>
          </w:p>
        </w:tc>
      </w:tr>
      <w:tr w:rsidR="00344382" w:rsidRPr="00043A3F" w:rsidTr="00DC74AB">
        <w:tc>
          <w:tcPr>
            <w:tcW w:w="253" w:type="pct"/>
          </w:tcPr>
          <w:p w:rsidR="00344382" w:rsidRPr="00043A3F" w:rsidRDefault="00344382" w:rsidP="00043A3F">
            <w:pPr>
              <w:tabs>
                <w:tab w:val="num" w:pos="720"/>
              </w:tabs>
              <w:ind w:left="720" w:hanging="360"/>
              <w:rPr>
                <w:rFonts w:ascii="Arial" w:hAnsi="Arial" w:cs="Arial"/>
                <w:sz w:val="20"/>
                <w:szCs w:val="20"/>
              </w:rPr>
            </w:pPr>
          </w:p>
        </w:tc>
        <w:tc>
          <w:tcPr>
            <w:tcW w:w="673" w:type="pct"/>
          </w:tcPr>
          <w:p w:rsidR="00344382" w:rsidRPr="00043A3F" w:rsidRDefault="00344382" w:rsidP="00043A3F">
            <w:pPr>
              <w:rPr>
                <w:rFonts w:ascii="Arial" w:hAnsi="Arial" w:cs="Arial"/>
                <w:sz w:val="20"/>
                <w:szCs w:val="20"/>
              </w:rPr>
            </w:pPr>
            <w:r w:rsidRPr="00043A3F">
              <w:rPr>
                <w:rFonts w:ascii="Arial" w:hAnsi="Arial" w:cs="Arial"/>
                <w:sz w:val="20"/>
                <w:szCs w:val="20"/>
              </w:rPr>
              <w:t xml:space="preserve">Interfejsy </w:t>
            </w:r>
          </w:p>
        </w:tc>
        <w:tc>
          <w:tcPr>
            <w:tcW w:w="4074" w:type="pct"/>
          </w:tcPr>
          <w:p w:rsidR="00344382" w:rsidRPr="00043A3F" w:rsidRDefault="00344382" w:rsidP="00043A3F">
            <w:pPr>
              <w:jc w:val="both"/>
              <w:rPr>
                <w:rFonts w:ascii="Arial" w:hAnsi="Arial" w:cs="Arial"/>
                <w:sz w:val="20"/>
                <w:szCs w:val="20"/>
              </w:rPr>
            </w:pPr>
            <w:r w:rsidRPr="00043A3F">
              <w:rPr>
                <w:rFonts w:ascii="Arial" w:hAnsi="Arial" w:cs="Arial"/>
                <w:sz w:val="20"/>
                <w:szCs w:val="20"/>
              </w:rPr>
              <w:t xml:space="preserve">Oferowana macierz musi posiadać minimum </w:t>
            </w:r>
          </w:p>
          <w:p w:rsidR="00344382" w:rsidRPr="00043A3F" w:rsidRDefault="00344382" w:rsidP="00043A3F">
            <w:pPr>
              <w:ind w:left="720"/>
              <w:jc w:val="both"/>
              <w:rPr>
                <w:rFonts w:ascii="Arial" w:hAnsi="Arial" w:cs="Arial"/>
                <w:sz w:val="20"/>
                <w:szCs w:val="20"/>
              </w:rPr>
            </w:pPr>
            <w:r w:rsidRPr="00043A3F">
              <w:rPr>
                <w:rFonts w:ascii="Arial" w:hAnsi="Arial" w:cs="Arial"/>
                <w:sz w:val="20"/>
                <w:szCs w:val="20"/>
              </w:rPr>
              <w:t>- 4 porty FC 10GbE  SFP+ do podłączenia hostów</w:t>
            </w:r>
          </w:p>
          <w:p w:rsidR="00344382" w:rsidRPr="00043A3F" w:rsidRDefault="00344382" w:rsidP="00043A3F">
            <w:pPr>
              <w:ind w:left="720"/>
              <w:jc w:val="both"/>
              <w:rPr>
                <w:rFonts w:ascii="Arial" w:hAnsi="Arial" w:cs="Arial"/>
                <w:sz w:val="20"/>
                <w:szCs w:val="20"/>
              </w:rPr>
            </w:pPr>
            <w:r w:rsidRPr="00043A3F">
              <w:rPr>
                <w:rFonts w:ascii="Arial" w:hAnsi="Arial" w:cs="Arial"/>
                <w:sz w:val="20"/>
                <w:szCs w:val="20"/>
              </w:rPr>
              <w:t>- 4 porty SAS 12 Gb/s do podłączenia półek dyskowych</w:t>
            </w:r>
          </w:p>
          <w:p w:rsidR="00344382" w:rsidRPr="00043A3F" w:rsidRDefault="00344382" w:rsidP="00043A3F">
            <w:pPr>
              <w:jc w:val="both"/>
              <w:rPr>
                <w:rFonts w:ascii="Arial" w:hAnsi="Arial" w:cs="Arial"/>
                <w:sz w:val="20"/>
                <w:szCs w:val="20"/>
              </w:rPr>
            </w:pPr>
            <w:r w:rsidRPr="00043A3F">
              <w:rPr>
                <w:rFonts w:ascii="Arial" w:hAnsi="Arial" w:cs="Arial"/>
                <w:sz w:val="20"/>
                <w:szCs w:val="20"/>
              </w:rPr>
              <w:t>oraz pozwalać na rozbudowę o dodatkowe 8 portów 10GbE SFP+ do podłączenia hostów.</w:t>
            </w:r>
          </w:p>
        </w:tc>
      </w:tr>
      <w:tr w:rsidR="00344382" w:rsidRPr="00043A3F" w:rsidTr="00DC74AB">
        <w:trPr>
          <w:trHeight w:val="440"/>
        </w:trPr>
        <w:tc>
          <w:tcPr>
            <w:tcW w:w="253" w:type="pct"/>
          </w:tcPr>
          <w:p w:rsidR="00344382" w:rsidRPr="00043A3F" w:rsidRDefault="00344382" w:rsidP="00043A3F">
            <w:pPr>
              <w:tabs>
                <w:tab w:val="num" w:pos="720"/>
              </w:tabs>
              <w:ind w:left="720" w:hanging="360"/>
              <w:rPr>
                <w:rFonts w:ascii="Arial" w:hAnsi="Arial" w:cs="Arial"/>
                <w:sz w:val="20"/>
                <w:szCs w:val="20"/>
              </w:rPr>
            </w:pPr>
          </w:p>
        </w:tc>
        <w:tc>
          <w:tcPr>
            <w:tcW w:w="673" w:type="pct"/>
          </w:tcPr>
          <w:p w:rsidR="00344382" w:rsidRPr="00043A3F" w:rsidRDefault="00344382" w:rsidP="00043A3F">
            <w:pPr>
              <w:rPr>
                <w:rFonts w:ascii="Arial" w:hAnsi="Arial" w:cs="Arial"/>
                <w:sz w:val="20"/>
                <w:szCs w:val="20"/>
              </w:rPr>
            </w:pPr>
            <w:r w:rsidRPr="00043A3F">
              <w:rPr>
                <w:rFonts w:ascii="Arial" w:hAnsi="Arial" w:cs="Arial"/>
                <w:sz w:val="20"/>
                <w:szCs w:val="20"/>
              </w:rPr>
              <w:t xml:space="preserve">RAID </w:t>
            </w:r>
          </w:p>
        </w:tc>
        <w:tc>
          <w:tcPr>
            <w:tcW w:w="4074" w:type="pct"/>
          </w:tcPr>
          <w:p w:rsidR="00344382" w:rsidRPr="00043A3F" w:rsidRDefault="00344382" w:rsidP="00043A3F">
            <w:pPr>
              <w:jc w:val="both"/>
              <w:rPr>
                <w:rFonts w:ascii="Arial" w:hAnsi="Arial" w:cs="Arial"/>
                <w:sz w:val="20"/>
                <w:szCs w:val="20"/>
              </w:rPr>
            </w:pPr>
            <w:r w:rsidRPr="00043A3F">
              <w:rPr>
                <w:rFonts w:ascii="Arial" w:hAnsi="Arial" w:cs="Arial"/>
                <w:sz w:val="20"/>
                <w:szCs w:val="20"/>
              </w:rPr>
              <w:t>Wsparcie dla RAID: 0, 1, 5, 6, 10</w:t>
            </w:r>
          </w:p>
          <w:p w:rsidR="00344382" w:rsidRPr="00043A3F" w:rsidRDefault="00344382" w:rsidP="00043A3F">
            <w:pPr>
              <w:jc w:val="both"/>
              <w:rPr>
                <w:rFonts w:ascii="Arial" w:hAnsi="Arial" w:cs="Arial"/>
                <w:sz w:val="20"/>
                <w:szCs w:val="20"/>
              </w:rPr>
            </w:pPr>
          </w:p>
          <w:p w:rsidR="00344382" w:rsidRPr="00043A3F" w:rsidRDefault="00344382" w:rsidP="00043A3F">
            <w:pPr>
              <w:autoSpaceDE w:val="0"/>
              <w:autoSpaceDN w:val="0"/>
              <w:adjustRightInd w:val="0"/>
              <w:jc w:val="both"/>
              <w:rPr>
                <w:rFonts w:ascii="Arial" w:hAnsi="Arial" w:cs="Arial"/>
                <w:sz w:val="20"/>
                <w:szCs w:val="20"/>
              </w:rPr>
            </w:pPr>
            <w:r w:rsidRPr="00043A3F">
              <w:rPr>
                <w:rFonts w:ascii="Arial" w:hAnsi="Arial" w:cs="Arial"/>
                <w:sz w:val="20"/>
                <w:szCs w:val="20"/>
              </w:rPr>
              <w:t>Dodatkowo macierz musi posiadać mechanizm tworzenia wirtualnej przestrzeni na minimum 180 dyskach macierzy wraz z wyliczaniem parzystości oraz podwójnej parzystości w celu zabezpieczenia danych. Mechanizm ten musi być przygotowany do optymalizacji procesów odtwarzania dysków pojemnościowych.</w:t>
            </w:r>
          </w:p>
          <w:p w:rsidR="00344382" w:rsidRPr="00043A3F" w:rsidRDefault="00344382" w:rsidP="00043A3F">
            <w:pPr>
              <w:jc w:val="both"/>
              <w:rPr>
                <w:rFonts w:ascii="Arial" w:hAnsi="Arial" w:cs="Arial"/>
                <w:sz w:val="20"/>
                <w:szCs w:val="20"/>
              </w:rPr>
            </w:pPr>
          </w:p>
          <w:p w:rsidR="00344382" w:rsidRPr="00043A3F" w:rsidRDefault="00344382" w:rsidP="00043A3F">
            <w:pPr>
              <w:autoSpaceDE w:val="0"/>
              <w:autoSpaceDN w:val="0"/>
              <w:adjustRightInd w:val="0"/>
              <w:jc w:val="both"/>
              <w:rPr>
                <w:rFonts w:ascii="Arial" w:hAnsi="Arial" w:cs="Arial"/>
                <w:sz w:val="20"/>
                <w:szCs w:val="20"/>
              </w:rPr>
            </w:pPr>
            <w:r w:rsidRPr="00043A3F">
              <w:rPr>
                <w:rFonts w:ascii="Arial" w:hAnsi="Arial" w:cs="Arial"/>
                <w:sz w:val="20"/>
                <w:szCs w:val="20"/>
              </w:rPr>
              <w:t xml:space="preserve">Obliczanie sum kontrolnych (kodów parzystości) dla grup dyskowych RAID5 i RAID6 musi być realizowane wsposób sprzętowy przez dedykowany układ w macierzy. </w:t>
            </w:r>
          </w:p>
        </w:tc>
      </w:tr>
      <w:tr w:rsidR="00344382" w:rsidRPr="00043A3F" w:rsidTr="00DC74AB">
        <w:trPr>
          <w:trHeight w:val="440"/>
        </w:trPr>
        <w:tc>
          <w:tcPr>
            <w:tcW w:w="253" w:type="pct"/>
          </w:tcPr>
          <w:p w:rsidR="00344382" w:rsidRPr="00043A3F" w:rsidRDefault="00344382" w:rsidP="00043A3F">
            <w:pPr>
              <w:tabs>
                <w:tab w:val="num" w:pos="720"/>
              </w:tabs>
              <w:ind w:left="720" w:hanging="360"/>
              <w:rPr>
                <w:rFonts w:ascii="Arial" w:hAnsi="Arial" w:cs="Arial"/>
                <w:sz w:val="20"/>
                <w:szCs w:val="20"/>
              </w:rPr>
            </w:pPr>
          </w:p>
        </w:tc>
        <w:tc>
          <w:tcPr>
            <w:tcW w:w="673" w:type="pct"/>
          </w:tcPr>
          <w:p w:rsidR="00344382" w:rsidRPr="00043A3F" w:rsidRDefault="00344382" w:rsidP="00043A3F">
            <w:pPr>
              <w:rPr>
                <w:rFonts w:ascii="Arial" w:hAnsi="Arial" w:cs="Arial"/>
                <w:sz w:val="20"/>
                <w:szCs w:val="20"/>
              </w:rPr>
            </w:pPr>
            <w:r w:rsidRPr="00043A3F">
              <w:rPr>
                <w:rFonts w:ascii="Arial" w:hAnsi="Arial" w:cs="Arial"/>
                <w:sz w:val="20"/>
                <w:szCs w:val="20"/>
              </w:rPr>
              <w:t xml:space="preserve">Obsługiwane protokoły </w:t>
            </w:r>
          </w:p>
        </w:tc>
        <w:tc>
          <w:tcPr>
            <w:tcW w:w="4074" w:type="pct"/>
          </w:tcPr>
          <w:p w:rsidR="00344382" w:rsidRPr="00043A3F" w:rsidRDefault="00344382" w:rsidP="00043A3F">
            <w:pPr>
              <w:jc w:val="both"/>
              <w:rPr>
                <w:rFonts w:ascii="Arial" w:hAnsi="Arial" w:cs="Arial"/>
                <w:sz w:val="20"/>
                <w:szCs w:val="20"/>
              </w:rPr>
            </w:pPr>
            <w:r w:rsidRPr="00043A3F">
              <w:rPr>
                <w:rFonts w:ascii="Arial" w:hAnsi="Arial" w:cs="Arial"/>
                <w:sz w:val="20"/>
                <w:szCs w:val="20"/>
              </w:rPr>
              <w:t>FC, iSCSI , SAS oraz S3</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 xml:space="preserve">Technologia macierzy w przypadku rozbudowy o porty FC musi pozwalać na zmianę udostępniania danych z FC na iSCSI i na odwrót bez zmiany wkładek SFP+. Zamawiający pozwala na dostarczenie macierzy, która nie spełnia tego warunku przy założeniu zaoferowania rozwiązania od razu wyposażonego w: </w:t>
            </w:r>
          </w:p>
          <w:p w:rsidR="00344382" w:rsidRPr="00043A3F" w:rsidRDefault="00344382" w:rsidP="00043A3F">
            <w:pPr>
              <w:jc w:val="both"/>
              <w:rPr>
                <w:rFonts w:ascii="Arial" w:hAnsi="Arial" w:cs="Arial"/>
                <w:sz w:val="20"/>
                <w:szCs w:val="20"/>
              </w:rPr>
            </w:pPr>
            <w:r w:rsidRPr="00043A3F">
              <w:rPr>
                <w:rFonts w:ascii="Arial" w:hAnsi="Arial" w:cs="Arial"/>
                <w:sz w:val="20"/>
                <w:szCs w:val="20"/>
              </w:rPr>
              <w:t>12 portów FC 16Gb</w:t>
            </w:r>
          </w:p>
          <w:p w:rsidR="00344382" w:rsidRPr="00043A3F" w:rsidRDefault="00344382" w:rsidP="00043A3F">
            <w:pPr>
              <w:jc w:val="both"/>
              <w:rPr>
                <w:rFonts w:ascii="Arial" w:hAnsi="Arial" w:cs="Arial"/>
                <w:sz w:val="20"/>
                <w:szCs w:val="20"/>
              </w:rPr>
            </w:pPr>
            <w:r w:rsidRPr="00043A3F">
              <w:rPr>
                <w:rFonts w:ascii="Arial" w:hAnsi="Arial" w:cs="Arial"/>
                <w:sz w:val="20"/>
                <w:szCs w:val="20"/>
              </w:rPr>
              <w:t>12 portów 10GbE SFP+</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 xml:space="preserve">Realizację protokołu S3 zamawiający dopuszcza za pomocą software define Storage. </w:t>
            </w:r>
          </w:p>
        </w:tc>
      </w:tr>
      <w:tr w:rsidR="00344382" w:rsidRPr="00043A3F" w:rsidTr="00DC74AB">
        <w:trPr>
          <w:trHeight w:val="440"/>
        </w:trPr>
        <w:tc>
          <w:tcPr>
            <w:tcW w:w="253" w:type="pct"/>
          </w:tcPr>
          <w:p w:rsidR="00344382" w:rsidRPr="00043A3F" w:rsidRDefault="00344382" w:rsidP="00043A3F">
            <w:pPr>
              <w:tabs>
                <w:tab w:val="num" w:pos="720"/>
              </w:tabs>
              <w:ind w:left="720" w:hanging="360"/>
              <w:rPr>
                <w:rFonts w:ascii="Arial" w:hAnsi="Arial" w:cs="Arial"/>
                <w:sz w:val="20"/>
                <w:szCs w:val="20"/>
              </w:rPr>
            </w:pPr>
          </w:p>
        </w:tc>
        <w:tc>
          <w:tcPr>
            <w:tcW w:w="673" w:type="pct"/>
          </w:tcPr>
          <w:p w:rsidR="00344382" w:rsidRPr="00043A3F" w:rsidRDefault="00344382" w:rsidP="00043A3F">
            <w:pPr>
              <w:rPr>
                <w:rFonts w:ascii="Arial" w:hAnsi="Arial" w:cs="Arial"/>
                <w:sz w:val="20"/>
                <w:szCs w:val="20"/>
              </w:rPr>
            </w:pPr>
            <w:r w:rsidRPr="00043A3F">
              <w:rPr>
                <w:rFonts w:ascii="Arial" w:hAnsi="Arial" w:cs="Arial"/>
                <w:sz w:val="20"/>
                <w:szCs w:val="20"/>
              </w:rPr>
              <w:t xml:space="preserve">Inne wymagania </w:t>
            </w:r>
          </w:p>
        </w:tc>
        <w:tc>
          <w:tcPr>
            <w:tcW w:w="4074" w:type="pct"/>
          </w:tcPr>
          <w:p w:rsidR="00344382" w:rsidRPr="00043A3F" w:rsidRDefault="00344382" w:rsidP="00043A3F">
            <w:pPr>
              <w:jc w:val="both"/>
              <w:rPr>
                <w:rFonts w:ascii="Arial" w:hAnsi="Arial" w:cs="Arial"/>
                <w:sz w:val="20"/>
                <w:szCs w:val="20"/>
              </w:rPr>
            </w:pPr>
            <w:r w:rsidRPr="00043A3F">
              <w:rPr>
                <w:rFonts w:ascii="Arial" w:hAnsi="Arial" w:cs="Arial"/>
                <w:sz w:val="20"/>
                <w:szCs w:val="20"/>
              </w:rPr>
              <w:t>Macierz musi posiadać wsparcie dla wielościeżkowości dla systemów:</w:t>
            </w:r>
          </w:p>
          <w:p w:rsidR="00344382" w:rsidRPr="00043A3F" w:rsidRDefault="00344382" w:rsidP="00043A3F">
            <w:pPr>
              <w:jc w:val="both"/>
              <w:rPr>
                <w:rFonts w:ascii="Arial" w:hAnsi="Arial" w:cs="Arial"/>
                <w:sz w:val="20"/>
                <w:szCs w:val="20"/>
                <w:lang w:val="en-US"/>
              </w:rPr>
            </w:pPr>
            <w:r w:rsidRPr="00043A3F">
              <w:rPr>
                <w:rFonts w:ascii="Arial" w:hAnsi="Arial" w:cs="Arial"/>
                <w:sz w:val="20"/>
                <w:szCs w:val="20"/>
                <w:lang w:val="en-US"/>
              </w:rPr>
              <w:t xml:space="preserve">Microsoft® Windows Server®, Red Hat </w:t>
            </w:r>
            <w:smartTag w:uri="urn:schemas-microsoft-com:office:smarttags" w:element="place">
              <w:smartTag w:uri="urn:schemas-microsoft-com:office:smarttags" w:element="City">
                <w:r w:rsidRPr="00043A3F">
                  <w:rPr>
                    <w:rFonts w:ascii="Arial" w:hAnsi="Arial" w:cs="Arial"/>
                    <w:sz w:val="20"/>
                    <w:szCs w:val="20"/>
                    <w:lang w:val="en-US"/>
                  </w:rPr>
                  <w:t>Enterprise</w:t>
                </w:r>
              </w:smartTag>
            </w:smartTag>
            <w:r w:rsidRPr="00043A3F">
              <w:rPr>
                <w:rFonts w:ascii="Arial" w:hAnsi="Arial" w:cs="Arial"/>
                <w:sz w:val="20"/>
                <w:szCs w:val="20"/>
                <w:lang w:val="en-US"/>
              </w:rPr>
              <w:t xml:space="preserve"> Linux®, Novell SUSE Linux Enterprise Server, VMware® ESX®, Oracle® Solaris, HP HP-UX, IBM AIX,  </w:t>
            </w:r>
          </w:p>
          <w:p w:rsidR="00344382" w:rsidRPr="00043A3F" w:rsidRDefault="00344382" w:rsidP="00043A3F">
            <w:pPr>
              <w:jc w:val="both"/>
              <w:rPr>
                <w:rFonts w:ascii="Arial" w:hAnsi="Arial" w:cs="Arial"/>
                <w:sz w:val="20"/>
                <w:szCs w:val="20"/>
                <w:lang w:val="en-US"/>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Macierz musi posiadać funkcjonalność wykonywania snapshotów - minimum 128 per wolumen.</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Macierz musi posiadać funkcjonalność klonowania danych</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Macierz musi posiadać funkcjonalność replikacji danych po FC (po zainstalowaniu portów FC na macierzy) w trybie synchronicznym i asynchronicznym, system musi pozwalać na wykonanie do 32 jednoczesnych replikacji.</w:t>
            </w:r>
          </w:p>
          <w:p w:rsidR="00344382" w:rsidRPr="00043A3F" w:rsidRDefault="00344382" w:rsidP="00043A3F">
            <w:pPr>
              <w:jc w:val="both"/>
              <w:rPr>
                <w:rFonts w:ascii="Arial" w:hAnsi="Arial" w:cs="Arial"/>
                <w:sz w:val="20"/>
                <w:szCs w:val="20"/>
              </w:rPr>
            </w:pPr>
            <w:r w:rsidRPr="00043A3F">
              <w:rPr>
                <w:rFonts w:ascii="Arial" w:hAnsi="Arial" w:cs="Arial"/>
                <w:sz w:val="20"/>
                <w:szCs w:val="20"/>
              </w:rPr>
              <w:t xml:space="preserve">Macierz musi pozwalać na replikację natywną z istniejącą macierzą E2800 z zachowaniem wsparcia przez producenta macierzy netapp na taką replikację, </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Macierz musi posiadać możliwość tworzenia i prezentacji dysków logicznych (LUN) o pojemności większej niż zajmowana fizyczna przestrzeń dyskowa (ang. ThinProvisioning).</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Macierz musi umożliwiać dynamiczną zmianę rozmiaru wolumenów logicznych bez przerywania pracy macierzy i bez przerywania dostępu do danych znajdujących się na danym wolumenie.</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 xml:space="preserve">Macierz musi posiadać funkcjonalność partycjonowania macierzy na odseparowane od siebie logicznie systemy, na których rezydują osobne dyski logiczne dla heterogenicznych systemów. Licencja na macierzy musi pozwalać na wykonanie do 128 partycji. </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 xml:space="preserve">Macierz musi posiadać funkcjonalność automatycznego balansowania obciążenia kontrolerów macierzy przez przełączanie w trybie online volumenów logicznych pomiędzy nimi w zależności od wygenerowanego na nich ruchu. Musi istnieć możliwość wyłączenia tej funkcjonalności z poziomu interfejsu użytkownika. </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Macierz musi pozwalać na dynamiczną migrację pomiędzy poziomami RAID.</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Z poziomu graficznego interfejsu do zarządzania musi istnieć możliwość sprawdzenia stanu zużycia dysków SSD.</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Macierz musi posiadać oprogramowanie do monitoringu stanu dysków, które pozwala na identyfikowanie potencjalnie zagrożonych awarią dysków</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 xml:space="preserve">Wraz z system musi zostać dostarczone narzędzie do monitoringu macierzy w kontekście: </w:t>
            </w:r>
          </w:p>
          <w:p w:rsidR="00344382" w:rsidRPr="00043A3F" w:rsidRDefault="00344382" w:rsidP="00043A3F">
            <w:pPr>
              <w:jc w:val="both"/>
              <w:rPr>
                <w:rFonts w:ascii="Arial" w:hAnsi="Arial" w:cs="Arial"/>
                <w:sz w:val="20"/>
                <w:szCs w:val="20"/>
              </w:rPr>
            </w:pPr>
            <w:r w:rsidRPr="00043A3F">
              <w:rPr>
                <w:rFonts w:ascii="Arial" w:hAnsi="Arial" w:cs="Arial"/>
                <w:sz w:val="20"/>
                <w:szCs w:val="20"/>
              </w:rPr>
              <w:t>- wydajności i opóźnień na wolumenach</w:t>
            </w:r>
          </w:p>
          <w:p w:rsidR="00344382" w:rsidRPr="00043A3F" w:rsidRDefault="00344382" w:rsidP="00043A3F">
            <w:pPr>
              <w:jc w:val="both"/>
              <w:rPr>
                <w:rFonts w:ascii="Arial" w:hAnsi="Arial" w:cs="Arial"/>
                <w:sz w:val="20"/>
                <w:szCs w:val="20"/>
              </w:rPr>
            </w:pPr>
            <w:r w:rsidRPr="00043A3F">
              <w:rPr>
                <w:rFonts w:ascii="Arial" w:hAnsi="Arial" w:cs="Arial"/>
                <w:sz w:val="20"/>
                <w:szCs w:val="20"/>
              </w:rPr>
              <w:t>- wydajności I/Ops, MB/s</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 xml:space="preserve">Macierz musi posiadać możliwość integracji z Active Directory w zakresie definicji i mapowania grup i użytkowników pod kątem autentykacji. </w:t>
            </w:r>
          </w:p>
          <w:p w:rsidR="00344382" w:rsidRPr="00043A3F" w:rsidRDefault="00344382" w:rsidP="00043A3F">
            <w:pPr>
              <w:jc w:val="both"/>
              <w:rPr>
                <w:rFonts w:ascii="Arial" w:hAnsi="Arial" w:cs="Arial"/>
                <w:sz w:val="20"/>
                <w:szCs w:val="20"/>
              </w:rPr>
            </w:pPr>
          </w:p>
          <w:p w:rsidR="00344382" w:rsidRPr="00043A3F" w:rsidRDefault="00344382" w:rsidP="00043A3F">
            <w:pPr>
              <w:jc w:val="both"/>
              <w:rPr>
                <w:rFonts w:ascii="Arial" w:hAnsi="Arial" w:cs="Arial"/>
                <w:sz w:val="20"/>
                <w:szCs w:val="20"/>
              </w:rPr>
            </w:pPr>
            <w:r w:rsidRPr="00043A3F">
              <w:rPr>
                <w:rFonts w:ascii="Arial" w:hAnsi="Arial" w:cs="Arial"/>
                <w:sz w:val="20"/>
                <w:szCs w:val="20"/>
              </w:rPr>
              <w:t xml:space="preserve"> Macierz musi posiadać oprogramowanie do aplikacji pozwalające na integrację z: </w:t>
            </w:r>
          </w:p>
          <w:p w:rsidR="00344382" w:rsidRPr="00043A3F" w:rsidRDefault="00344382" w:rsidP="00043A3F">
            <w:pPr>
              <w:jc w:val="both"/>
              <w:rPr>
                <w:rFonts w:ascii="Arial" w:hAnsi="Arial" w:cs="Arial"/>
                <w:sz w:val="20"/>
                <w:szCs w:val="20"/>
                <w:lang w:val="en-US"/>
              </w:rPr>
            </w:pPr>
            <w:r w:rsidRPr="00043A3F">
              <w:rPr>
                <w:rFonts w:ascii="Arial" w:hAnsi="Arial" w:cs="Arial"/>
                <w:sz w:val="20"/>
                <w:szCs w:val="20"/>
                <w:lang w:val="en-US"/>
              </w:rPr>
              <w:t>- Vmware vCenter – provisioning i monitoring macierzy z widoku vCenter</w:t>
            </w:r>
          </w:p>
          <w:p w:rsidR="00344382" w:rsidRPr="00043A3F" w:rsidRDefault="00344382" w:rsidP="00043A3F">
            <w:pPr>
              <w:jc w:val="both"/>
              <w:rPr>
                <w:rFonts w:ascii="Arial" w:hAnsi="Arial" w:cs="Arial"/>
                <w:sz w:val="20"/>
                <w:szCs w:val="20"/>
                <w:lang w:val="en-US"/>
              </w:rPr>
            </w:pPr>
            <w:r w:rsidRPr="00043A3F">
              <w:rPr>
                <w:rFonts w:ascii="Arial" w:hAnsi="Arial" w:cs="Arial"/>
                <w:sz w:val="20"/>
                <w:szCs w:val="20"/>
                <w:lang w:val="en-US"/>
              </w:rPr>
              <w:t>- VMware VASA</w:t>
            </w:r>
          </w:p>
          <w:p w:rsidR="00344382" w:rsidRPr="00043A3F" w:rsidRDefault="00344382" w:rsidP="00043A3F">
            <w:pPr>
              <w:jc w:val="both"/>
              <w:rPr>
                <w:rFonts w:ascii="Arial" w:hAnsi="Arial" w:cs="Arial"/>
                <w:sz w:val="20"/>
                <w:szCs w:val="20"/>
                <w:lang w:val="en-US"/>
              </w:rPr>
            </w:pPr>
            <w:r w:rsidRPr="00043A3F">
              <w:rPr>
                <w:rFonts w:ascii="Arial" w:hAnsi="Arial" w:cs="Arial"/>
                <w:sz w:val="20"/>
                <w:szCs w:val="20"/>
                <w:lang w:val="en-US"/>
              </w:rPr>
              <w:t>- Vmware SRM</w:t>
            </w:r>
          </w:p>
          <w:p w:rsidR="00344382" w:rsidRPr="00043A3F" w:rsidRDefault="00344382" w:rsidP="00043A3F">
            <w:pPr>
              <w:jc w:val="both"/>
              <w:rPr>
                <w:rFonts w:ascii="Arial" w:hAnsi="Arial" w:cs="Arial"/>
                <w:sz w:val="20"/>
                <w:szCs w:val="20"/>
                <w:lang w:val="en-US"/>
              </w:rPr>
            </w:pPr>
            <w:r w:rsidRPr="00043A3F">
              <w:rPr>
                <w:rFonts w:ascii="Arial" w:hAnsi="Arial" w:cs="Arial"/>
                <w:sz w:val="20"/>
                <w:szCs w:val="20"/>
                <w:lang w:val="en-US"/>
              </w:rPr>
              <w:t>- MicrosoftVirtual Disk Service (VDS)</w:t>
            </w:r>
          </w:p>
          <w:p w:rsidR="00344382" w:rsidRPr="00043A3F" w:rsidRDefault="00344382" w:rsidP="00043A3F">
            <w:pPr>
              <w:jc w:val="both"/>
              <w:rPr>
                <w:rFonts w:ascii="Arial" w:hAnsi="Arial" w:cs="Arial"/>
                <w:sz w:val="20"/>
                <w:szCs w:val="20"/>
                <w:lang w:val="en-US"/>
              </w:rPr>
            </w:pPr>
            <w:r w:rsidRPr="00043A3F">
              <w:rPr>
                <w:rFonts w:ascii="Arial" w:hAnsi="Arial" w:cs="Arial"/>
                <w:sz w:val="20"/>
                <w:szCs w:val="20"/>
                <w:lang w:val="en-US"/>
              </w:rPr>
              <w:t>- Microsoft Virtual Shadow Service (VSS)</w:t>
            </w:r>
          </w:p>
          <w:p w:rsidR="00344382" w:rsidRPr="00113031" w:rsidRDefault="00344382" w:rsidP="00043A3F">
            <w:pPr>
              <w:jc w:val="both"/>
              <w:rPr>
                <w:rFonts w:ascii="Arial" w:hAnsi="Arial" w:cs="Arial"/>
                <w:sz w:val="20"/>
                <w:szCs w:val="20"/>
                <w:lang w:val="en-US"/>
              </w:rPr>
            </w:pPr>
            <w:r w:rsidRPr="00113031">
              <w:rPr>
                <w:rFonts w:ascii="Arial" w:hAnsi="Arial" w:cs="Arial"/>
                <w:sz w:val="20"/>
                <w:szCs w:val="20"/>
                <w:lang w:val="en-US"/>
              </w:rPr>
              <w:t xml:space="preserve">- Oracle </w:t>
            </w:r>
            <w:smartTag w:uri="urn:schemas-microsoft-com:office:smarttags" w:element="place">
              <w:smartTag w:uri="urn:schemas-microsoft-com:office:smarttags" w:element="City">
                <w:r w:rsidRPr="00113031">
                  <w:rPr>
                    <w:rFonts w:ascii="Arial" w:hAnsi="Arial" w:cs="Arial"/>
                    <w:sz w:val="20"/>
                    <w:szCs w:val="20"/>
                    <w:lang w:val="en-US"/>
                  </w:rPr>
                  <w:t>Enterprise</w:t>
                </w:r>
              </w:smartTag>
            </w:smartTag>
            <w:r w:rsidRPr="00113031">
              <w:rPr>
                <w:rFonts w:ascii="Arial" w:hAnsi="Arial" w:cs="Arial"/>
                <w:sz w:val="20"/>
                <w:szCs w:val="20"/>
                <w:lang w:val="en-US"/>
              </w:rPr>
              <w:t xml:space="preserve"> Manager – monitoring zasobów macierzowych</w:t>
            </w:r>
          </w:p>
          <w:p w:rsidR="00344382" w:rsidRPr="00043A3F" w:rsidRDefault="00344382" w:rsidP="00043A3F">
            <w:pPr>
              <w:autoSpaceDE w:val="0"/>
              <w:autoSpaceDN w:val="0"/>
              <w:adjustRightInd w:val="0"/>
              <w:jc w:val="both"/>
              <w:rPr>
                <w:rFonts w:ascii="Arial" w:hAnsi="Arial" w:cs="Arial"/>
                <w:sz w:val="20"/>
                <w:szCs w:val="20"/>
              </w:rPr>
            </w:pPr>
            <w:r w:rsidRPr="00043A3F">
              <w:rPr>
                <w:rFonts w:ascii="Arial" w:hAnsi="Arial" w:cs="Arial"/>
                <w:sz w:val="20"/>
                <w:szCs w:val="20"/>
              </w:rPr>
              <w:t xml:space="preserve">Zamawiający dopuszcza zaoferowania zewnętrznego oprogramowania do zapewnienia integracji i monitoring w/w aplikacji np. w formie Software Definestorage. </w:t>
            </w:r>
          </w:p>
          <w:p w:rsidR="00344382" w:rsidRPr="00043A3F" w:rsidRDefault="00344382" w:rsidP="00043A3F">
            <w:pPr>
              <w:autoSpaceDE w:val="0"/>
              <w:autoSpaceDN w:val="0"/>
              <w:adjustRightInd w:val="0"/>
              <w:jc w:val="both"/>
              <w:rPr>
                <w:rFonts w:ascii="Arial" w:hAnsi="Arial" w:cs="Arial"/>
                <w:sz w:val="20"/>
                <w:szCs w:val="20"/>
              </w:rPr>
            </w:pPr>
          </w:p>
          <w:p w:rsidR="00344382" w:rsidRPr="00043A3F" w:rsidRDefault="00344382" w:rsidP="00043A3F">
            <w:pPr>
              <w:autoSpaceDE w:val="0"/>
              <w:autoSpaceDN w:val="0"/>
              <w:adjustRightInd w:val="0"/>
              <w:jc w:val="both"/>
              <w:rPr>
                <w:rFonts w:ascii="Arial" w:hAnsi="Arial" w:cs="Arial"/>
                <w:sz w:val="20"/>
                <w:szCs w:val="20"/>
              </w:rPr>
            </w:pPr>
            <w:r w:rsidRPr="00043A3F">
              <w:rPr>
                <w:rFonts w:ascii="Arial" w:hAnsi="Arial" w:cs="Arial"/>
                <w:sz w:val="20"/>
                <w:szCs w:val="20"/>
              </w:rPr>
              <w:t>Macierz musi pozwalać na szyfrowania danych, realizacja procesu szyfrowania i zarządzania kluczem może się odbywać przez kontrolery macierzy lub zewnętrzne urządzenia i oprogramowanie do zarządzania kluczami.</w:t>
            </w:r>
          </w:p>
          <w:p w:rsidR="00344382" w:rsidRPr="00043A3F" w:rsidRDefault="00344382" w:rsidP="00043A3F">
            <w:pPr>
              <w:autoSpaceDE w:val="0"/>
              <w:autoSpaceDN w:val="0"/>
              <w:adjustRightInd w:val="0"/>
              <w:jc w:val="both"/>
              <w:rPr>
                <w:rFonts w:ascii="Arial" w:hAnsi="Arial" w:cs="Arial"/>
                <w:sz w:val="20"/>
                <w:szCs w:val="20"/>
              </w:rPr>
            </w:pPr>
          </w:p>
          <w:p w:rsidR="00344382" w:rsidRPr="00043A3F" w:rsidRDefault="00344382" w:rsidP="00043A3F">
            <w:pPr>
              <w:autoSpaceDE w:val="0"/>
              <w:autoSpaceDN w:val="0"/>
              <w:adjustRightInd w:val="0"/>
              <w:jc w:val="both"/>
              <w:rPr>
                <w:rFonts w:ascii="Arial" w:hAnsi="Arial" w:cs="Arial"/>
                <w:color w:val="FF0000"/>
                <w:sz w:val="20"/>
                <w:szCs w:val="20"/>
              </w:rPr>
            </w:pPr>
            <w:r w:rsidRPr="00043A3F">
              <w:rPr>
                <w:rFonts w:ascii="Arial" w:hAnsi="Arial" w:cs="Arial"/>
                <w:sz w:val="20"/>
                <w:szCs w:val="20"/>
              </w:rPr>
              <w:t>Wszystkie licencje na funkcjonalności muszą być dostarczone na maksymalną pojemność macierzy.</w:t>
            </w:r>
          </w:p>
          <w:p w:rsidR="00344382" w:rsidRPr="00043A3F" w:rsidRDefault="00344382" w:rsidP="00043A3F">
            <w:pPr>
              <w:autoSpaceDE w:val="0"/>
              <w:autoSpaceDN w:val="0"/>
              <w:adjustRightInd w:val="0"/>
              <w:jc w:val="both"/>
              <w:rPr>
                <w:rFonts w:ascii="Arial" w:hAnsi="Arial" w:cs="Arial"/>
                <w:color w:val="FF0000"/>
                <w:sz w:val="20"/>
                <w:szCs w:val="20"/>
              </w:rPr>
            </w:pPr>
          </w:p>
        </w:tc>
      </w:tr>
      <w:tr w:rsidR="00344382" w:rsidRPr="00043A3F" w:rsidTr="00DC74AB">
        <w:trPr>
          <w:trHeight w:val="1399"/>
        </w:trPr>
        <w:tc>
          <w:tcPr>
            <w:tcW w:w="253" w:type="pct"/>
          </w:tcPr>
          <w:p w:rsidR="00344382" w:rsidRPr="00043A3F" w:rsidRDefault="00344382" w:rsidP="00043A3F">
            <w:pPr>
              <w:tabs>
                <w:tab w:val="num" w:pos="720"/>
              </w:tabs>
              <w:ind w:left="720" w:hanging="360"/>
              <w:rPr>
                <w:rFonts w:ascii="Arial" w:hAnsi="Arial" w:cs="Arial"/>
                <w:sz w:val="20"/>
                <w:szCs w:val="20"/>
              </w:rPr>
            </w:pPr>
          </w:p>
        </w:tc>
        <w:tc>
          <w:tcPr>
            <w:tcW w:w="673" w:type="pct"/>
          </w:tcPr>
          <w:p w:rsidR="00344382" w:rsidRPr="00043A3F" w:rsidRDefault="00344382" w:rsidP="00043A3F">
            <w:pPr>
              <w:rPr>
                <w:rFonts w:ascii="Arial" w:hAnsi="Arial" w:cs="Arial"/>
                <w:sz w:val="20"/>
                <w:szCs w:val="20"/>
              </w:rPr>
            </w:pPr>
            <w:r w:rsidRPr="00043A3F">
              <w:rPr>
                <w:rFonts w:ascii="Arial" w:hAnsi="Arial" w:cs="Arial"/>
                <w:sz w:val="20"/>
                <w:szCs w:val="20"/>
              </w:rPr>
              <w:t xml:space="preserve">Gwarancja i serwis </w:t>
            </w:r>
          </w:p>
        </w:tc>
        <w:tc>
          <w:tcPr>
            <w:tcW w:w="4074" w:type="pct"/>
          </w:tcPr>
          <w:p w:rsidR="00344382" w:rsidRPr="00043A3F" w:rsidRDefault="00344382" w:rsidP="00043A3F">
            <w:pPr>
              <w:jc w:val="both"/>
              <w:rPr>
                <w:rFonts w:ascii="Arial" w:hAnsi="Arial" w:cs="Arial"/>
                <w:sz w:val="20"/>
                <w:szCs w:val="20"/>
              </w:rPr>
            </w:pPr>
            <w:r w:rsidRPr="00043A3F">
              <w:rPr>
                <w:rFonts w:ascii="Arial" w:hAnsi="Arial" w:cs="Arial"/>
                <w:sz w:val="20"/>
                <w:szCs w:val="20"/>
              </w:rPr>
              <w:t xml:space="preserve">3 lata serwisu producenta zapewniającego dostawę podzespołu zapasowego na następny dzień roboczy od diagnozy problemu. Możliwość zgłaszania awarii poprzez linię telefoniczną lub inne systemy firmy serwisującej. </w:t>
            </w:r>
          </w:p>
          <w:p w:rsidR="00344382" w:rsidRPr="00043A3F" w:rsidRDefault="00344382" w:rsidP="00043A3F">
            <w:pPr>
              <w:jc w:val="both"/>
              <w:rPr>
                <w:rFonts w:ascii="Arial" w:hAnsi="Arial" w:cs="Arial"/>
                <w:sz w:val="20"/>
                <w:szCs w:val="20"/>
              </w:rPr>
            </w:pPr>
            <w:r w:rsidRPr="00043A3F">
              <w:rPr>
                <w:rFonts w:ascii="Arial" w:hAnsi="Arial" w:cs="Arial"/>
                <w:sz w:val="20"/>
                <w:szCs w:val="20"/>
              </w:rPr>
              <w:t>Dostarczony system musi posiadać również 3 lata subskrypcji dla dostarczonego wraz z macierzą oprogramowania, dostęp do portalu serwisowego producenta, dostęp do wiedzy i informacji technicznych dotyczących oferowanego urządzenia.</w:t>
            </w:r>
          </w:p>
        </w:tc>
      </w:tr>
    </w:tbl>
    <w:p w:rsidR="00344382" w:rsidRPr="00043A3F" w:rsidRDefault="00344382" w:rsidP="00043A3F">
      <w:pPr>
        <w:rPr>
          <w:rFonts w:ascii="Arial" w:hAnsi="Arial" w:cs="Arial"/>
          <w:sz w:val="20"/>
          <w:szCs w:val="20"/>
        </w:rPr>
      </w:pPr>
    </w:p>
    <w:p w:rsidR="00344382" w:rsidRPr="003F5F94" w:rsidRDefault="00344382" w:rsidP="0004760D">
      <w:pPr>
        <w:rPr>
          <w:b/>
          <w:color w:val="000000"/>
          <w:sz w:val="24"/>
          <w:szCs w:val="24"/>
        </w:rPr>
      </w:pPr>
      <w:r w:rsidRPr="003F5F94">
        <w:rPr>
          <w:b/>
          <w:color w:val="000000"/>
          <w:sz w:val="24"/>
          <w:szCs w:val="24"/>
        </w:rPr>
        <w:t>CZĘŚĆ III</w:t>
      </w:r>
    </w:p>
    <w:p w:rsidR="00344382" w:rsidRDefault="00344382" w:rsidP="0004760D">
      <w:pPr>
        <w:rPr>
          <w:b/>
          <w:color w:val="000000"/>
          <w:sz w:val="20"/>
          <w:szCs w:val="20"/>
        </w:rPr>
      </w:pPr>
    </w:p>
    <w:p w:rsidR="00344382" w:rsidRPr="00251E0F" w:rsidRDefault="00344382" w:rsidP="00812FA0">
      <w:pPr>
        <w:numPr>
          <w:ilvl w:val="0"/>
          <w:numId w:val="80"/>
        </w:numPr>
        <w:spacing w:after="160" w:line="259" w:lineRule="auto"/>
        <w:contextualSpacing/>
        <w:rPr>
          <w:rFonts w:ascii="Calibri" w:hAnsi="Calibri"/>
          <w:sz w:val="22"/>
          <w:szCs w:val="22"/>
          <w:lang w:eastAsia="en-US"/>
        </w:rPr>
      </w:pPr>
      <w:r w:rsidRPr="00251E0F">
        <w:rPr>
          <w:rFonts w:ascii="Calibri" w:hAnsi="Calibri"/>
          <w:sz w:val="22"/>
          <w:szCs w:val="22"/>
          <w:lang w:eastAsia="en-US"/>
        </w:rPr>
        <w:t>Przedmiotem zamówienia jest przedłużenie usługi wsparcia technicznego producenta na kolejny rok dla infrastruktury macierzy dyskowych posiadanych przez Zamawiającego. Przedmiot zamówienia obejmuje wsparcie dla następujących urządzeń:</w:t>
      </w:r>
    </w:p>
    <w:p w:rsidR="00344382" w:rsidRPr="00251E0F" w:rsidRDefault="00344382" w:rsidP="00812FA0">
      <w:pPr>
        <w:numPr>
          <w:ilvl w:val="1"/>
          <w:numId w:val="79"/>
        </w:numPr>
        <w:spacing w:after="160" w:line="259" w:lineRule="auto"/>
        <w:contextualSpacing/>
        <w:rPr>
          <w:rFonts w:ascii="Calibri" w:hAnsi="Calibri"/>
          <w:sz w:val="22"/>
          <w:szCs w:val="22"/>
          <w:lang w:eastAsia="en-US"/>
        </w:rPr>
      </w:pPr>
      <w:r w:rsidRPr="00251E0F">
        <w:rPr>
          <w:rFonts w:ascii="Calibri" w:hAnsi="Calibri"/>
          <w:sz w:val="22"/>
          <w:szCs w:val="22"/>
          <w:lang w:eastAsia="en-US"/>
        </w:rPr>
        <w:t xml:space="preserve"> Macierz HPE MSA 1040 2Prt 1G iSCSI DC LFF Strg o numerze seryjnym: 2S6526C024</w:t>
      </w:r>
    </w:p>
    <w:p w:rsidR="00344382" w:rsidRPr="00251E0F" w:rsidRDefault="00344382" w:rsidP="00812FA0">
      <w:pPr>
        <w:numPr>
          <w:ilvl w:val="1"/>
          <w:numId w:val="79"/>
        </w:numPr>
        <w:spacing w:after="160" w:line="259" w:lineRule="auto"/>
        <w:contextualSpacing/>
        <w:rPr>
          <w:rFonts w:ascii="Calibri" w:hAnsi="Calibri"/>
          <w:sz w:val="22"/>
          <w:szCs w:val="22"/>
          <w:lang w:eastAsia="en-US"/>
        </w:rPr>
      </w:pPr>
      <w:r w:rsidRPr="00251E0F">
        <w:rPr>
          <w:rFonts w:ascii="Calibri" w:hAnsi="Calibri"/>
          <w:sz w:val="22"/>
          <w:szCs w:val="22"/>
          <w:lang w:eastAsia="en-US"/>
        </w:rPr>
        <w:t xml:space="preserve"> Macierz HPE MSA 1040 2Prt FC DC SFF Strg o numerze seryjnym: 2S6513B400.</w:t>
      </w:r>
    </w:p>
    <w:p w:rsidR="00344382" w:rsidRPr="00251E0F" w:rsidRDefault="00344382" w:rsidP="00251E0F">
      <w:pPr>
        <w:spacing w:after="160" w:line="259" w:lineRule="auto"/>
        <w:rPr>
          <w:rFonts w:ascii="Calibri" w:hAnsi="Calibri"/>
          <w:sz w:val="22"/>
          <w:szCs w:val="22"/>
          <w:lang w:eastAsia="en-US"/>
        </w:rPr>
      </w:pPr>
    </w:p>
    <w:p w:rsidR="00344382" w:rsidRPr="00251E0F" w:rsidRDefault="00344382" w:rsidP="00812FA0">
      <w:pPr>
        <w:numPr>
          <w:ilvl w:val="0"/>
          <w:numId w:val="79"/>
        </w:numPr>
        <w:spacing w:after="160" w:line="259" w:lineRule="auto"/>
        <w:contextualSpacing/>
        <w:rPr>
          <w:rFonts w:ascii="Calibri" w:hAnsi="Calibri"/>
          <w:sz w:val="22"/>
          <w:szCs w:val="22"/>
          <w:lang w:eastAsia="en-US"/>
        </w:rPr>
      </w:pPr>
      <w:r w:rsidRPr="00251E0F">
        <w:rPr>
          <w:rFonts w:ascii="Calibri" w:hAnsi="Calibri"/>
          <w:sz w:val="22"/>
          <w:szCs w:val="22"/>
          <w:lang w:eastAsia="en-US"/>
        </w:rPr>
        <w:t>Obecnie posiadana usługa wsparcia technicznego (HPE Foundation Care NBD SVC) urządzeń obowiązuje do:</w:t>
      </w:r>
    </w:p>
    <w:p w:rsidR="00344382" w:rsidRPr="00251E0F" w:rsidRDefault="00344382" w:rsidP="00812FA0">
      <w:pPr>
        <w:numPr>
          <w:ilvl w:val="1"/>
          <w:numId w:val="79"/>
        </w:numPr>
        <w:spacing w:after="160" w:line="259" w:lineRule="auto"/>
        <w:contextualSpacing/>
        <w:rPr>
          <w:rFonts w:ascii="Calibri" w:hAnsi="Calibri"/>
          <w:sz w:val="22"/>
          <w:szCs w:val="22"/>
          <w:lang w:eastAsia="en-US"/>
        </w:rPr>
      </w:pPr>
      <w:r w:rsidRPr="00251E0F">
        <w:rPr>
          <w:rFonts w:ascii="Calibri" w:hAnsi="Calibri"/>
          <w:sz w:val="22"/>
          <w:szCs w:val="22"/>
          <w:lang w:eastAsia="en-US"/>
        </w:rPr>
        <w:t>HPE MSA 1040 2Prt 1G iSCSI DC LFF Strg  do dnia 6 października 2020</w:t>
      </w:r>
    </w:p>
    <w:p w:rsidR="00344382" w:rsidRPr="00251E0F" w:rsidRDefault="00344382" w:rsidP="00812FA0">
      <w:pPr>
        <w:numPr>
          <w:ilvl w:val="1"/>
          <w:numId w:val="79"/>
        </w:numPr>
        <w:spacing w:after="160" w:line="259" w:lineRule="auto"/>
        <w:contextualSpacing/>
        <w:rPr>
          <w:rFonts w:ascii="Calibri" w:hAnsi="Calibri"/>
          <w:sz w:val="22"/>
          <w:szCs w:val="22"/>
          <w:lang w:eastAsia="en-US"/>
        </w:rPr>
      </w:pPr>
      <w:r w:rsidRPr="00251E0F">
        <w:rPr>
          <w:rFonts w:ascii="Calibri" w:hAnsi="Calibri"/>
          <w:sz w:val="22"/>
          <w:szCs w:val="22"/>
          <w:lang w:eastAsia="en-US"/>
        </w:rPr>
        <w:t>HPE MSA 1040 2Prt FC DC SFF Strg do dnia 7 października 2020.</w:t>
      </w:r>
    </w:p>
    <w:p w:rsidR="00344382" w:rsidRPr="00251E0F" w:rsidRDefault="00344382" w:rsidP="00251E0F">
      <w:pPr>
        <w:spacing w:after="160" w:line="259" w:lineRule="auto"/>
        <w:ind w:left="1080"/>
        <w:rPr>
          <w:rFonts w:ascii="Calibri" w:hAnsi="Calibri"/>
          <w:sz w:val="22"/>
          <w:szCs w:val="22"/>
          <w:lang w:eastAsia="en-US"/>
        </w:rPr>
      </w:pPr>
    </w:p>
    <w:p w:rsidR="00344382" w:rsidRPr="00251E0F" w:rsidRDefault="00344382" w:rsidP="00812FA0">
      <w:pPr>
        <w:numPr>
          <w:ilvl w:val="0"/>
          <w:numId w:val="79"/>
        </w:numPr>
        <w:spacing w:after="160" w:line="259" w:lineRule="auto"/>
        <w:contextualSpacing/>
        <w:rPr>
          <w:rFonts w:ascii="Calibri" w:hAnsi="Calibri"/>
          <w:sz w:val="22"/>
          <w:szCs w:val="22"/>
          <w:lang w:eastAsia="en-US"/>
        </w:rPr>
      </w:pPr>
      <w:r w:rsidRPr="00251E0F">
        <w:rPr>
          <w:rFonts w:ascii="Calibri" w:hAnsi="Calibri"/>
          <w:sz w:val="22"/>
          <w:szCs w:val="22"/>
          <w:lang w:eastAsia="en-US"/>
        </w:rPr>
        <w:t xml:space="preserve">Zakres wsparcia technicznego </w:t>
      </w:r>
    </w:p>
    <w:p w:rsidR="00344382" w:rsidRPr="00251E0F" w:rsidRDefault="00344382" w:rsidP="00812FA0">
      <w:pPr>
        <w:numPr>
          <w:ilvl w:val="1"/>
          <w:numId w:val="79"/>
        </w:numPr>
        <w:spacing w:after="160" w:line="259" w:lineRule="auto"/>
        <w:contextualSpacing/>
        <w:rPr>
          <w:rFonts w:ascii="Calibri" w:hAnsi="Calibri"/>
          <w:sz w:val="22"/>
          <w:szCs w:val="22"/>
          <w:lang w:eastAsia="en-US"/>
        </w:rPr>
      </w:pPr>
      <w:r w:rsidRPr="00251E0F">
        <w:rPr>
          <w:rFonts w:ascii="Calibri" w:hAnsi="Calibri"/>
          <w:sz w:val="22"/>
          <w:szCs w:val="22"/>
          <w:lang w:eastAsia="en-US"/>
        </w:rPr>
        <w:t xml:space="preserve">Oferowana usługa wsparcia dla urządzeń wymienionych w pkt 2) ma być świadczona w trybie NBD (next business day - następny dzień roboczy). </w:t>
      </w:r>
    </w:p>
    <w:p w:rsidR="00344382" w:rsidRPr="00251E0F" w:rsidRDefault="00344382" w:rsidP="00812FA0">
      <w:pPr>
        <w:numPr>
          <w:ilvl w:val="1"/>
          <w:numId w:val="79"/>
        </w:numPr>
        <w:spacing w:after="160" w:line="259" w:lineRule="auto"/>
        <w:contextualSpacing/>
        <w:rPr>
          <w:rFonts w:ascii="Calibri" w:hAnsi="Calibri"/>
          <w:sz w:val="22"/>
          <w:szCs w:val="22"/>
          <w:lang w:eastAsia="en-US"/>
        </w:rPr>
      </w:pPr>
      <w:r w:rsidRPr="00251E0F">
        <w:rPr>
          <w:rFonts w:ascii="Calibri" w:hAnsi="Calibri"/>
          <w:sz w:val="22"/>
          <w:szCs w:val="22"/>
          <w:lang w:eastAsia="en-US"/>
        </w:rPr>
        <w:t>Wykonawca dostarczy dokumenty potwierdzające gwarancję producenta dla sprzętu, o którym mowa w punkcie 2) zarejestrowane na Zamawiającego, obejmujące datę uruchomienia kontraktu serwisowego, model, numery seryjne oraz zapisy warunków gwarancji producenta.</w:t>
      </w:r>
    </w:p>
    <w:p w:rsidR="00344382" w:rsidRPr="00251E0F" w:rsidRDefault="00344382" w:rsidP="00812FA0">
      <w:pPr>
        <w:numPr>
          <w:ilvl w:val="1"/>
          <w:numId w:val="79"/>
        </w:numPr>
        <w:spacing w:after="160" w:line="259" w:lineRule="auto"/>
        <w:contextualSpacing/>
        <w:rPr>
          <w:rFonts w:ascii="Calibri" w:hAnsi="Calibri"/>
          <w:sz w:val="22"/>
          <w:szCs w:val="22"/>
          <w:lang w:eastAsia="en-US"/>
        </w:rPr>
      </w:pPr>
      <w:r w:rsidRPr="00251E0F">
        <w:rPr>
          <w:rFonts w:ascii="Calibri" w:hAnsi="Calibri"/>
          <w:sz w:val="22"/>
          <w:szCs w:val="22"/>
          <w:lang w:eastAsia="en-US"/>
        </w:rPr>
        <w:t>Wsparcie musi być aktywowane do 7 dni, liczonych od daty udzielenia zamówienia, tj. zawarcia umowy na okres wskazany w ppkt. 3.a.</w:t>
      </w:r>
    </w:p>
    <w:p w:rsidR="00344382" w:rsidRPr="00251E0F" w:rsidRDefault="00344382" w:rsidP="00812FA0">
      <w:pPr>
        <w:numPr>
          <w:ilvl w:val="1"/>
          <w:numId w:val="79"/>
        </w:numPr>
        <w:spacing w:after="160" w:line="259" w:lineRule="auto"/>
        <w:contextualSpacing/>
        <w:rPr>
          <w:rFonts w:ascii="Calibri" w:hAnsi="Calibri"/>
          <w:sz w:val="22"/>
          <w:szCs w:val="22"/>
          <w:lang w:eastAsia="en-US"/>
        </w:rPr>
      </w:pPr>
      <w:r w:rsidRPr="00251E0F">
        <w:rPr>
          <w:rFonts w:ascii="Calibri" w:hAnsi="Calibri"/>
          <w:sz w:val="22"/>
          <w:szCs w:val="22"/>
          <w:lang w:eastAsia="en-US"/>
        </w:rPr>
        <w:t>Oferowana usługa wsparcia musi zapewniać ciągłość kontraktów serwisowych wygasających w terminach wymienionych w pkt.2).</w:t>
      </w:r>
    </w:p>
    <w:p w:rsidR="00344382" w:rsidRPr="00251E0F" w:rsidRDefault="00344382" w:rsidP="00251E0F">
      <w:pPr>
        <w:spacing w:after="160" w:line="259" w:lineRule="auto"/>
        <w:rPr>
          <w:rFonts w:ascii="Calibri" w:hAnsi="Calibri"/>
          <w:sz w:val="22"/>
          <w:szCs w:val="22"/>
          <w:lang w:eastAsia="en-US"/>
        </w:rPr>
      </w:pPr>
    </w:p>
    <w:p w:rsidR="00344382" w:rsidRPr="003F5F94" w:rsidRDefault="00344382" w:rsidP="0004760D">
      <w:pPr>
        <w:rPr>
          <w:b/>
          <w:color w:val="000000"/>
          <w:sz w:val="24"/>
          <w:szCs w:val="24"/>
        </w:rPr>
      </w:pPr>
      <w:r w:rsidRPr="003F5F94">
        <w:rPr>
          <w:b/>
          <w:color w:val="000000"/>
          <w:sz w:val="24"/>
          <w:szCs w:val="24"/>
        </w:rPr>
        <w:t>CZĘŚĆ IV</w:t>
      </w:r>
    </w:p>
    <w:p w:rsidR="00344382" w:rsidRDefault="00344382" w:rsidP="0004760D">
      <w:pPr>
        <w:rPr>
          <w:b/>
          <w:color w:val="000000"/>
          <w:sz w:val="20"/>
          <w:szCs w:val="20"/>
        </w:rPr>
      </w:pPr>
    </w:p>
    <w:p w:rsidR="00344382" w:rsidRPr="006C4638" w:rsidRDefault="00344382" w:rsidP="00D10A88">
      <w:pPr>
        <w:spacing w:after="160" w:line="259" w:lineRule="auto"/>
        <w:rPr>
          <w:rFonts w:ascii="Calibri" w:hAnsi="Calibri"/>
          <w:b/>
          <w:sz w:val="22"/>
          <w:szCs w:val="22"/>
          <w:lang w:eastAsia="en-US"/>
        </w:rPr>
      </w:pPr>
      <w:r w:rsidRPr="006C4638">
        <w:rPr>
          <w:rFonts w:ascii="Calibri" w:hAnsi="Calibri"/>
          <w:b/>
          <w:sz w:val="22"/>
          <w:szCs w:val="22"/>
          <w:lang w:eastAsia="en-US"/>
        </w:rPr>
        <w:t>Dysk zewnętrzny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119"/>
      </w:tblGrid>
      <w:tr w:rsidR="00344382" w:rsidRPr="00D10A88" w:rsidTr="00EE3E4D">
        <w:tc>
          <w:tcPr>
            <w:tcW w:w="2943" w:type="dxa"/>
          </w:tcPr>
          <w:p w:rsidR="00344382" w:rsidRPr="00EE3E4D" w:rsidRDefault="00344382" w:rsidP="00D10A88">
            <w:pPr>
              <w:rPr>
                <w:rFonts w:ascii="Calibri" w:hAnsi="Calibri"/>
                <w:b/>
                <w:sz w:val="22"/>
                <w:szCs w:val="22"/>
                <w:lang w:eastAsia="en-US"/>
              </w:rPr>
            </w:pPr>
            <w:r w:rsidRPr="00EE3E4D">
              <w:rPr>
                <w:rFonts w:ascii="Calibri" w:hAnsi="Calibri"/>
                <w:b/>
                <w:sz w:val="22"/>
                <w:szCs w:val="22"/>
                <w:lang w:eastAsia="en-US"/>
              </w:rPr>
              <w:t>Nazwa parametru</w:t>
            </w:r>
          </w:p>
        </w:tc>
        <w:tc>
          <w:tcPr>
            <w:tcW w:w="6119" w:type="dxa"/>
          </w:tcPr>
          <w:p w:rsidR="00344382" w:rsidRPr="00EE3E4D" w:rsidRDefault="00344382" w:rsidP="00D10A88">
            <w:pPr>
              <w:rPr>
                <w:rFonts w:ascii="Calibri" w:hAnsi="Calibri"/>
                <w:b/>
                <w:sz w:val="22"/>
                <w:szCs w:val="22"/>
                <w:lang w:eastAsia="en-US"/>
              </w:rPr>
            </w:pPr>
            <w:r w:rsidRPr="00EE3E4D">
              <w:rPr>
                <w:rFonts w:ascii="Calibri" w:hAnsi="Calibri"/>
                <w:b/>
                <w:sz w:val="22"/>
                <w:szCs w:val="22"/>
                <w:lang w:eastAsia="en-US"/>
              </w:rPr>
              <w:t>Wymagane minimalne parametry techniczne</w:t>
            </w:r>
          </w:p>
        </w:tc>
      </w:tr>
      <w:tr w:rsidR="00344382" w:rsidRPr="00D10A88" w:rsidTr="00EE3E4D">
        <w:tc>
          <w:tcPr>
            <w:tcW w:w="2943"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Typ</w:t>
            </w:r>
          </w:p>
        </w:tc>
        <w:tc>
          <w:tcPr>
            <w:tcW w:w="6119"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Dysk zewnętrzny SSD</w:t>
            </w:r>
          </w:p>
        </w:tc>
      </w:tr>
      <w:tr w:rsidR="00344382" w:rsidRPr="00D10A88" w:rsidTr="00EE3E4D">
        <w:tc>
          <w:tcPr>
            <w:tcW w:w="2943"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Zastosowanie</w:t>
            </w:r>
          </w:p>
        </w:tc>
        <w:tc>
          <w:tcPr>
            <w:tcW w:w="6119"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Dysk wykorzystywany do przenoszenia danych związanych z prowadzonymi badaniami</w:t>
            </w:r>
          </w:p>
        </w:tc>
      </w:tr>
      <w:tr w:rsidR="00344382" w:rsidRPr="00D10A88" w:rsidTr="00EE3E4D">
        <w:tc>
          <w:tcPr>
            <w:tcW w:w="2943"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Rodzaj</w:t>
            </w:r>
          </w:p>
        </w:tc>
        <w:tc>
          <w:tcPr>
            <w:tcW w:w="6119"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 xml:space="preserve">SSD </w:t>
            </w:r>
          </w:p>
        </w:tc>
      </w:tr>
      <w:tr w:rsidR="00344382" w:rsidRPr="00D10A88" w:rsidTr="00EE3E4D">
        <w:tc>
          <w:tcPr>
            <w:tcW w:w="2943"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Format</w:t>
            </w:r>
          </w:p>
        </w:tc>
        <w:tc>
          <w:tcPr>
            <w:tcW w:w="6119" w:type="dxa"/>
          </w:tcPr>
          <w:p w:rsidR="00344382" w:rsidRPr="00EE3E4D" w:rsidRDefault="00344382" w:rsidP="00D10A88">
            <w:pPr>
              <w:rPr>
                <w:rFonts w:ascii="Calibri" w:hAnsi="Calibri"/>
                <w:color w:val="000000"/>
                <w:sz w:val="22"/>
                <w:szCs w:val="22"/>
                <w:lang w:eastAsia="en-US"/>
              </w:rPr>
            </w:pPr>
            <w:smartTag w:uri="urn:schemas-microsoft-com:office:smarttags" w:element="metricconverter">
              <w:smartTagPr>
                <w:attr w:name="ProductID" w:val="2,5”"/>
              </w:smartTagPr>
              <w:r w:rsidRPr="00EE3E4D">
                <w:rPr>
                  <w:rFonts w:ascii="Calibri" w:hAnsi="Calibri"/>
                  <w:color w:val="000000"/>
                  <w:sz w:val="22"/>
                  <w:szCs w:val="22"/>
                  <w:lang w:eastAsia="en-US"/>
                </w:rPr>
                <w:t>2,5”</w:t>
              </w:r>
            </w:smartTag>
          </w:p>
        </w:tc>
      </w:tr>
      <w:tr w:rsidR="00344382" w:rsidRPr="00D10A88" w:rsidTr="00EE3E4D">
        <w:tc>
          <w:tcPr>
            <w:tcW w:w="2943"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 xml:space="preserve">Pojemność </w:t>
            </w:r>
          </w:p>
        </w:tc>
        <w:tc>
          <w:tcPr>
            <w:tcW w:w="6119"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1TB</w:t>
            </w:r>
          </w:p>
        </w:tc>
      </w:tr>
      <w:tr w:rsidR="00344382" w:rsidRPr="00D10A88" w:rsidTr="00EE3E4D">
        <w:tc>
          <w:tcPr>
            <w:tcW w:w="2943"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 xml:space="preserve">Interfejs </w:t>
            </w:r>
          </w:p>
        </w:tc>
        <w:tc>
          <w:tcPr>
            <w:tcW w:w="6119"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USB 3.1 (Gen 2)</w:t>
            </w:r>
          </w:p>
        </w:tc>
      </w:tr>
      <w:tr w:rsidR="00344382" w:rsidRPr="00D10A88" w:rsidTr="00EE3E4D">
        <w:tc>
          <w:tcPr>
            <w:tcW w:w="2943"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Prędkość odczytu</w:t>
            </w:r>
          </w:p>
        </w:tc>
        <w:tc>
          <w:tcPr>
            <w:tcW w:w="6119"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550 MB/s</w:t>
            </w:r>
          </w:p>
        </w:tc>
      </w:tr>
      <w:tr w:rsidR="00344382" w:rsidRPr="00D10A88" w:rsidTr="00EE3E4D">
        <w:tc>
          <w:tcPr>
            <w:tcW w:w="2943"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Klasa wytrzymałości</w:t>
            </w:r>
          </w:p>
        </w:tc>
        <w:tc>
          <w:tcPr>
            <w:tcW w:w="6119"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IP55</w:t>
            </w:r>
          </w:p>
        </w:tc>
      </w:tr>
      <w:tr w:rsidR="00344382" w:rsidRPr="00F61E7E" w:rsidTr="00EE3E4D">
        <w:tc>
          <w:tcPr>
            <w:tcW w:w="2943"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Kompatybilność</w:t>
            </w:r>
          </w:p>
        </w:tc>
        <w:tc>
          <w:tcPr>
            <w:tcW w:w="6119" w:type="dxa"/>
          </w:tcPr>
          <w:p w:rsidR="00344382" w:rsidRPr="00EE3E4D" w:rsidRDefault="00344382" w:rsidP="00D10A88">
            <w:pPr>
              <w:rPr>
                <w:rFonts w:ascii="Calibri" w:hAnsi="Calibri"/>
                <w:color w:val="000000"/>
                <w:sz w:val="22"/>
                <w:szCs w:val="22"/>
                <w:lang w:val="en-US" w:eastAsia="en-US"/>
              </w:rPr>
            </w:pPr>
            <w:r w:rsidRPr="00EE3E4D">
              <w:rPr>
                <w:rFonts w:ascii="Calibri" w:hAnsi="Calibri"/>
                <w:color w:val="000000"/>
                <w:sz w:val="22"/>
                <w:szCs w:val="22"/>
                <w:lang w:val="en-US" w:eastAsia="en-US"/>
              </w:rPr>
              <w:t xml:space="preserve">Windows 10, Windows 8, Windows 7, Windows </w:t>
            </w:r>
            <w:smartTag w:uri="urn:schemas-microsoft-com:office:smarttags" w:element="place">
              <w:r w:rsidRPr="00EE3E4D">
                <w:rPr>
                  <w:rFonts w:ascii="Calibri" w:hAnsi="Calibri"/>
                  <w:color w:val="000000"/>
                  <w:sz w:val="22"/>
                  <w:szCs w:val="22"/>
                  <w:lang w:val="en-US" w:eastAsia="en-US"/>
                </w:rPr>
                <w:t>Vista</w:t>
              </w:r>
            </w:smartTag>
            <w:r w:rsidRPr="00EE3E4D">
              <w:rPr>
                <w:rFonts w:ascii="Calibri" w:hAnsi="Calibri"/>
                <w:color w:val="000000"/>
                <w:sz w:val="22"/>
                <w:szCs w:val="22"/>
                <w:lang w:val="en-US" w:eastAsia="en-US"/>
              </w:rPr>
              <w:t>, Mac OS 10.4+</w:t>
            </w:r>
          </w:p>
        </w:tc>
      </w:tr>
      <w:tr w:rsidR="00344382" w:rsidRPr="00D10A88" w:rsidTr="00EE3E4D">
        <w:tc>
          <w:tcPr>
            <w:tcW w:w="2943"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Dodatkowe informacje</w:t>
            </w:r>
          </w:p>
        </w:tc>
        <w:tc>
          <w:tcPr>
            <w:tcW w:w="6119"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Odporność na zachlapanie</w:t>
            </w:r>
          </w:p>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Kurzoodporność</w:t>
            </w:r>
          </w:p>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Zwiększona odporność na drgania</w:t>
            </w:r>
          </w:p>
        </w:tc>
      </w:tr>
      <w:tr w:rsidR="00344382" w:rsidRPr="00D10A88" w:rsidTr="00EE3E4D">
        <w:tc>
          <w:tcPr>
            <w:tcW w:w="2943"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Dodatkowe wyposażenie</w:t>
            </w:r>
          </w:p>
        </w:tc>
        <w:tc>
          <w:tcPr>
            <w:tcW w:w="6119"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Dedykowany kabel USB</w:t>
            </w:r>
          </w:p>
        </w:tc>
      </w:tr>
      <w:tr w:rsidR="00344382" w:rsidRPr="00D10A88" w:rsidTr="00EE3E4D">
        <w:tc>
          <w:tcPr>
            <w:tcW w:w="2943"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Gwarancja</w:t>
            </w:r>
          </w:p>
        </w:tc>
        <w:tc>
          <w:tcPr>
            <w:tcW w:w="6119" w:type="dxa"/>
          </w:tcPr>
          <w:p w:rsidR="00344382" w:rsidRPr="00EE3E4D" w:rsidRDefault="00344382" w:rsidP="00D10A88">
            <w:pPr>
              <w:rPr>
                <w:rFonts w:ascii="Calibri" w:hAnsi="Calibri"/>
                <w:color w:val="000000"/>
                <w:sz w:val="22"/>
                <w:szCs w:val="22"/>
                <w:lang w:eastAsia="en-US"/>
              </w:rPr>
            </w:pPr>
            <w:r w:rsidRPr="00EE3E4D">
              <w:rPr>
                <w:rFonts w:ascii="Calibri" w:hAnsi="Calibri"/>
                <w:color w:val="000000"/>
                <w:sz w:val="22"/>
                <w:szCs w:val="22"/>
                <w:lang w:eastAsia="en-US"/>
              </w:rPr>
              <w:t>36 miesięcy</w:t>
            </w:r>
          </w:p>
        </w:tc>
      </w:tr>
    </w:tbl>
    <w:p w:rsidR="00344382" w:rsidRPr="00D10A88" w:rsidRDefault="00344382" w:rsidP="00D10A88">
      <w:pPr>
        <w:spacing w:after="160" w:line="259" w:lineRule="auto"/>
        <w:rPr>
          <w:rFonts w:ascii="Calibri" w:hAnsi="Calibri"/>
          <w:sz w:val="22"/>
          <w:szCs w:val="22"/>
          <w:lang w:eastAsia="en-US"/>
        </w:rPr>
      </w:pPr>
    </w:p>
    <w:p w:rsidR="00344382" w:rsidRPr="003F5F94" w:rsidRDefault="00344382" w:rsidP="0004760D">
      <w:pPr>
        <w:rPr>
          <w:b/>
          <w:color w:val="000000"/>
          <w:sz w:val="24"/>
          <w:szCs w:val="24"/>
        </w:rPr>
      </w:pPr>
      <w:r w:rsidRPr="003F5F94">
        <w:rPr>
          <w:b/>
          <w:color w:val="000000"/>
          <w:sz w:val="24"/>
          <w:szCs w:val="24"/>
        </w:rPr>
        <w:t>CZĘŚĆ V</w:t>
      </w:r>
    </w:p>
    <w:p w:rsidR="00344382" w:rsidRDefault="00344382" w:rsidP="0004760D">
      <w:pPr>
        <w:rPr>
          <w:b/>
          <w:color w:val="000000"/>
          <w:sz w:val="20"/>
          <w:szCs w:val="20"/>
        </w:rPr>
      </w:pPr>
    </w:p>
    <w:tbl>
      <w:tblPr>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3315"/>
        <w:gridCol w:w="1635"/>
        <w:gridCol w:w="3536"/>
      </w:tblGrid>
      <w:tr w:rsidR="00344382" w:rsidRPr="005D7E44" w:rsidTr="00EE3E4D">
        <w:tc>
          <w:tcPr>
            <w:tcW w:w="540" w:type="dxa"/>
          </w:tcPr>
          <w:p w:rsidR="00344382" w:rsidRPr="00EE3E4D" w:rsidRDefault="00344382" w:rsidP="005D7E44">
            <w:pPr>
              <w:rPr>
                <w:rFonts w:ascii="Calibri" w:hAnsi="Calibri"/>
                <w:sz w:val="20"/>
                <w:szCs w:val="20"/>
                <w:lang w:eastAsia="en-US"/>
              </w:rPr>
            </w:pPr>
            <w:r w:rsidRPr="00EE3E4D">
              <w:rPr>
                <w:rFonts w:ascii="Calibri" w:hAnsi="Calibri"/>
                <w:sz w:val="20"/>
                <w:szCs w:val="20"/>
                <w:lang w:eastAsia="en-US"/>
              </w:rPr>
              <w:t>Lp.</w:t>
            </w:r>
          </w:p>
        </w:tc>
        <w:tc>
          <w:tcPr>
            <w:tcW w:w="3315" w:type="dxa"/>
          </w:tcPr>
          <w:p w:rsidR="00344382" w:rsidRPr="00EE3E4D" w:rsidRDefault="00344382" w:rsidP="005D7E44">
            <w:pPr>
              <w:rPr>
                <w:rFonts w:ascii="Calibri" w:hAnsi="Calibri"/>
                <w:sz w:val="20"/>
                <w:szCs w:val="20"/>
                <w:lang w:eastAsia="en-US"/>
              </w:rPr>
            </w:pPr>
            <w:r w:rsidRPr="00EE3E4D">
              <w:rPr>
                <w:rFonts w:ascii="Calibri" w:hAnsi="Calibri"/>
                <w:sz w:val="20"/>
                <w:szCs w:val="20"/>
                <w:lang w:eastAsia="en-US"/>
              </w:rPr>
              <w:t>Skrócona nazwa</w:t>
            </w:r>
          </w:p>
        </w:tc>
        <w:tc>
          <w:tcPr>
            <w:tcW w:w="1635" w:type="dxa"/>
          </w:tcPr>
          <w:p w:rsidR="00344382" w:rsidRPr="00EE3E4D" w:rsidRDefault="00344382" w:rsidP="005D7E44">
            <w:pPr>
              <w:rPr>
                <w:rFonts w:ascii="Calibri" w:hAnsi="Calibri"/>
                <w:sz w:val="20"/>
                <w:szCs w:val="20"/>
                <w:lang w:eastAsia="en-US"/>
              </w:rPr>
            </w:pPr>
            <w:r w:rsidRPr="00EE3E4D">
              <w:rPr>
                <w:rFonts w:ascii="Calibri" w:hAnsi="Calibri"/>
                <w:sz w:val="20"/>
                <w:szCs w:val="20"/>
                <w:lang w:eastAsia="en-US"/>
              </w:rPr>
              <w:t>Typ licencji</w:t>
            </w:r>
          </w:p>
        </w:tc>
        <w:tc>
          <w:tcPr>
            <w:tcW w:w="3536" w:type="dxa"/>
          </w:tcPr>
          <w:p w:rsidR="00344382" w:rsidRPr="00EE3E4D" w:rsidRDefault="00344382" w:rsidP="005D7E44">
            <w:pPr>
              <w:rPr>
                <w:rFonts w:ascii="Calibri" w:hAnsi="Calibri"/>
                <w:sz w:val="20"/>
                <w:szCs w:val="20"/>
                <w:lang w:eastAsia="en-US"/>
              </w:rPr>
            </w:pPr>
            <w:r w:rsidRPr="00EE3E4D">
              <w:rPr>
                <w:rFonts w:ascii="Calibri" w:hAnsi="Calibri"/>
                <w:sz w:val="20"/>
                <w:szCs w:val="20"/>
                <w:lang w:eastAsia="en-US"/>
              </w:rPr>
              <w:t>Liczba licencji w sztukach</w:t>
            </w:r>
          </w:p>
        </w:tc>
      </w:tr>
      <w:tr w:rsidR="00344382" w:rsidRPr="005D7E44" w:rsidTr="00EE3E4D">
        <w:tc>
          <w:tcPr>
            <w:tcW w:w="540" w:type="dxa"/>
          </w:tcPr>
          <w:p w:rsidR="00344382" w:rsidRPr="00EE3E4D" w:rsidRDefault="00344382" w:rsidP="005D7E44">
            <w:pPr>
              <w:rPr>
                <w:rFonts w:ascii="Calibri" w:hAnsi="Calibri"/>
                <w:sz w:val="20"/>
                <w:szCs w:val="20"/>
                <w:lang w:eastAsia="en-US"/>
              </w:rPr>
            </w:pPr>
            <w:r w:rsidRPr="00EE3E4D">
              <w:rPr>
                <w:rFonts w:ascii="Calibri" w:hAnsi="Calibri"/>
                <w:sz w:val="20"/>
                <w:szCs w:val="20"/>
                <w:lang w:eastAsia="en-US"/>
              </w:rPr>
              <w:t>1</w:t>
            </w:r>
          </w:p>
        </w:tc>
        <w:tc>
          <w:tcPr>
            <w:tcW w:w="3315" w:type="dxa"/>
          </w:tcPr>
          <w:p w:rsidR="00344382" w:rsidRPr="00EE3E4D" w:rsidRDefault="00344382" w:rsidP="005D7E44">
            <w:pPr>
              <w:rPr>
                <w:rFonts w:ascii="Calibri" w:hAnsi="Calibri"/>
                <w:sz w:val="20"/>
                <w:szCs w:val="20"/>
                <w:lang w:eastAsia="en-US"/>
              </w:rPr>
            </w:pPr>
            <w:r w:rsidRPr="00EE3E4D">
              <w:rPr>
                <w:rFonts w:ascii="Calibri" w:hAnsi="Calibri"/>
                <w:sz w:val="20"/>
                <w:szCs w:val="20"/>
                <w:lang w:eastAsia="en-US"/>
              </w:rPr>
              <w:t>Windows Server User CAL</w:t>
            </w:r>
          </w:p>
        </w:tc>
        <w:tc>
          <w:tcPr>
            <w:tcW w:w="1635" w:type="dxa"/>
          </w:tcPr>
          <w:p w:rsidR="00344382" w:rsidRPr="00EE3E4D" w:rsidRDefault="00344382" w:rsidP="005D7E44">
            <w:pPr>
              <w:rPr>
                <w:rFonts w:ascii="Calibri" w:hAnsi="Calibri"/>
                <w:sz w:val="20"/>
                <w:szCs w:val="20"/>
                <w:lang w:eastAsia="en-US"/>
              </w:rPr>
            </w:pPr>
            <w:r w:rsidRPr="00EE3E4D">
              <w:rPr>
                <w:rFonts w:ascii="Calibri" w:hAnsi="Calibri"/>
                <w:sz w:val="20"/>
                <w:szCs w:val="20"/>
                <w:lang w:eastAsia="en-US"/>
              </w:rPr>
              <w:t>Per User</w:t>
            </w:r>
          </w:p>
        </w:tc>
        <w:tc>
          <w:tcPr>
            <w:tcW w:w="3536" w:type="dxa"/>
          </w:tcPr>
          <w:p w:rsidR="00344382" w:rsidRPr="00EE3E4D" w:rsidRDefault="00344382" w:rsidP="005D7E44">
            <w:pPr>
              <w:rPr>
                <w:rFonts w:ascii="Calibri" w:hAnsi="Calibri"/>
                <w:sz w:val="20"/>
                <w:szCs w:val="20"/>
                <w:lang w:eastAsia="en-US"/>
              </w:rPr>
            </w:pPr>
            <w:r w:rsidRPr="00EE3E4D">
              <w:rPr>
                <w:rFonts w:ascii="Calibri" w:hAnsi="Calibri"/>
                <w:sz w:val="20"/>
                <w:szCs w:val="20"/>
                <w:lang w:eastAsia="en-US"/>
              </w:rPr>
              <w:t>100</w:t>
            </w:r>
          </w:p>
        </w:tc>
      </w:tr>
      <w:tr w:rsidR="00344382" w:rsidRPr="005D7E44" w:rsidTr="00EE3E4D">
        <w:tc>
          <w:tcPr>
            <w:tcW w:w="540" w:type="dxa"/>
          </w:tcPr>
          <w:p w:rsidR="00344382" w:rsidRPr="00EE3E4D" w:rsidRDefault="00344382" w:rsidP="005D7E44">
            <w:pPr>
              <w:rPr>
                <w:rFonts w:ascii="Calibri" w:hAnsi="Calibri"/>
                <w:sz w:val="20"/>
                <w:szCs w:val="20"/>
                <w:lang w:eastAsia="en-US"/>
              </w:rPr>
            </w:pPr>
            <w:r w:rsidRPr="00EE3E4D">
              <w:rPr>
                <w:rFonts w:ascii="Calibri" w:hAnsi="Calibri"/>
                <w:sz w:val="20"/>
                <w:szCs w:val="20"/>
                <w:lang w:eastAsia="en-US"/>
              </w:rPr>
              <w:t>2</w:t>
            </w:r>
          </w:p>
        </w:tc>
        <w:tc>
          <w:tcPr>
            <w:tcW w:w="3315" w:type="dxa"/>
          </w:tcPr>
          <w:p w:rsidR="00344382" w:rsidRPr="00EE3E4D" w:rsidRDefault="00344382" w:rsidP="005D7E44">
            <w:pPr>
              <w:rPr>
                <w:rFonts w:ascii="Calibri" w:hAnsi="Calibri"/>
                <w:sz w:val="20"/>
                <w:szCs w:val="20"/>
                <w:lang w:val="en-US" w:eastAsia="en-US"/>
              </w:rPr>
            </w:pPr>
            <w:r w:rsidRPr="00EE3E4D">
              <w:rPr>
                <w:rFonts w:ascii="Calibri" w:hAnsi="Calibri"/>
                <w:sz w:val="20"/>
                <w:szCs w:val="20"/>
                <w:lang w:val="en-US" w:eastAsia="en-US"/>
              </w:rPr>
              <w:t>Windows Server Standard Core 2 SL</w:t>
            </w:r>
          </w:p>
        </w:tc>
        <w:tc>
          <w:tcPr>
            <w:tcW w:w="1635" w:type="dxa"/>
          </w:tcPr>
          <w:p w:rsidR="00344382" w:rsidRPr="00EE3E4D" w:rsidRDefault="00344382" w:rsidP="005D7E44">
            <w:pPr>
              <w:rPr>
                <w:rFonts w:ascii="Calibri" w:hAnsi="Calibri"/>
                <w:sz w:val="20"/>
                <w:szCs w:val="20"/>
                <w:lang w:eastAsia="en-US"/>
              </w:rPr>
            </w:pPr>
            <w:r w:rsidRPr="00EE3E4D">
              <w:rPr>
                <w:rFonts w:ascii="Calibri" w:hAnsi="Calibri"/>
                <w:sz w:val="20"/>
                <w:szCs w:val="20"/>
                <w:lang w:eastAsia="en-US"/>
              </w:rPr>
              <w:t>Core License</w:t>
            </w:r>
          </w:p>
        </w:tc>
        <w:tc>
          <w:tcPr>
            <w:tcW w:w="3536" w:type="dxa"/>
          </w:tcPr>
          <w:p w:rsidR="00344382" w:rsidRPr="00EE3E4D" w:rsidRDefault="00344382" w:rsidP="005D7E44">
            <w:pPr>
              <w:rPr>
                <w:rFonts w:ascii="Calibri" w:hAnsi="Calibri"/>
                <w:sz w:val="20"/>
                <w:szCs w:val="20"/>
                <w:lang w:eastAsia="en-US"/>
              </w:rPr>
            </w:pPr>
            <w:r w:rsidRPr="00EE3E4D">
              <w:rPr>
                <w:rFonts w:ascii="Calibri" w:hAnsi="Calibri"/>
                <w:sz w:val="20"/>
                <w:szCs w:val="20"/>
                <w:lang w:eastAsia="en-US"/>
              </w:rPr>
              <w:t>2</w:t>
            </w:r>
          </w:p>
        </w:tc>
      </w:tr>
    </w:tbl>
    <w:p w:rsidR="00344382" w:rsidRPr="005D7E44" w:rsidRDefault="00344382" w:rsidP="005D7E44">
      <w:pPr>
        <w:spacing w:after="160" w:line="259" w:lineRule="auto"/>
        <w:jc w:val="both"/>
        <w:rPr>
          <w:rFonts w:ascii="Calibri" w:hAnsi="Calibri"/>
          <w:sz w:val="22"/>
          <w:szCs w:val="22"/>
          <w:lang w:eastAsia="en-US"/>
        </w:rPr>
      </w:pPr>
      <w:r w:rsidRPr="005D7E44">
        <w:rPr>
          <w:rFonts w:ascii="Calibri" w:hAnsi="Calibri" w:cs="Calibri"/>
          <w:sz w:val="20"/>
          <w:szCs w:val="20"/>
          <w:lang w:eastAsia="en-US"/>
        </w:rPr>
        <w:t xml:space="preserve"> </w:t>
      </w:r>
    </w:p>
    <w:p w:rsidR="00344382" w:rsidRPr="005D7E44" w:rsidRDefault="00344382" w:rsidP="00812FA0">
      <w:pPr>
        <w:numPr>
          <w:ilvl w:val="0"/>
          <w:numId w:val="81"/>
        </w:numPr>
        <w:spacing w:after="160" w:line="259" w:lineRule="auto"/>
        <w:contextualSpacing/>
        <w:jc w:val="both"/>
        <w:rPr>
          <w:rFonts w:ascii="Calibri" w:hAnsi="Calibri"/>
          <w:sz w:val="22"/>
          <w:szCs w:val="22"/>
          <w:lang w:eastAsia="en-US"/>
        </w:rPr>
      </w:pPr>
      <w:r w:rsidRPr="005D7E44">
        <w:rPr>
          <w:rFonts w:ascii="Calibri" w:hAnsi="Calibri"/>
          <w:sz w:val="22"/>
          <w:szCs w:val="22"/>
          <w:lang w:eastAsia="en-US"/>
        </w:rPr>
        <w:t>Wykonawca dostarczy wyżej wymienione lub równoważne licencje i oprogramowanie w formie elektronicznej lub umożliwi ich pobranie ze strony producenta wraz z kluczami niezbędnym do ich poprawnej instalacji i użytkowania.</w:t>
      </w:r>
    </w:p>
    <w:p w:rsidR="00344382" w:rsidRPr="005D7E44" w:rsidRDefault="00344382" w:rsidP="00812FA0">
      <w:pPr>
        <w:numPr>
          <w:ilvl w:val="0"/>
          <w:numId w:val="81"/>
        </w:numPr>
        <w:spacing w:after="160" w:line="259" w:lineRule="auto"/>
        <w:contextualSpacing/>
        <w:jc w:val="both"/>
        <w:rPr>
          <w:rFonts w:ascii="Calibri" w:hAnsi="Calibri"/>
          <w:sz w:val="22"/>
          <w:szCs w:val="22"/>
          <w:lang w:eastAsia="en-US"/>
        </w:rPr>
      </w:pPr>
      <w:r w:rsidRPr="005D7E44">
        <w:rPr>
          <w:rFonts w:ascii="Calibri" w:hAnsi="Calibri"/>
          <w:sz w:val="22"/>
          <w:szCs w:val="22"/>
          <w:lang w:eastAsia="en-US"/>
        </w:rPr>
        <w:t>Dostarczone licencje powinny być zgodne z dostarczaną wersją oprogramowania.</w:t>
      </w:r>
    </w:p>
    <w:p w:rsidR="00344382" w:rsidRPr="005D7E44" w:rsidRDefault="00344382" w:rsidP="00812FA0">
      <w:pPr>
        <w:numPr>
          <w:ilvl w:val="0"/>
          <w:numId w:val="81"/>
        </w:numPr>
        <w:spacing w:after="160" w:line="259" w:lineRule="auto"/>
        <w:contextualSpacing/>
        <w:jc w:val="both"/>
        <w:rPr>
          <w:rFonts w:ascii="Calibri" w:hAnsi="Calibri"/>
          <w:sz w:val="22"/>
          <w:szCs w:val="22"/>
          <w:lang w:eastAsia="en-US"/>
        </w:rPr>
      </w:pPr>
      <w:r w:rsidRPr="005D7E44">
        <w:rPr>
          <w:rFonts w:ascii="Calibri" w:hAnsi="Calibri"/>
          <w:sz w:val="22"/>
          <w:szCs w:val="22"/>
          <w:lang w:eastAsia="en-US"/>
        </w:rPr>
        <w:t>Wykonawca dostarczy bezterminowych licencji na oprogramowanie. Zamawiający oświadcza, że jest jednostką naukową, funkcjonującą jako instytut badawczy na podstawie ustawy o instytutach badawczych. Prowadzi badania naukowe i prace rozwojowe. Nie działa dla zysku. Nie prowadzi działalności edukacyjnej w zakresie szkolnictwa wyższego ani zawodowego.</w:t>
      </w:r>
    </w:p>
    <w:p w:rsidR="00344382" w:rsidRPr="005D7E44" w:rsidRDefault="00344382" w:rsidP="00812FA0">
      <w:pPr>
        <w:numPr>
          <w:ilvl w:val="0"/>
          <w:numId w:val="81"/>
        </w:numPr>
        <w:spacing w:after="160" w:line="259" w:lineRule="auto"/>
        <w:contextualSpacing/>
        <w:jc w:val="both"/>
        <w:rPr>
          <w:rFonts w:ascii="Calibri" w:hAnsi="Calibri"/>
          <w:sz w:val="22"/>
          <w:szCs w:val="22"/>
          <w:lang w:eastAsia="en-US"/>
        </w:rPr>
      </w:pPr>
      <w:r w:rsidRPr="005D7E44">
        <w:rPr>
          <w:rFonts w:ascii="Calibri" w:hAnsi="Calibri"/>
          <w:sz w:val="22"/>
          <w:szCs w:val="22"/>
          <w:lang w:eastAsia="en-US"/>
        </w:rPr>
        <w:t>Wykonawca zobowiązuje się dostarczyć wyżej wymienione oprogramowanie w najnowszych dostępnych wersjach.</w:t>
      </w:r>
    </w:p>
    <w:p w:rsidR="00344382" w:rsidRDefault="00344382" w:rsidP="0004760D">
      <w:pPr>
        <w:rPr>
          <w:b/>
          <w:color w:val="000000"/>
          <w:sz w:val="20"/>
          <w:szCs w:val="20"/>
        </w:rPr>
      </w:pPr>
    </w:p>
    <w:p w:rsidR="00344382" w:rsidRPr="003F5F94" w:rsidRDefault="00344382" w:rsidP="0004760D">
      <w:pPr>
        <w:rPr>
          <w:b/>
          <w:color w:val="000000"/>
          <w:sz w:val="24"/>
          <w:szCs w:val="24"/>
        </w:rPr>
      </w:pPr>
      <w:r w:rsidRPr="003F5F94">
        <w:rPr>
          <w:b/>
          <w:color w:val="000000"/>
          <w:sz w:val="24"/>
          <w:szCs w:val="24"/>
        </w:rPr>
        <w:t>CZĘŚĆ VI</w:t>
      </w:r>
    </w:p>
    <w:p w:rsidR="00344382" w:rsidRPr="003F5F94" w:rsidRDefault="00344382" w:rsidP="0004760D">
      <w:pPr>
        <w:rPr>
          <w:b/>
          <w:color w:val="000000"/>
          <w:sz w:val="24"/>
          <w:szCs w:val="24"/>
        </w:rPr>
      </w:pPr>
    </w:p>
    <w:tbl>
      <w:tblPr>
        <w:tblW w:w="9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95"/>
        <w:gridCol w:w="6218"/>
      </w:tblGrid>
      <w:tr w:rsidR="00344382" w:rsidRPr="00050477" w:rsidTr="00EE3E4D">
        <w:tc>
          <w:tcPr>
            <w:tcW w:w="2895" w:type="dxa"/>
          </w:tcPr>
          <w:p w:rsidR="00344382" w:rsidRPr="00EE3E4D" w:rsidRDefault="00344382" w:rsidP="00050477">
            <w:pPr>
              <w:rPr>
                <w:rFonts w:ascii="Calibri" w:hAnsi="Calibri"/>
                <w:b/>
                <w:bCs/>
                <w:sz w:val="22"/>
                <w:szCs w:val="22"/>
                <w:lang w:eastAsia="en-US"/>
              </w:rPr>
            </w:pPr>
            <w:r w:rsidRPr="00EE3E4D">
              <w:rPr>
                <w:rFonts w:ascii="Calibri" w:hAnsi="Calibri"/>
                <w:b/>
                <w:bCs/>
                <w:sz w:val="22"/>
                <w:szCs w:val="22"/>
                <w:lang w:eastAsia="en-US"/>
              </w:rPr>
              <w:t>Nazwa parametru oprogramowania</w:t>
            </w:r>
          </w:p>
        </w:tc>
        <w:tc>
          <w:tcPr>
            <w:tcW w:w="6218" w:type="dxa"/>
          </w:tcPr>
          <w:p w:rsidR="00344382" w:rsidRPr="00EE3E4D" w:rsidRDefault="00344382" w:rsidP="00050477">
            <w:pPr>
              <w:rPr>
                <w:rFonts w:ascii="Calibri" w:hAnsi="Calibri"/>
                <w:b/>
                <w:bCs/>
                <w:sz w:val="22"/>
                <w:szCs w:val="22"/>
                <w:lang w:eastAsia="en-US"/>
              </w:rPr>
            </w:pPr>
            <w:r w:rsidRPr="00EE3E4D">
              <w:rPr>
                <w:rFonts w:ascii="Calibri" w:hAnsi="Calibri"/>
                <w:b/>
                <w:bCs/>
                <w:sz w:val="22"/>
                <w:szCs w:val="22"/>
                <w:lang w:eastAsia="en-US"/>
              </w:rPr>
              <w:t>Wymagane minimalne parametry techniczne oprogramowania</w:t>
            </w:r>
          </w:p>
        </w:tc>
      </w:tr>
      <w:tr w:rsidR="00344382" w:rsidRPr="00050477" w:rsidTr="00EE3E4D">
        <w:tc>
          <w:tcPr>
            <w:tcW w:w="2895"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Typ oprogramowania</w:t>
            </w:r>
          </w:p>
        </w:tc>
        <w:tc>
          <w:tcPr>
            <w:tcW w:w="6218"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Oprogramowanie służące do obróbki grafiki komputerowej w tym grafiki wektorowej</w:t>
            </w:r>
          </w:p>
        </w:tc>
      </w:tr>
      <w:tr w:rsidR="00344382" w:rsidRPr="00050477" w:rsidTr="00EE3E4D">
        <w:tc>
          <w:tcPr>
            <w:tcW w:w="2895"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Rodzaj licencji</w:t>
            </w:r>
          </w:p>
        </w:tc>
        <w:tc>
          <w:tcPr>
            <w:tcW w:w="6218"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Edukacyjna, wieczysta (dożywotnia)</w:t>
            </w:r>
          </w:p>
        </w:tc>
      </w:tr>
      <w:tr w:rsidR="00344382" w:rsidRPr="00050477" w:rsidTr="00EE3E4D">
        <w:tc>
          <w:tcPr>
            <w:tcW w:w="2895"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Ilość stanowisk</w:t>
            </w:r>
          </w:p>
        </w:tc>
        <w:tc>
          <w:tcPr>
            <w:tcW w:w="6218"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1</w:t>
            </w:r>
          </w:p>
        </w:tc>
      </w:tr>
      <w:tr w:rsidR="00344382" w:rsidRPr="00050477" w:rsidTr="00EE3E4D">
        <w:tc>
          <w:tcPr>
            <w:tcW w:w="2895"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Wersja językowa</w:t>
            </w:r>
          </w:p>
        </w:tc>
        <w:tc>
          <w:tcPr>
            <w:tcW w:w="6218"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polska</w:t>
            </w:r>
          </w:p>
        </w:tc>
      </w:tr>
      <w:tr w:rsidR="00344382" w:rsidRPr="00050477" w:rsidTr="00EE3E4D">
        <w:tc>
          <w:tcPr>
            <w:tcW w:w="2895"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Wersja językowa interfejsu użytkownika</w:t>
            </w:r>
          </w:p>
        </w:tc>
        <w:tc>
          <w:tcPr>
            <w:tcW w:w="6218"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polska</w:t>
            </w:r>
          </w:p>
        </w:tc>
      </w:tr>
      <w:tr w:rsidR="00344382" w:rsidRPr="00050477" w:rsidTr="00EE3E4D">
        <w:tc>
          <w:tcPr>
            <w:tcW w:w="2895"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 xml:space="preserve">Obsługiwane formaty plików (odczyt oraz zapis) </w:t>
            </w:r>
          </w:p>
        </w:tc>
        <w:tc>
          <w:tcPr>
            <w:tcW w:w="6218" w:type="dxa"/>
          </w:tcPr>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Adobe Illustrator (AI)</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Czcionka Adobe Type 1 (PFB)</w:t>
            </w:r>
          </w:p>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Mapa bitowa Windows (BMP)</w:t>
            </w:r>
          </w:p>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Mapa bitowa systemu OS/2 (BMP)</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Computer Graphics Metafile (CGM)</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CorelDRAW (CDR)</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Corel Presentation Exchange (CMX)</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Corel PHOTO-PAINT (CPT)</w:t>
            </w:r>
          </w:p>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Biblioteka symboli firmy Corel (CSL)</w:t>
            </w:r>
          </w:p>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Zasób wskaźników myszy (CUR)</w:t>
            </w:r>
          </w:p>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Pliki Microsoft Word (DOC, DOCX lub RTF)</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Microsoft Publisher (PUB)</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Corel DESIGNER (DES, DSF, DS4 lub DRW)</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AutoCAD Drawing Database (DWG) i AutoCAD Drawing Interchange Format (DXF)</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Encapsulated PostScript (EPS)</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PostScript (PS lub PRN)</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GIF</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JPEG (JPG)</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JPEG 2000 (JP2)</w:t>
            </w:r>
          </w:p>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Obrazek Kodak Photo CD (PCD)</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PICT (PCT)</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PaintBrush (PCX)</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Adobe Portable Document Format (PDF)</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Plik plotera HPGL (PLT)</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Portable Network Graphics (PNG)</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Adobe Photoshop (PSD)</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Corel Painter (</w:t>
            </w:r>
            <w:smartTag w:uri="urn:schemas-microsoft-com:office:smarttags" w:element="place">
              <w:r w:rsidRPr="00EE3E4D">
                <w:rPr>
                  <w:rFonts w:ascii="Calibri" w:hAnsi="Calibri"/>
                  <w:sz w:val="22"/>
                  <w:szCs w:val="22"/>
                  <w:lang w:val="en-GB" w:eastAsia="en-US"/>
                </w:rPr>
                <w:t>RIF</w:t>
              </w:r>
            </w:smartTag>
            <w:r w:rsidRPr="00EE3E4D">
              <w:rPr>
                <w:rFonts w:ascii="Calibri" w:hAnsi="Calibri"/>
                <w:sz w:val="22"/>
                <w:szCs w:val="22"/>
                <w:lang w:val="en-GB" w:eastAsia="en-US"/>
              </w:rPr>
              <w:t>)</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Scalable Vector Graphics (SVG)</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Adobe Flash (SWF)</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TARGA (TGA)</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TIFF</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Corel Paint Shop Pro (PSP)</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TrueType Font (TTF)</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Pliki Visio (VSD)</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WordPerfect Document (WPD)</w:t>
            </w:r>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GB" w:eastAsia="en-US"/>
              </w:rPr>
              <w:t>WordPerfect Graphic (WPG)</w:t>
            </w:r>
          </w:p>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Formaty plików RAW z aparatu fotograficznego</w:t>
            </w:r>
          </w:p>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Mapa bitowa z kompresją falkową (WI)</w:t>
            </w:r>
          </w:p>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Windows Metafile Format (WMF)</w:t>
            </w:r>
          </w:p>
        </w:tc>
      </w:tr>
      <w:tr w:rsidR="00344382" w:rsidRPr="00050477" w:rsidTr="00EE3E4D">
        <w:tc>
          <w:tcPr>
            <w:tcW w:w="2895"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Funkcje</w:t>
            </w:r>
          </w:p>
        </w:tc>
        <w:tc>
          <w:tcPr>
            <w:tcW w:w="6218" w:type="dxa"/>
          </w:tcPr>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Tworzenie i edycja grafiki wektorowej oraz rastrowej;</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Narzędzia do projektowania stron internetowych;</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Rozszerzalność programu za pomocą ‘wtyczek’;</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Tryb symetrii;</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Dodawanie blokowych cieni wektorowych do obiektów i tekstu;</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Tworzenie mozaik wektorowych z dowolnej liczby wybranych obiektów wektorowych lub map bitowych;</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Narzędzie cień wewnętrzny;</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Wtapianie wektorowe;</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Soczewki efektów map bitowych;</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Narzędzie Uderzenie - dodawanie ruchu lub wyróżnienia do elementu na rysunku;</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Funkcja wyrównania i rozmieszczenia węzłów;</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Prostowanie zdjęć - wyprostowanie przekrzywionych obrazów przez wyrównanie paska prostującego z elementem obrazka;</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 xml:space="preserve">Niestandardowe kształty węzłów; </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Wypełnienie deseniami wektorowymi oraz z mapy bitowej;</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Wypełnienie tonalne;</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Ukrywanie i wyświetlanie obiektów oraz grup obiektów;</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Tworzenie i zapisywanie wypełnień mapą bitową lub deseniem wektorowym na podstawie obiektów zaznaczonych na obszarze roboczym;</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Wypełnienie siatkowe;</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Wygładzanie obiektów wektorowych - usuwanie postrzępionych krawędzi i zmniejszanie liczby węzłów w obiektach złożonych z krzywych;</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Opcje nadpróbkowania;</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Usuwanie artefaktów JPEG;</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Narzędzie Inteligentna maska wyboru - zaznaczenie obszarów obrazka z wykorzystaniem algorytmu, który inteligentnie rozszerza zaznaczenie, szukając krawędzi;</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Tworzenie kolaży ze zdjęć;</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Scalanie zdjęć HDR;</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Narzędzie klonowanie korygujące - usuwanie niedoskonałości, zamalowując je teksturą dobraną do obszaru otoczenia;</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Soczewka Maska wyostrzająca - wyostrzanie zdjęcia poprzez zwiększenie kontrastu sąsiednich pikseli przy zachowaniu szczegółów takich elementów jak krawędzie i duże struktury;</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Narzędzie Maska planarna - zdefiniowanie wtapianego obszaru do edycji przy zastosowaniu linii równoległych;</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Inteligentne skalowanie - usuwanie niechcianych fragmentów z fotografii z jednoczesnym dostosowaniem proporcji zdjęcia;</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Tryb scalania z przekazywaniem;</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Dopasowywanie krzywej totalnej - dostosowanie tonu obrazu;</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Obsługa czcionek zmiennych;</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Obsługa wielopoziomowych list punktowanych i numerowanych;</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Stosowanie wypełnień i przezroczystości oraz zarządzanie nimi;</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Importowanie obszarów roboczych z poprzednich wersji CorelDrRAW;</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Obsługa obszarów roboczych;</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Zaawanasowana obsługa wielu monitorów;</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Wzorce pustych dokumentów/obrazów;</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Włączanie i wyłączanie przyciągania;</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Dopasowywanie obiektów do ścieżki - umieszczanie dowolnej liczby dowolnego rodzaju obiektów na wybranej ścieżce;</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Stosowanie obwiedni do map bitowych - kształtowanie map bitowych, przyciągając węzły ograniczające kształtowany obszar;</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Dodawanie numerów stron;</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Interakcyjne ramki - wypełnianie obiektów szybkiego kadrowania grafiką zastępczą i ramkami tekstowymi;</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Tworzenie i importowanie tabel z możliwością stosowania strukturalnego układu tekstu i grafiki;</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Tworzenie kodów QR oraz kodów paskowych;</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Prowadnice wyrównania i dynamiczne - wyświetlanie, ustawianie i modyfikowanie prowadnic wyrównania;</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 xml:space="preserve">Wbudowana obsługa plików RAW z aparatów fotograficznych - importowanie i dostosowanie plików RAW bezpośrednio z aparatu cyfrowego; </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Opcja wydruku seryjnego;</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Obsługa procesorów wielordzeniowych;</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Korekcja zniekształceń obiektywu;</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 xml:space="preserve">Filtr czcionek według uprawnień do osadzania;  </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Efekt dodaj perspektywę m.in. do map bitowych;</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Tworzenie prostych animacji flash;</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Podział obrazu na warstwy;</w:t>
            </w:r>
          </w:p>
          <w:p w:rsidR="00344382" w:rsidRPr="00EE3E4D" w:rsidRDefault="00344382" w:rsidP="00050477">
            <w:pPr>
              <w:rPr>
                <w:rFonts w:ascii="Calibri" w:hAnsi="Calibri"/>
                <w:color w:val="0D0D0D"/>
                <w:sz w:val="22"/>
                <w:szCs w:val="22"/>
                <w:lang w:eastAsia="en-US"/>
              </w:rPr>
            </w:pPr>
            <w:r w:rsidRPr="00EE3E4D">
              <w:rPr>
                <w:rFonts w:ascii="Calibri" w:hAnsi="Calibri"/>
                <w:color w:val="0D0D0D"/>
                <w:sz w:val="22"/>
                <w:szCs w:val="22"/>
                <w:lang w:eastAsia="en-US"/>
              </w:rPr>
              <w:t>Modyfikacja pędzli;</w:t>
            </w:r>
          </w:p>
        </w:tc>
      </w:tr>
      <w:tr w:rsidR="00344382" w:rsidRPr="00050477" w:rsidTr="00EE3E4D">
        <w:tc>
          <w:tcPr>
            <w:tcW w:w="2895"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 xml:space="preserve">Zgodność z formatami plików utworzonych w programach graficznych </w:t>
            </w:r>
          </w:p>
        </w:tc>
        <w:tc>
          <w:tcPr>
            <w:tcW w:w="6218" w:type="dxa"/>
          </w:tcPr>
          <w:p w:rsidR="00344382" w:rsidRPr="00EE3E4D" w:rsidRDefault="00344382" w:rsidP="00050477">
            <w:pPr>
              <w:rPr>
                <w:rFonts w:ascii="Calibri" w:hAnsi="Calibri"/>
                <w:sz w:val="22"/>
                <w:szCs w:val="22"/>
                <w:lang w:val="en-US" w:eastAsia="en-US"/>
              </w:rPr>
            </w:pPr>
            <w:r w:rsidRPr="00EE3E4D">
              <w:rPr>
                <w:rFonts w:ascii="Calibri" w:hAnsi="Calibri"/>
                <w:sz w:val="22"/>
                <w:szCs w:val="22"/>
                <w:lang w:val="en-US" w:eastAsia="en-US"/>
              </w:rPr>
              <w:t xml:space="preserve">CorelDraw Graphics </w:t>
            </w:r>
            <w:smartTag w:uri="urn:schemas-microsoft-com:office:smarttags" w:element="address">
              <w:smartTag w:uri="urn:schemas-microsoft-com:office:smarttags" w:element="Street">
                <w:r w:rsidRPr="00EE3E4D">
                  <w:rPr>
                    <w:rFonts w:ascii="Calibri" w:hAnsi="Calibri"/>
                    <w:sz w:val="22"/>
                    <w:szCs w:val="22"/>
                    <w:lang w:val="en-US" w:eastAsia="en-US"/>
                  </w:rPr>
                  <w:t>Suite</w:t>
                </w:r>
              </w:smartTag>
              <w:r w:rsidRPr="00EE3E4D">
                <w:rPr>
                  <w:rFonts w:ascii="Calibri" w:hAnsi="Calibri"/>
                  <w:sz w:val="22"/>
                  <w:szCs w:val="22"/>
                  <w:lang w:val="en-US" w:eastAsia="en-US"/>
                </w:rPr>
                <w:t xml:space="preserve"> X6</w:t>
              </w:r>
            </w:smartTag>
          </w:p>
          <w:p w:rsidR="00344382" w:rsidRPr="00EE3E4D" w:rsidRDefault="00344382" w:rsidP="00050477">
            <w:pPr>
              <w:rPr>
                <w:rFonts w:ascii="Calibri" w:hAnsi="Calibri"/>
                <w:sz w:val="22"/>
                <w:szCs w:val="22"/>
                <w:lang w:val="en-US" w:eastAsia="en-US"/>
              </w:rPr>
            </w:pPr>
            <w:r w:rsidRPr="00EE3E4D">
              <w:rPr>
                <w:rFonts w:ascii="Calibri" w:hAnsi="Calibri"/>
                <w:sz w:val="22"/>
                <w:szCs w:val="22"/>
                <w:lang w:val="en-US" w:eastAsia="en-US"/>
              </w:rPr>
              <w:t xml:space="preserve">CorelDraw Graphics </w:t>
            </w:r>
            <w:smartTag w:uri="urn:schemas-microsoft-com:office:smarttags" w:element="address">
              <w:smartTag w:uri="urn:schemas-microsoft-com:office:smarttags" w:element="Street">
                <w:r w:rsidRPr="00EE3E4D">
                  <w:rPr>
                    <w:rFonts w:ascii="Calibri" w:hAnsi="Calibri"/>
                    <w:sz w:val="22"/>
                    <w:szCs w:val="22"/>
                    <w:lang w:val="en-US" w:eastAsia="en-US"/>
                  </w:rPr>
                  <w:t>Suite</w:t>
                </w:r>
              </w:smartTag>
              <w:r w:rsidRPr="00EE3E4D">
                <w:rPr>
                  <w:rFonts w:ascii="Calibri" w:hAnsi="Calibri"/>
                  <w:sz w:val="22"/>
                  <w:szCs w:val="22"/>
                  <w:lang w:val="en-US" w:eastAsia="en-US"/>
                </w:rPr>
                <w:t xml:space="preserve"> X7</w:t>
              </w:r>
            </w:smartTag>
          </w:p>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CorelDraw Graphics Suite X8</w:t>
            </w:r>
          </w:p>
        </w:tc>
      </w:tr>
      <w:tr w:rsidR="00344382" w:rsidRPr="00050477" w:rsidTr="00EE3E4D">
        <w:tc>
          <w:tcPr>
            <w:tcW w:w="2895"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Sposób dostawy</w:t>
            </w:r>
          </w:p>
        </w:tc>
        <w:tc>
          <w:tcPr>
            <w:tcW w:w="6218"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Dystrybucja cyfrowa</w:t>
            </w:r>
          </w:p>
        </w:tc>
      </w:tr>
      <w:tr w:rsidR="00344382" w:rsidRPr="00050477" w:rsidTr="00EE3E4D">
        <w:tc>
          <w:tcPr>
            <w:tcW w:w="2895"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Obsługiwane systemy operacyjne</w:t>
            </w:r>
          </w:p>
        </w:tc>
        <w:tc>
          <w:tcPr>
            <w:tcW w:w="6218"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Microsoft Windows 7 wersja polska</w:t>
            </w:r>
          </w:p>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Microsoft Windows 8.1 wersja polska</w:t>
            </w:r>
          </w:p>
          <w:p w:rsidR="00344382" w:rsidRPr="00EE3E4D" w:rsidRDefault="00344382" w:rsidP="00050477">
            <w:pPr>
              <w:rPr>
                <w:rFonts w:ascii="Calibri" w:hAnsi="Calibri"/>
                <w:sz w:val="22"/>
                <w:szCs w:val="22"/>
                <w:lang w:eastAsia="en-US"/>
              </w:rPr>
            </w:pPr>
            <w:r w:rsidRPr="00F61E7E">
              <w:rPr>
                <w:rFonts w:ascii="Calibri" w:hAnsi="Calibri"/>
                <w:sz w:val="22"/>
                <w:szCs w:val="22"/>
                <w:lang w:eastAsia="en-US"/>
              </w:rPr>
              <w:t>Microsoft Windows 10 wersja polska</w:t>
            </w:r>
          </w:p>
        </w:tc>
      </w:tr>
      <w:tr w:rsidR="00344382" w:rsidRPr="00050477" w:rsidTr="00EE3E4D">
        <w:tc>
          <w:tcPr>
            <w:tcW w:w="2895"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Inne</w:t>
            </w:r>
          </w:p>
        </w:tc>
        <w:tc>
          <w:tcPr>
            <w:tcW w:w="6218" w:type="dxa"/>
          </w:tcPr>
          <w:p w:rsidR="00344382" w:rsidRPr="00EE3E4D" w:rsidRDefault="00344382" w:rsidP="00050477">
            <w:pPr>
              <w:rPr>
                <w:rFonts w:ascii="Calibri" w:hAnsi="Calibri"/>
                <w:sz w:val="22"/>
                <w:szCs w:val="22"/>
                <w:lang w:eastAsia="en-US"/>
              </w:rPr>
            </w:pPr>
            <w:r w:rsidRPr="00EE3E4D">
              <w:rPr>
                <w:rFonts w:ascii="Calibri" w:hAnsi="Calibri"/>
                <w:sz w:val="22"/>
                <w:szCs w:val="22"/>
                <w:lang w:eastAsia="en-US"/>
              </w:rPr>
              <w:t>Dostępna pełna dokumentacja w języku polskim</w:t>
            </w:r>
          </w:p>
        </w:tc>
      </w:tr>
    </w:tbl>
    <w:p w:rsidR="00344382" w:rsidRPr="00050477" w:rsidRDefault="00344382" w:rsidP="00050477">
      <w:pPr>
        <w:spacing w:after="160" w:line="259" w:lineRule="auto"/>
        <w:rPr>
          <w:rFonts w:ascii="Calibri" w:hAnsi="Calibri" w:cs="Calibri"/>
          <w:sz w:val="22"/>
          <w:szCs w:val="22"/>
          <w:lang w:eastAsia="en-US"/>
        </w:rPr>
      </w:pPr>
    </w:p>
    <w:p w:rsidR="00344382" w:rsidRPr="00050477" w:rsidRDefault="00344382" w:rsidP="00050477">
      <w:pPr>
        <w:spacing w:after="160" w:line="259" w:lineRule="auto"/>
        <w:jc w:val="both"/>
        <w:rPr>
          <w:rFonts w:ascii="Calibri" w:hAnsi="Calibri" w:cs="Calibri"/>
          <w:sz w:val="22"/>
          <w:szCs w:val="22"/>
          <w:lang w:eastAsia="en-US"/>
        </w:rPr>
      </w:pPr>
      <w:r w:rsidRPr="00050477">
        <w:rPr>
          <w:rFonts w:ascii="Calibri" w:hAnsi="Calibri" w:cs="Calibri"/>
          <w:sz w:val="22"/>
          <w:szCs w:val="22"/>
          <w:lang w:eastAsia="en-US"/>
        </w:rPr>
        <w:t xml:space="preserve">Za oprogramowanie równoważne opisanemu w specyfikacji przy pomocy nazwy uznaje się oprogramowanie posiadające następujące cechy: </w:t>
      </w:r>
    </w:p>
    <w:p w:rsidR="00344382" w:rsidRPr="00050477" w:rsidRDefault="00344382" w:rsidP="00812FA0">
      <w:pPr>
        <w:numPr>
          <w:ilvl w:val="0"/>
          <w:numId w:val="83"/>
        </w:numPr>
        <w:spacing w:after="160" w:line="259" w:lineRule="auto"/>
        <w:contextualSpacing/>
        <w:jc w:val="both"/>
        <w:rPr>
          <w:rFonts w:ascii="Calibri" w:hAnsi="Calibri"/>
          <w:sz w:val="22"/>
          <w:szCs w:val="22"/>
          <w:lang w:eastAsia="en-US"/>
        </w:rPr>
      </w:pPr>
      <w:r w:rsidRPr="00050477">
        <w:rPr>
          <w:rFonts w:ascii="Calibri" w:hAnsi="Calibri" w:cs="Calibri"/>
          <w:sz w:val="22"/>
          <w:szCs w:val="22"/>
          <w:lang w:eastAsia="en-US"/>
        </w:rPr>
        <w:t>Warunki licencji w każdym aspekcie licencjonowania są nie gorsze niż licencja na oprogramowanie wskazane przez Zamawiającego.</w:t>
      </w:r>
    </w:p>
    <w:p w:rsidR="00344382" w:rsidRPr="00050477" w:rsidRDefault="00344382" w:rsidP="00812FA0">
      <w:pPr>
        <w:numPr>
          <w:ilvl w:val="0"/>
          <w:numId w:val="83"/>
        </w:numPr>
        <w:spacing w:after="160" w:line="259" w:lineRule="auto"/>
        <w:contextualSpacing/>
        <w:jc w:val="both"/>
        <w:rPr>
          <w:rFonts w:ascii="Calibri" w:hAnsi="Calibri"/>
          <w:sz w:val="22"/>
          <w:szCs w:val="22"/>
          <w:lang w:eastAsia="en-US"/>
        </w:rPr>
      </w:pPr>
      <w:r w:rsidRPr="00050477">
        <w:rPr>
          <w:rFonts w:ascii="Calibri" w:hAnsi="Calibri" w:cs="Calibri"/>
          <w:sz w:val="22"/>
          <w:szCs w:val="22"/>
          <w:lang w:eastAsia="en-US"/>
        </w:rPr>
        <w:t>Zakres funkcjonalny oprogramowania jest w pełni zgodny z zakresem funkcjonalnym oprogramowania wskazanego przez Zamawiającego.</w:t>
      </w:r>
    </w:p>
    <w:p w:rsidR="00344382" w:rsidRPr="00050477" w:rsidRDefault="00344382" w:rsidP="00812FA0">
      <w:pPr>
        <w:numPr>
          <w:ilvl w:val="0"/>
          <w:numId w:val="83"/>
        </w:numPr>
        <w:spacing w:after="160" w:line="259" w:lineRule="auto"/>
        <w:contextualSpacing/>
        <w:jc w:val="both"/>
        <w:rPr>
          <w:rFonts w:ascii="Calibri" w:hAnsi="Calibri"/>
          <w:sz w:val="22"/>
          <w:szCs w:val="22"/>
          <w:lang w:eastAsia="en-US"/>
        </w:rPr>
      </w:pPr>
      <w:r w:rsidRPr="00050477">
        <w:rPr>
          <w:rFonts w:ascii="Calibri" w:hAnsi="Calibri" w:cs="Calibri"/>
          <w:sz w:val="22"/>
          <w:szCs w:val="22"/>
          <w:lang w:eastAsia="en-US"/>
        </w:rPr>
        <w:t>Formaty danych wejściowych i wyjściowych są identyczne i odpowiadają przynajmniej liczbie i typowi formatów dla oprogramowania wskazanego przez Zamawiającego.</w:t>
      </w:r>
    </w:p>
    <w:p w:rsidR="00344382" w:rsidRPr="00050477" w:rsidRDefault="00344382" w:rsidP="00050477">
      <w:pPr>
        <w:spacing w:after="160" w:line="259" w:lineRule="auto"/>
        <w:jc w:val="both"/>
        <w:rPr>
          <w:rFonts w:ascii="Calibri" w:hAnsi="Calibri" w:cs="Calibri"/>
          <w:sz w:val="22"/>
          <w:szCs w:val="22"/>
          <w:lang w:eastAsia="en-US"/>
        </w:rPr>
      </w:pPr>
    </w:p>
    <w:p w:rsidR="00344382" w:rsidRPr="00050477" w:rsidRDefault="00344382" w:rsidP="00050477">
      <w:pPr>
        <w:spacing w:after="160" w:line="259" w:lineRule="auto"/>
        <w:rPr>
          <w:rFonts w:ascii="Calibri" w:hAnsi="Calibri"/>
          <w:sz w:val="22"/>
          <w:szCs w:val="22"/>
          <w:lang w:eastAsia="en-US"/>
        </w:rPr>
      </w:pPr>
      <w:r w:rsidRPr="00050477">
        <w:rPr>
          <w:rFonts w:ascii="Calibri" w:hAnsi="Calibri" w:cs="Calibri"/>
          <w:sz w:val="22"/>
          <w:szCs w:val="22"/>
          <w:lang w:eastAsia="en-US"/>
        </w:rPr>
        <w:t xml:space="preserve">Wraz z produktem równoważnym Wykonawca jest zobowiązany do dostarczenia następujących dokumentów: </w:t>
      </w:r>
    </w:p>
    <w:p w:rsidR="00344382" w:rsidRPr="00050477" w:rsidRDefault="00344382" w:rsidP="00812FA0">
      <w:pPr>
        <w:numPr>
          <w:ilvl w:val="0"/>
          <w:numId w:val="82"/>
        </w:numPr>
        <w:spacing w:after="160" w:line="259" w:lineRule="auto"/>
        <w:contextualSpacing/>
        <w:rPr>
          <w:rFonts w:ascii="Calibri" w:hAnsi="Calibri"/>
          <w:sz w:val="22"/>
          <w:szCs w:val="22"/>
          <w:lang w:eastAsia="en-US"/>
        </w:rPr>
      </w:pPr>
      <w:r w:rsidRPr="00050477">
        <w:rPr>
          <w:rFonts w:ascii="Calibri" w:hAnsi="Calibri" w:cs="Calibri"/>
          <w:sz w:val="22"/>
          <w:szCs w:val="22"/>
          <w:lang w:eastAsia="en-US"/>
        </w:rPr>
        <w:t>pełnego postanowienia licencji/sublicencji produktu równoważnego,</w:t>
      </w:r>
    </w:p>
    <w:p w:rsidR="00344382" w:rsidRPr="00050477" w:rsidRDefault="00344382" w:rsidP="00812FA0">
      <w:pPr>
        <w:numPr>
          <w:ilvl w:val="0"/>
          <w:numId w:val="82"/>
        </w:numPr>
        <w:spacing w:after="160" w:line="259" w:lineRule="auto"/>
        <w:contextualSpacing/>
        <w:rPr>
          <w:rFonts w:ascii="Calibri" w:hAnsi="Calibri"/>
          <w:sz w:val="22"/>
          <w:szCs w:val="22"/>
          <w:lang w:eastAsia="en-US"/>
        </w:rPr>
      </w:pPr>
      <w:r w:rsidRPr="00050477">
        <w:rPr>
          <w:rFonts w:ascii="Calibri" w:hAnsi="Calibri" w:cs="Calibri"/>
          <w:sz w:val="22"/>
          <w:szCs w:val="22"/>
          <w:lang w:eastAsia="en-US"/>
        </w:rPr>
        <w:t>pełnego wykazu funkcjonalności produktu równoważnego,</w:t>
      </w:r>
    </w:p>
    <w:p w:rsidR="00344382" w:rsidRPr="00050477" w:rsidRDefault="00344382" w:rsidP="00812FA0">
      <w:pPr>
        <w:numPr>
          <w:ilvl w:val="0"/>
          <w:numId w:val="82"/>
        </w:numPr>
        <w:spacing w:after="160" w:line="259" w:lineRule="auto"/>
        <w:contextualSpacing/>
        <w:rPr>
          <w:rFonts w:ascii="Calibri" w:hAnsi="Calibri"/>
          <w:sz w:val="22"/>
          <w:szCs w:val="22"/>
          <w:lang w:eastAsia="en-US"/>
        </w:rPr>
      </w:pPr>
      <w:r w:rsidRPr="00050477">
        <w:rPr>
          <w:rFonts w:ascii="Calibri" w:hAnsi="Calibri" w:cs="Calibri"/>
          <w:sz w:val="22"/>
          <w:szCs w:val="22"/>
          <w:lang w:eastAsia="en-US"/>
        </w:rPr>
        <w:t>pełnych warunków i zasad świadczenia usług gwarancji, serwisu pogwarancyjnego, asysty technicznej i konserwacji dla produktu równoważnego.</w:t>
      </w:r>
    </w:p>
    <w:p w:rsidR="00344382" w:rsidRPr="00050477" w:rsidRDefault="00344382" w:rsidP="00050477">
      <w:pPr>
        <w:spacing w:after="160" w:line="259" w:lineRule="auto"/>
        <w:rPr>
          <w:rFonts w:ascii="Calibri" w:hAnsi="Calibri" w:cs="Calibri"/>
          <w:sz w:val="22"/>
          <w:szCs w:val="22"/>
          <w:lang w:eastAsia="en-US"/>
        </w:rPr>
      </w:pPr>
      <w:r w:rsidRPr="00050477">
        <w:rPr>
          <w:rFonts w:ascii="Calibri" w:hAnsi="Calibri" w:cs="Calibri"/>
          <w:sz w:val="22"/>
          <w:szCs w:val="22"/>
          <w:lang w:eastAsia="en-US"/>
        </w:rPr>
        <w:t>W przypadku zaoferowania przez Wykonawcę produktu równoważnego Wykonawca dokona wspólnie z Zamawiającym instalacji i testowania produktu równoważnego w środowisku sprzętowo-programowym Zamawiającego.</w:t>
      </w:r>
    </w:p>
    <w:p w:rsidR="00344382" w:rsidRPr="00050477" w:rsidRDefault="00344382" w:rsidP="00050477">
      <w:pPr>
        <w:spacing w:after="160" w:line="259" w:lineRule="auto"/>
        <w:rPr>
          <w:rFonts w:ascii="Calibri" w:hAnsi="Calibri" w:cs="Calibri"/>
          <w:sz w:val="22"/>
          <w:szCs w:val="22"/>
          <w:lang w:eastAsia="en-US"/>
        </w:rPr>
      </w:pPr>
    </w:p>
    <w:p w:rsidR="00344382" w:rsidRPr="00050477" w:rsidRDefault="00344382" w:rsidP="00050477">
      <w:pPr>
        <w:spacing w:after="160" w:line="259" w:lineRule="auto"/>
        <w:jc w:val="both"/>
        <w:rPr>
          <w:rFonts w:ascii="Calibri" w:hAnsi="Calibri" w:cs="Calibri"/>
          <w:sz w:val="22"/>
          <w:szCs w:val="22"/>
          <w:lang w:eastAsia="en-US"/>
        </w:rPr>
      </w:pPr>
      <w:r w:rsidRPr="00050477">
        <w:rPr>
          <w:rFonts w:ascii="Calibri" w:hAnsi="Calibri" w:cs="Calibri"/>
          <w:sz w:val="22"/>
          <w:szCs w:val="22"/>
          <w:lang w:eastAsia="en-US"/>
        </w:rPr>
        <w:t>Dodatkowe wymagania dla produktu równoważnego:</w:t>
      </w:r>
    </w:p>
    <w:p w:rsidR="00344382" w:rsidRPr="00050477" w:rsidRDefault="00344382" w:rsidP="00812FA0">
      <w:pPr>
        <w:numPr>
          <w:ilvl w:val="0"/>
          <w:numId w:val="84"/>
        </w:numPr>
        <w:spacing w:after="160" w:line="259" w:lineRule="auto"/>
        <w:contextualSpacing/>
        <w:jc w:val="both"/>
        <w:rPr>
          <w:rFonts w:ascii="Calibri" w:hAnsi="Calibri"/>
          <w:sz w:val="22"/>
          <w:szCs w:val="22"/>
          <w:lang w:eastAsia="en-US"/>
        </w:rPr>
      </w:pPr>
      <w:r w:rsidRPr="00050477">
        <w:rPr>
          <w:rFonts w:ascii="Calibri" w:hAnsi="Calibri" w:cs="Calibri"/>
          <w:sz w:val="22"/>
          <w:szCs w:val="22"/>
          <w:lang w:eastAsia="en-US"/>
        </w:rPr>
        <w:t>Nabycie licencji oprogramowania równoważnego pozwala na legalne używanie posiadanych przez Zamawiającego licencji oprogramowania.</w:t>
      </w:r>
    </w:p>
    <w:p w:rsidR="00344382" w:rsidRPr="00050477" w:rsidRDefault="00344382" w:rsidP="00812FA0">
      <w:pPr>
        <w:numPr>
          <w:ilvl w:val="0"/>
          <w:numId w:val="84"/>
        </w:numPr>
        <w:spacing w:after="160" w:line="259" w:lineRule="auto"/>
        <w:contextualSpacing/>
        <w:jc w:val="both"/>
        <w:rPr>
          <w:rFonts w:ascii="Calibri" w:hAnsi="Calibri"/>
          <w:sz w:val="22"/>
          <w:szCs w:val="22"/>
          <w:lang w:eastAsia="en-US"/>
        </w:rPr>
      </w:pPr>
      <w:r w:rsidRPr="00050477">
        <w:rPr>
          <w:rFonts w:ascii="Calibri" w:hAnsi="Calibri" w:cs="Calibri"/>
          <w:sz w:val="22"/>
          <w:szCs w:val="22"/>
          <w:lang w:eastAsia="en-US"/>
        </w:rPr>
        <w:t>Oprogramowanie równoważne nie może zakłócić pracy środowiska systemowo-programowego Zamawiającego.</w:t>
      </w:r>
    </w:p>
    <w:p w:rsidR="00344382" w:rsidRPr="00050477" w:rsidRDefault="00344382" w:rsidP="00812FA0">
      <w:pPr>
        <w:numPr>
          <w:ilvl w:val="0"/>
          <w:numId w:val="84"/>
        </w:numPr>
        <w:spacing w:after="160" w:line="259" w:lineRule="auto"/>
        <w:contextualSpacing/>
        <w:jc w:val="both"/>
        <w:rPr>
          <w:rFonts w:ascii="Calibri" w:hAnsi="Calibri"/>
          <w:sz w:val="22"/>
          <w:szCs w:val="22"/>
          <w:lang w:eastAsia="en-US"/>
        </w:rPr>
      </w:pPr>
      <w:r w:rsidRPr="00050477">
        <w:rPr>
          <w:rFonts w:ascii="Calibri" w:hAnsi="Calibri" w:cs="Calibri"/>
          <w:sz w:val="22"/>
          <w:szCs w:val="22"/>
          <w:lang w:eastAsia="en-US"/>
        </w:rPr>
        <w:t>Oprogramowanie równoważne musi być kompatybilne i w sposób niezakłócony współdziałać ze sprzętem i oprogramowaniem funkcjonującym u Zamawiającego.</w:t>
      </w:r>
    </w:p>
    <w:p w:rsidR="00344382" w:rsidRPr="00050477" w:rsidRDefault="00344382" w:rsidP="00812FA0">
      <w:pPr>
        <w:numPr>
          <w:ilvl w:val="0"/>
          <w:numId w:val="84"/>
        </w:numPr>
        <w:spacing w:after="160" w:line="259" w:lineRule="auto"/>
        <w:contextualSpacing/>
        <w:jc w:val="both"/>
        <w:rPr>
          <w:rFonts w:ascii="Calibri" w:hAnsi="Calibri"/>
          <w:sz w:val="22"/>
          <w:szCs w:val="22"/>
          <w:lang w:eastAsia="en-US"/>
        </w:rPr>
      </w:pPr>
      <w:r w:rsidRPr="00050477">
        <w:rPr>
          <w:rFonts w:ascii="Calibri" w:hAnsi="Calibri" w:cs="Calibri"/>
          <w:sz w:val="22"/>
          <w:szCs w:val="22"/>
          <w:lang w:eastAsia="en-US"/>
        </w:rPr>
        <w:t>Oprogramowanie równoważne nie może powodować utraty kompatybilności oraz wsparcia producentów innego używanego i współpracującego z nim oprogramowaniem.</w:t>
      </w:r>
    </w:p>
    <w:p w:rsidR="00344382" w:rsidRPr="00812FA0" w:rsidRDefault="00344382" w:rsidP="00812FA0">
      <w:pPr>
        <w:numPr>
          <w:ilvl w:val="0"/>
          <w:numId w:val="84"/>
        </w:numPr>
        <w:spacing w:after="160" w:line="259" w:lineRule="auto"/>
        <w:contextualSpacing/>
        <w:jc w:val="both"/>
        <w:rPr>
          <w:rFonts w:ascii="Calibri" w:hAnsi="Calibri"/>
          <w:sz w:val="22"/>
          <w:szCs w:val="22"/>
          <w:lang w:eastAsia="en-US"/>
        </w:rPr>
      </w:pPr>
      <w:r w:rsidRPr="00050477">
        <w:rPr>
          <w:rFonts w:ascii="Calibri" w:hAnsi="Calibri" w:cs="Calibri"/>
          <w:sz w:val="22"/>
          <w:szCs w:val="22"/>
          <w:lang w:eastAsia="en-US"/>
        </w:rPr>
        <w:t>W przypadku, gdy zaoferowany przez Wykonawcę produkt równoważny nie będzie właściwie współdziałać ze sprzętem i oprogramowaniem funkcjonującym u Zamawiającego i/lub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usunięciu produktu równoważnego.</w:t>
      </w:r>
    </w:p>
    <w:p w:rsidR="00344382" w:rsidRDefault="00344382" w:rsidP="00812FA0">
      <w:pPr>
        <w:spacing w:after="160" w:line="259" w:lineRule="auto"/>
        <w:ind w:left="720"/>
        <w:contextualSpacing/>
        <w:jc w:val="both"/>
        <w:rPr>
          <w:rFonts w:ascii="Calibri" w:hAnsi="Calibri" w:cs="Calibri"/>
          <w:sz w:val="22"/>
          <w:szCs w:val="22"/>
          <w:lang w:eastAsia="en-US"/>
        </w:rPr>
      </w:pPr>
    </w:p>
    <w:p w:rsidR="00344382" w:rsidRPr="00232757" w:rsidRDefault="00344382" w:rsidP="00812FA0">
      <w:pPr>
        <w:spacing w:after="160" w:line="259" w:lineRule="auto"/>
        <w:ind w:left="720"/>
        <w:contextualSpacing/>
        <w:jc w:val="both"/>
        <w:rPr>
          <w:rFonts w:cs="Calibri"/>
          <w:b/>
          <w:sz w:val="24"/>
          <w:szCs w:val="24"/>
          <w:lang w:eastAsia="en-US"/>
        </w:rPr>
      </w:pPr>
      <w:r w:rsidRPr="00232757">
        <w:rPr>
          <w:rFonts w:cs="Calibri"/>
          <w:b/>
          <w:sz w:val="24"/>
          <w:szCs w:val="24"/>
          <w:lang w:eastAsia="en-US"/>
        </w:rPr>
        <w:t>CZĘŚĆ VII</w:t>
      </w:r>
    </w:p>
    <w:p w:rsidR="00344382" w:rsidRDefault="00344382" w:rsidP="00812FA0">
      <w:pPr>
        <w:spacing w:after="160" w:line="259" w:lineRule="auto"/>
        <w:ind w:left="720"/>
        <w:contextualSpacing/>
        <w:jc w:val="both"/>
        <w:rPr>
          <w:rFonts w:ascii="Calibri" w:hAnsi="Calibri" w:cs="Calibri"/>
          <w:sz w:val="22"/>
          <w:szCs w:val="22"/>
          <w:lang w:eastAsia="en-US"/>
        </w:rPr>
      </w:pPr>
    </w:p>
    <w:p w:rsidR="00344382" w:rsidRPr="00812FA0" w:rsidRDefault="00344382" w:rsidP="00812FA0">
      <w:pPr>
        <w:spacing w:after="160" w:line="259" w:lineRule="auto"/>
        <w:rPr>
          <w:rFonts w:ascii="Calibri" w:hAnsi="Calibri" w:cs="Calibri"/>
          <w:sz w:val="22"/>
          <w:szCs w:val="22"/>
          <w:lang w:eastAsia="en-US"/>
        </w:rPr>
      </w:pPr>
      <w:r w:rsidRPr="00812FA0">
        <w:rPr>
          <w:rFonts w:ascii="Calibri" w:hAnsi="Calibri"/>
          <w:sz w:val="22"/>
          <w:szCs w:val="22"/>
          <w:lang w:eastAsia="en-US"/>
        </w:rPr>
        <w:t xml:space="preserve">Zwiększenie o 150 stanowisk licencji ważnej do 11 lutego 2022 r. na posiadane przez Zamawiającego oprogramowanie antywirusowe ESET </w:t>
      </w:r>
      <w:r w:rsidRPr="00812FA0">
        <w:rPr>
          <w:rFonts w:ascii="Calibri" w:hAnsi="Calibri" w:cs="Calibri"/>
          <w:sz w:val="22"/>
          <w:szCs w:val="22"/>
          <w:lang w:eastAsia="en-US"/>
        </w:rPr>
        <w:t>Endpoint Antivirus Suite</w:t>
      </w:r>
    </w:p>
    <w:p w:rsidR="00344382" w:rsidRPr="00812FA0" w:rsidRDefault="00344382" w:rsidP="00812FA0">
      <w:pPr>
        <w:spacing w:after="160" w:line="259" w:lineRule="auto"/>
        <w:rPr>
          <w:rFonts w:ascii="Calibri" w:hAnsi="Calibri"/>
          <w:sz w:val="22"/>
          <w:szCs w:val="22"/>
          <w:lang w:eastAsia="en-US"/>
        </w:rPr>
      </w:pPr>
      <w:r w:rsidRPr="00812FA0">
        <w:rPr>
          <w:rFonts w:ascii="Calibri" w:hAnsi="Calibri"/>
          <w:sz w:val="22"/>
          <w:szCs w:val="22"/>
          <w:lang w:eastAsia="en-US"/>
        </w:rPr>
        <w:t xml:space="preserve">Zaoferowane dodatkowe licencje muszą współpracować z wykorzystywanym przez Zamawiającego centralnym serwerem zarządzającym oprogramowaniem ESET </w:t>
      </w:r>
      <w:r w:rsidRPr="00812FA0">
        <w:rPr>
          <w:rFonts w:ascii="Calibri" w:hAnsi="Calibri" w:cs="Calibri"/>
          <w:sz w:val="22"/>
          <w:szCs w:val="22"/>
          <w:lang w:eastAsia="en-US"/>
        </w:rPr>
        <w:t>Endpoint Antivirus Suite</w:t>
      </w:r>
      <w:r w:rsidRPr="00812FA0">
        <w:rPr>
          <w:rFonts w:ascii="Calibri" w:hAnsi="Calibri"/>
          <w:sz w:val="22"/>
          <w:szCs w:val="22"/>
          <w:lang w:eastAsia="en-US"/>
        </w:rPr>
        <w:t>.</w:t>
      </w:r>
    </w:p>
    <w:p w:rsidR="00344382" w:rsidRPr="00812FA0" w:rsidRDefault="00344382" w:rsidP="00812FA0">
      <w:pPr>
        <w:spacing w:after="160" w:line="259" w:lineRule="auto"/>
        <w:rPr>
          <w:rFonts w:ascii="Calibri" w:hAnsi="Calibri"/>
          <w:sz w:val="22"/>
          <w:szCs w:val="22"/>
          <w:lang w:eastAsia="en-US"/>
        </w:rPr>
      </w:pPr>
      <w:r w:rsidRPr="00812FA0">
        <w:rPr>
          <w:rFonts w:ascii="Calibri" w:hAnsi="Calibri" w:cs="Calibri"/>
          <w:sz w:val="22"/>
          <w:szCs w:val="22"/>
          <w:lang w:eastAsia="en-US"/>
        </w:rPr>
        <w:t xml:space="preserve">Zamawiający posiada licencję ESET Endpoint Antivirus Suite na 200 stanowisk ważną do 11 lutego 2022r. </w:t>
      </w:r>
    </w:p>
    <w:p w:rsidR="00344382" w:rsidRPr="00812FA0" w:rsidRDefault="00344382" w:rsidP="00812FA0">
      <w:pPr>
        <w:spacing w:after="160" w:line="259" w:lineRule="auto"/>
        <w:rPr>
          <w:rFonts w:ascii="Calibri" w:hAnsi="Calibri" w:cs="Calibri"/>
          <w:sz w:val="22"/>
          <w:szCs w:val="22"/>
          <w:lang w:eastAsia="en-US"/>
        </w:rPr>
      </w:pPr>
      <w:r w:rsidRPr="00812FA0">
        <w:rPr>
          <w:rFonts w:ascii="Calibri" w:hAnsi="Calibri" w:cs="Calibri"/>
          <w:sz w:val="22"/>
          <w:szCs w:val="22"/>
          <w:lang w:eastAsia="en-US"/>
        </w:rPr>
        <w:t>Zamawiający dopuszcza możliwość dostarczenia produktu równoważnego o właściwościach, funkcjonalnościach i parametrach nie gorszych od wskazanych niżej. W przypadku dostarczenia oprogramowania równoważnego rekonfiguracja stacji roboczych, serwera plików, systemów wirtualizacji oraz inne prace niezbędne do prawidłowego funkcjonowania przedmiotu zamówienia u Zamawiającego leżą po stronie Wykonawcy i odbędą się na jego koszt.</w:t>
      </w:r>
    </w:p>
    <w:p w:rsidR="00344382" w:rsidRPr="00812FA0" w:rsidRDefault="00344382" w:rsidP="00812FA0">
      <w:pPr>
        <w:spacing w:after="160" w:line="259" w:lineRule="auto"/>
        <w:rPr>
          <w:rFonts w:ascii="Calibri" w:hAnsi="Calibri" w:cs="Calibri"/>
          <w:sz w:val="22"/>
          <w:szCs w:val="22"/>
          <w:lang w:eastAsia="en-US"/>
        </w:rPr>
      </w:pPr>
      <w:r w:rsidRPr="00812FA0">
        <w:rPr>
          <w:rFonts w:ascii="Calibri" w:hAnsi="Calibri" w:cs="Calibri"/>
          <w:sz w:val="22"/>
          <w:szCs w:val="22"/>
          <w:lang w:eastAsia="en-US"/>
        </w:rPr>
        <w:t>Oprogramowanie równoważne:</w:t>
      </w:r>
    </w:p>
    <w:p w:rsidR="00344382" w:rsidRPr="00812FA0" w:rsidRDefault="00344382" w:rsidP="00812FA0">
      <w:pPr>
        <w:spacing w:after="160" w:line="259" w:lineRule="auto"/>
        <w:jc w:val="both"/>
        <w:rPr>
          <w:rFonts w:ascii="Calibri" w:hAnsi="Calibri"/>
          <w:sz w:val="22"/>
          <w:szCs w:val="22"/>
          <w:lang w:eastAsia="en-US"/>
        </w:rPr>
      </w:pPr>
      <w:r w:rsidRPr="00812FA0">
        <w:rPr>
          <w:rFonts w:ascii="Calibri" w:hAnsi="Calibri" w:cs="Calibri"/>
          <w:b/>
          <w:bCs/>
          <w:sz w:val="22"/>
          <w:szCs w:val="22"/>
          <w:lang w:eastAsia="en-US"/>
        </w:rPr>
        <w:t>Wymagania ogólne:</w:t>
      </w:r>
    </w:p>
    <w:p w:rsidR="00344382" w:rsidRPr="00812FA0" w:rsidRDefault="00344382" w:rsidP="00812FA0">
      <w:pPr>
        <w:numPr>
          <w:ilvl w:val="0"/>
          <w:numId w:val="10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Wykonawca zobowiązany jest do dostarczenia licencji na oferowany system antywirusowy – 350 licencji na ochronę:</w:t>
      </w:r>
    </w:p>
    <w:p w:rsidR="00344382" w:rsidRPr="00812FA0" w:rsidRDefault="00344382" w:rsidP="00812FA0">
      <w:pPr>
        <w:numPr>
          <w:ilvl w:val="1"/>
          <w:numId w:val="10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stacji roboczych</w:t>
      </w:r>
    </w:p>
    <w:p w:rsidR="00344382" w:rsidRPr="00812FA0" w:rsidRDefault="00344382" w:rsidP="00812FA0">
      <w:pPr>
        <w:numPr>
          <w:ilvl w:val="1"/>
          <w:numId w:val="10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urządzeń mobilnych</w:t>
      </w:r>
    </w:p>
    <w:p w:rsidR="00344382" w:rsidRPr="00812FA0" w:rsidRDefault="00344382" w:rsidP="00812FA0">
      <w:pPr>
        <w:numPr>
          <w:ilvl w:val="1"/>
          <w:numId w:val="10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serwerów plikowych (przy czym liczba chronionych serwerów nie będzie większa niż 30% ogólnej liczby zakupionych licencji)</w:t>
      </w:r>
    </w:p>
    <w:p w:rsidR="00344382" w:rsidRPr="00812FA0" w:rsidRDefault="00344382" w:rsidP="00812FA0">
      <w:pPr>
        <w:spacing w:after="160" w:line="259" w:lineRule="auto"/>
        <w:ind w:firstLine="708"/>
        <w:jc w:val="both"/>
        <w:rPr>
          <w:rFonts w:ascii="Calibri" w:hAnsi="Calibri"/>
          <w:sz w:val="22"/>
          <w:szCs w:val="22"/>
          <w:lang w:eastAsia="en-US"/>
        </w:rPr>
      </w:pPr>
      <w:r w:rsidRPr="00812FA0">
        <w:rPr>
          <w:rFonts w:ascii="Calibri" w:hAnsi="Calibri" w:cs="Calibri"/>
          <w:sz w:val="22"/>
          <w:szCs w:val="22"/>
          <w:lang w:eastAsia="en-US"/>
        </w:rPr>
        <w:t>ważnych do 11 lutego 2022r.</w:t>
      </w:r>
    </w:p>
    <w:p w:rsidR="00344382" w:rsidRPr="00812FA0" w:rsidRDefault="00344382" w:rsidP="00812FA0">
      <w:pPr>
        <w:numPr>
          <w:ilvl w:val="0"/>
          <w:numId w:val="10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Wykonawca dostarczy konsolę centralnej administracji oprogramowania antywirusowego za pomocą, której możliwa będzie zdalna instalacja oprogramowania na stacjach roboczych i serwerach oraz pełny podgląd stanu ochrony sieci dla wszystkich 350 licencji.</w:t>
      </w:r>
    </w:p>
    <w:p w:rsidR="00344382" w:rsidRPr="00812FA0" w:rsidRDefault="00344382" w:rsidP="00812FA0">
      <w:pPr>
        <w:numPr>
          <w:ilvl w:val="0"/>
          <w:numId w:val="10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Wykonawca udzieli bezpłatnego dostępu do opartego na chmurze systemu licencjonowania który pozwoli na kontrolę, raportowanie i przegląd posiadanych licencji.</w:t>
      </w:r>
    </w:p>
    <w:p w:rsidR="00344382" w:rsidRPr="00812FA0" w:rsidRDefault="00344382" w:rsidP="00812FA0">
      <w:pPr>
        <w:numPr>
          <w:ilvl w:val="0"/>
          <w:numId w:val="10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Wykonawca zobowiązuje się udzielić wsparcia technicznego (na taki sam okres, na który zostanie udzielona licencja) opartego o świadczenie gwarancyjne producenta oprogramowania.</w:t>
      </w:r>
    </w:p>
    <w:p w:rsidR="00344382" w:rsidRPr="00812FA0" w:rsidRDefault="00344382" w:rsidP="00812FA0">
      <w:pPr>
        <w:numPr>
          <w:ilvl w:val="0"/>
          <w:numId w:val="10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Polskojęzyczny interfejs oprogramowania antywirusowego instalowanego na stacjach roboczych i serwerach oraz konsoli do centralnego zarządzania oprogramowaniem antywirusowym.</w:t>
      </w:r>
    </w:p>
    <w:p w:rsidR="00344382" w:rsidRPr="00812FA0" w:rsidRDefault="00344382" w:rsidP="00812FA0">
      <w:pPr>
        <w:numPr>
          <w:ilvl w:val="0"/>
          <w:numId w:val="10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Możliwość aktualizacji oprogramowania antywirusowego oraz konsoli do centralnego zarządzania oprogramowaniem antywirusowym do najnowszej wersji udostępnionej przez producenta.</w:t>
      </w:r>
    </w:p>
    <w:p w:rsidR="00344382" w:rsidRPr="00812FA0" w:rsidRDefault="00344382" w:rsidP="00812FA0">
      <w:pPr>
        <w:numPr>
          <w:ilvl w:val="0"/>
          <w:numId w:val="10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 xml:space="preserve">Oprogramowanie antywirusowe musi posiadać certyfikaty niezależnych laboratoriów.  </w:t>
      </w:r>
    </w:p>
    <w:p w:rsidR="00344382" w:rsidRPr="00812FA0" w:rsidRDefault="00344382" w:rsidP="00812FA0">
      <w:pPr>
        <w:numPr>
          <w:ilvl w:val="0"/>
          <w:numId w:val="10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wspierać następujące platformy:</w:t>
      </w:r>
    </w:p>
    <w:p w:rsidR="00344382" w:rsidRPr="00812FA0" w:rsidRDefault="00344382" w:rsidP="00812FA0">
      <w:pPr>
        <w:numPr>
          <w:ilvl w:val="0"/>
          <w:numId w:val="105"/>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 xml:space="preserve">Microsoft Windows 10 Professional x86 Edition </w:t>
      </w:r>
    </w:p>
    <w:p w:rsidR="00344382" w:rsidRPr="00812FA0" w:rsidRDefault="00344382" w:rsidP="00812FA0">
      <w:pPr>
        <w:numPr>
          <w:ilvl w:val="0"/>
          <w:numId w:val="104"/>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 xml:space="preserve">Microsoft Windows 10 Professional x64 Edition </w:t>
      </w:r>
    </w:p>
    <w:p w:rsidR="00344382" w:rsidRPr="00812FA0" w:rsidRDefault="00344382" w:rsidP="00812FA0">
      <w:pPr>
        <w:numPr>
          <w:ilvl w:val="0"/>
          <w:numId w:val="103"/>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 xml:space="preserve">Microsoft Windows 8.1 Enterprise x86 Edition </w:t>
      </w:r>
    </w:p>
    <w:p w:rsidR="00344382" w:rsidRPr="00812FA0" w:rsidRDefault="00344382" w:rsidP="00812FA0">
      <w:pPr>
        <w:numPr>
          <w:ilvl w:val="0"/>
          <w:numId w:val="102"/>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 xml:space="preserve">Microsoft Windows 8.1 Enterprise x64 Edition </w:t>
      </w:r>
    </w:p>
    <w:p w:rsidR="00344382" w:rsidRPr="00812FA0" w:rsidRDefault="00344382" w:rsidP="00812FA0">
      <w:pPr>
        <w:numPr>
          <w:ilvl w:val="0"/>
          <w:numId w:val="101"/>
        </w:numPr>
        <w:spacing w:after="160" w:line="259" w:lineRule="auto"/>
        <w:contextualSpacing/>
        <w:rPr>
          <w:rFonts w:ascii="Calibri" w:hAnsi="Calibri"/>
          <w:sz w:val="22"/>
          <w:szCs w:val="22"/>
          <w:lang w:val="en-US" w:eastAsia="en-US"/>
        </w:rPr>
      </w:pPr>
      <w:r w:rsidRPr="00812FA0">
        <w:rPr>
          <w:rFonts w:ascii="Calibri" w:hAnsi="Calibri" w:cs="Calibri"/>
          <w:sz w:val="22"/>
          <w:szCs w:val="22"/>
          <w:lang w:val="en-US" w:eastAsia="en-US"/>
        </w:rPr>
        <w:t xml:space="preserve">Microsoft Windows 8 Professional / </w:t>
      </w:r>
      <w:smartTag w:uri="urn:schemas-microsoft-com:office:smarttags" w:element="place">
        <w:smartTag w:uri="urn:schemas-microsoft-com:office:smarttags" w:element="City">
          <w:r w:rsidRPr="00812FA0">
            <w:rPr>
              <w:rFonts w:ascii="Calibri" w:hAnsi="Calibri" w:cs="Calibri"/>
              <w:sz w:val="22"/>
              <w:szCs w:val="22"/>
              <w:lang w:val="en-US" w:eastAsia="en-US"/>
            </w:rPr>
            <w:t>Enterprise</w:t>
          </w:r>
        </w:smartTag>
      </w:smartTag>
      <w:r w:rsidRPr="00812FA0">
        <w:rPr>
          <w:rFonts w:ascii="Calibri" w:hAnsi="Calibri" w:cs="Calibri"/>
          <w:sz w:val="22"/>
          <w:szCs w:val="22"/>
          <w:lang w:val="en-US" w:eastAsia="en-US"/>
        </w:rPr>
        <w:t xml:space="preserve"> x86 Edition </w:t>
      </w:r>
    </w:p>
    <w:p w:rsidR="00344382" w:rsidRPr="00812FA0" w:rsidRDefault="00344382" w:rsidP="00812FA0">
      <w:pPr>
        <w:numPr>
          <w:ilvl w:val="0"/>
          <w:numId w:val="100"/>
        </w:numPr>
        <w:spacing w:after="160" w:line="259" w:lineRule="auto"/>
        <w:contextualSpacing/>
        <w:rPr>
          <w:rFonts w:ascii="Calibri" w:hAnsi="Calibri"/>
          <w:sz w:val="22"/>
          <w:szCs w:val="22"/>
          <w:lang w:val="en-US" w:eastAsia="en-US"/>
        </w:rPr>
      </w:pPr>
      <w:r w:rsidRPr="00812FA0">
        <w:rPr>
          <w:rFonts w:ascii="Calibri" w:hAnsi="Calibri" w:cs="Calibri"/>
          <w:sz w:val="22"/>
          <w:szCs w:val="22"/>
          <w:lang w:val="en-US" w:eastAsia="en-US"/>
        </w:rPr>
        <w:t xml:space="preserve">Microsoft Windows 8 Professional / </w:t>
      </w:r>
      <w:smartTag w:uri="urn:schemas-microsoft-com:office:smarttags" w:element="place">
        <w:smartTag w:uri="urn:schemas-microsoft-com:office:smarttags" w:element="City">
          <w:r w:rsidRPr="00812FA0">
            <w:rPr>
              <w:rFonts w:ascii="Calibri" w:hAnsi="Calibri" w:cs="Calibri"/>
              <w:sz w:val="22"/>
              <w:szCs w:val="22"/>
              <w:lang w:val="en-US" w:eastAsia="en-US"/>
            </w:rPr>
            <w:t>Enterprise</w:t>
          </w:r>
        </w:smartTag>
      </w:smartTag>
      <w:r w:rsidRPr="00812FA0">
        <w:rPr>
          <w:rFonts w:ascii="Calibri" w:hAnsi="Calibri" w:cs="Calibri"/>
          <w:sz w:val="22"/>
          <w:szCs w:val="22"/>
          <w:lang w:val="en-US" w:eastAsia="en-US"/>
        </w:rPr>
        <w:t xml:space="preserve"> x64 Edition </w:t>
      </w:r>
    </w:p>
    <w:p w:rsidR="00344382" w:rsidRPr="00812FA0" w:rsidRDefault="00344382" w:rsidP="00812FA0">
      <w:pPr>
        <w:numPr>
          <w:ilvl w:val="0"/>
          <w:numId w:val="99"/>
        </w:numPr>
        <w:spacing w:after="160" w:line="259" w:lineRule="auto"/>
        <w:contextualSpacing/>
        <w:rPr>
          <w:rFonts w:ascii="Calibri" w:hAnsi="Calibri"/>
          <w:sz w:val="22"/>
          <w:szCs w:val="22"/>
          <w:lang w:val="en-US" w:eastAsia="en-US"/>
        </w:rPr>
      </w:pPr>
      <w:r w:rsidRPr="00812FA0">
        <w:rPr>
          <w:rFonts w:ascii="Calibri" w:hAnsi="Calibri" w:cs="Calibri"/>
          <w:sz w:val="22"/>
          <w:szCs w:val="22"/>
          <w:lang w:val="en-US" w:eastAsia="en-US"/>
        </w:rPr>
        <w:t xml:space="preserve">Microsoft Windows 7 Professional / </w:t>
      </w:r>
      <w:smartTag w:uri="urn:schemas-microsoft-com:office:smarttags" w:element="place">
        <w:smartTag w:uri="urn:schemas-microsoft-com:office:smarttags" w:element="City">
          <w:r w:rsidRPr="00812FA0">
            <w:rPr>
              <w:rFonts w:ascii="Calibri" w:hAnsi="Calibri" w:cs="Calibri"/>
              <w:sz w:val="22"/>
              <w:szCs w:val="22"/>
              <w:lang w:val="en-US" w:eastAsia="en-US"/>
            </w:rPr>
            <w:t>Enterprise</w:t>
          </w:r>
        </w:smartTag>
      </w:smartTag>
      <w:r w:rsidRPr="00812FA0">
        <w:rPr>
          <w:rFonts w:ascii="Calibri" w:hAnsi="Calibri" w:cs="Calibri"/>
          <w:sz w:val="22"/>
          <w:szCs w:val="22"/>
          <w:lang w:val="en-US" w:eastAsia="en-US"/>
        </w:rPr>
        <w:t xml:space="preserve"> / Ultimate x86 Edition </w:t>
      </w:r>
    </w:p>
    <w:p w:rsidR="00344382" w:rsidRPr="00812FA0" w:rsidRDefault="00344382" w:rsidP="00812FA0">
      <w:pPr>
        <w:numPr>
          <w:ilvl w:val="0"/>
          <w:numId w:val="98"/>
        </w:numPr>
        <w:spacing w:after="160" w:line="259" w:lineRule="auto"/>
        <w:contextualSpacing/>
        <w:rPr>
          <w:rFonts w:ascii="Calibri" w:hAnsi="Calibri"/>
          <w:sz w:val="22"/>
          <w:szCs w:val="22"/>
          <w:lang w:val="en-US" w:eastAsia="en-US"/>
        </w:rPr>
      </w:pPr>
      <w:r w:rsidRPr="00812FA0">
        <w:rPr>
          <w:rFonts w:ascii="Calibri" w:hAnsi="Calibri" w:cs="Calibri"/>
          <w:sz w:val="22"/>
          <w:szCs w:val="22"/>
          <w:lang w:val="en-US" w:eastAsia="en-US"/>
        </w:rPr>
        <w:t xml:space="preserve">Microsoft Windows 7 Professional / </w:t>
      </w:r>
      <w:smartTag w:uri="urn:schemas-microsoft-com:office:smarttags" w:element="place">
        <w:smartTag w:uri="urn:schemas-microsoft-com:office:smarttags" w:element="City">
          <w:r w:rsidRPr="00812FA0">
            <w:rPr>
              <w:rFonts w:ascii="Calibri" w:hAnsi="Calibri" w:cs="Calibri"/>
              <w:sz w:val="22"/>
              <w:szCs w:val="22"/>
              <w:lang w:val="en-US" w:eastAsia="en-US"/>
            </w:rPr>
            <w:t>Enterprise</w:t>
          </w:r>
        </w:smartTag>
      </w:smartTag>
      <w:r w:rsidRPr="00812FA0">
        <w:rPr>
          <w:rFonts w:ascii="Calibri" w:hAnsi="Calibri" w:cs="Calibri"/>
          <w:sz w:val="22"/>
          <w:szCs w:val="22"/>
          <w:lang w:val="en-US" w:eastAsia="en-US"/>
        </w:rPr>
        <w:t xml:space="preserve"> / Ultimate x64 Edition </w:t>
      </w:r>
    </w:p>
    <w:p w:rsidR="00344382" w:rsidRPr="00812FA0" w:rsidRDefault="00344382" w:rsidP="00812FA0">
      <w:pPr>
        <w:numPr>
          <w:ilvl w:val="0"/>
          <w:numId w:val="97"/>
        </w:numPr>
        <w:spacing w:after="160" w:line="259" w:lineRule="auto"/>
        <w:contextualSpacing/>
        <w:rPr>
          <w:rFonts w:ascii="Calibri" w:hAnsi="Calibri"/>
          <w:sz w:val="22"/>
          <w:szCs w:val="22"/>
          <w:lang w:val="en-US" w:eastAsia="en-US"/>
        </w:rPr>
      </w:pPr>
      <w:r w:rsidRPr="00812FA0">
        <w:rPr>
          <w:rFonts w:ascii="Calibri" w:hAnsi="Calibri" w:cs="Calibri"/>
          <w:sz w:val="22"/>
          <w:szCs w:val="22"/>
          <w:lang w:val="en-US" w:eastAsia="en-US"/>
        </w:rPr>
        <w:t xml:space="preserve">Microsoft Windows 7 Professional / </w:t>
      </w:r>
      <w:smartTag w:uri="urn:schemas-microsoft-com:office:smarttags" w:element="place">
        <w:smartTag w:uri="urn:schemas-microsoft-com:office:smarttags" w:element="City">
          <w:r w:rsidRPr="00812FA0">
            <w:rPr>
              <w:rFonts w:ascii="Calibri" w:hAnsi="Calibri" w:cs="Calibri"/>
              <w:sz w:val="22"/>
              <w:szCs w:val="22"/>
              <w:lang w:val="en-US" w:eastAsia="en-US"/>
            </w:rPr>
            <w:t>Enterprise</w:t>
          </w:r>
        </w:smartTag>
      </w:smartTag>
      <w:r w:rsidRPr="00812FA0">
        <w:rPr>
          <w:rFonts w:ascii="Calibri" w:hAnsi="Calibri" w:cs="Calibri"/>
          <w:sz w:val="22"/>
          <w:szCs w:val="22"/>
          <w:lang w:val="en-US" w:eastAsia="en-US"/>
        </w:rPr>
        <w:t xml:space="preserve"> / Ultimate x86 Edition SP </w:t>
      </w:r>
    </w:p>
    <w:p w:rsidR="00344382" w:rsidRPr="00812FA0" w:rsidRDefault="00344382" w:rsidP="00812FA0">
      <w:pPr>
        <w:numPr>
          <w:ilvl w:val="0"/>
          <w:numId w:val="96"/>
        </w:numPr>
        <w:spacing w:after="160" w:line="259" w:lineRule="auto"/>
        <w:contextualSpacing/>
        <w:rPr>
          <w:rFonts w:ascii="Calibri" w:hAnsi="Calibri"/>
          <w:sz w:val="22"/>
          <w:szCs w:val="22"/>
          <w:lang w:val="en-US" w:eastAsia="en-US"/>
        </w:rPr>
      </w:pPr>
      <w:r w:rsidRPr="00812FA0">
        <w:rPr>
          <w:rFonts w:ascii="Calibri" w:hAnsi="Calibri" w:cs="Calibri"/>
          <w:sz w:val="22"/>
          <w:szCs w:val="22"/>
          <w:lang w:val="en-US" w:eastAsia="en-US"/>
        </w:rPr>
        <w:t xml:space="preserve">Microsoft Windows 7 Professional / </w:t>
      </w:r>
      <w:smartTag w:uri="urn:schemas-microsoft-com:office:smarttags" w:element="place">
        <w:smartTag w:uri="urn:schemas-microsoft-com:office:smarttags" w:element="City">
          <w:r w:rsidRPr="00812FA0">
            <w:rPr>
              <w:rFonts w:ascii="Calibri" w:hAnsi="Calibri" w:cs="Calibri"/>
              <w:sz w:val="22"/>
              <w:szCs w:val="22"/>
              <w:lang w:val="en-US" w:eastAsia="en-US"/>
            </w:rPr>
            <w:t>Enterprise</w:t>
          </w:r>
        </w:smartTag>
      </w:smartTag>
      <w:r w:rsidRPr="00812FA0">
        <w:rPr>
          <w:rFonts w:ascii="Calibri" w:hAnsi="Calibri" w:cs="Calibri"/>
          <w:sz w:val="22"/>
          <w:szCs w:val="22"/>
          <w:lang w:val="en-US" w:eastAsia="en-US"/>
        </w:rPr>
        <w:t xml:space="preserve"> / Ultimate x64 Edition SP1 </w:t>
      </w:r>
    </w:p>
    <w:p w:rsidR="00344382" w:rsidRPr="00812FA0" w:rsidRDefault="00344382" w:rsidP="00812FA0">
      <w:pPr>
        <w:numPr>
          <w:ilvl w:val="0"/>
          <w:numId w:val="95"/>
        </w:numPr>
        <w:spacing w:after="160" w:line="259" w:lineRule="auto"/>
        <w:contextualSpacing/>
        <w:rPr>
          <w:rFonts w:ascii="Calibri" w:hAnsi="Calibri"/>
          <w:sz w:val="22"/>
          <w:szCs w:val="22"/>
          <w:lang w:val="en-US" w:eastAsia="en-US"/>
        </w:rPr>
      </w:pPr>
      <w:r w:rsidRPr="00812FA0">
        <w:rPr>
          <w:rFonts w:ascii="Calibri" w:hAnsi="Calibri" w:cs="Calibri"/>
          <w:sz w:val="22"/>
          <w:szCs w:val="22"/>
          <w:lang w:val="en-US" w:eastAsia="en-US"/>
        </w:rPr>
        <w:t xml:space="preserve">Microsoft Windows </w:t>
      </w:r>
      <w:smartTag w:uri="urn:schemas-microsoft-com:office:smarttags" w:element="place">
        <w:r w:rsidRPr="00812FA0">
          <w:rPr>
            <w:rFonts w:ascii="Calibri" w:hAnsi="Calibri" w:cs="Calibri"/>
            <w:sz w:val="22"/>
            <w:szCs w:val="22"/>
            <w:lang w:val="en-US" w:eastAsia="en-US"/>
          </w:rPr>
          <w:t>Vista</w:t>
        </w:r>
      </w:smartTag>
      <w:r w:rsidRPr="00812FA0">
        <w:rPr>
          <w:rFonts w:ascii="Calibri" w:hAnsi="Calibri" w:cs="Calibri"/>
          <w:sz w:val="22"/>
          <w:szCs w:val="22"/>
          <w:lang w:val="en-US" w:eastAsia="en-US"/>
        </w:rPr>
        <w:t xml:space="preserve"> x86 Edition SP2 </w:t>
      </w:r>
    </w:p>
    <w:p w:rsidR="00344382" w:rsidRPr="00812FA0" w:rsidRDefault="00344382" w:rsidP="00812FA0">
      <w:pPr>
        <w:numPr>
          <w:ilvl w:val="0"/>
          <w:numId w:val="94"/>
        </w:numPr>
        <w:spacing w:after="160" w:line="259" w:lineRule="auto"/>
        <w:contextualSpacing/>
        <w:rPr>
          <w:rFonts w:ascii="Calibri" w:hAnsi="Calibri"/>
          <w:sz w:val="22"/>
          <w:szCs w:val="22"/>
          <w:lang w:val="en-US" w:eastAsia="en-US"/>
        </w:rPr>
      </w:pPr>
      <w:r w:rsidRPr="00812FA0">
        <w:rPr>
          <w:rFonts w:ascii="Calibri" w:hAnsi="Calibri" w:cs="Calibri"/>
          <w:sz w:val="22"/>
          <w:szCs w:val="22"/>
          <w:lang w:val="en-US" w:eastAsia="en-US"/>
        </w:rPr>
        <w:t xml:space="preserve">Microsoft Windows </w:t>
      </w:r>
      <w:smartTag w:uri="urn:schemas-microsoft-com:office:smarttags" w:element="place">
        <w:r w:rsidRPr="00812FA0">
          <w:rPr>
            <w:rFonts w:ascii="Calibri" w:hAnsi="Calibri" w:cs="Calibri"/>
            <w:sz w:val="22"/>
            <w:szCs w:val="22"/>
            <w:lang w:val="en-US" w:eastAsia="en-US"/>
          </w:rPr>
          <w:t>Vista</w:t>
        </w:r>
      </w:smartTag>
      <w:r w:rsidRPr="00812FA0">
        <w:rPr>
          <w:rFonts w:ascii="Calibri" w:hAnsi="Calibri" w:cs="Calibri"/>
          <w:sz w:val="22"/>
          <w:szCs w:val="22"/>
          <w:lang w:val="en-US" w:eastAsia="en-US"/>
        </w:rPr>
        <w:t xml:space="preserve"> x64 Edition SP2 </w:t>
      </w:r>
    </w:p>
    <w:p w:rsidR="00344382" w:rsidRPr="00812FA0" w:rsidRDefault="00344382" w:rsidP="00812FA0">
      <w:pPr>
        <w:numPr>
          <w:ilvl w:val="0"/>
          <w:numId w:val="93"/>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 xml:space="preserve">Microsoft Windows Server 2016 Standard </w:t>
      </w:r>
    </w:p>
    <w:p w:rsidR="00344382" w:rsidRPr="00812FA0" w:rsidRDefault="00344382" w:rsidP="00812FA0">
      <w:pPr>
        <w:numPr>
          <w:ilvl w:val="0"/>
          <w:numId w:val="92"/>
        </w:numPr>
        <w:spacing w:after="160" w:line="259" w:lineRule="auto"/>
        <w:contextualSpacing/>
        <w:rPr>
          <w:rFonts w:ascii="Calibri" w:hAnsi="Calibri"/>
          <w:sz w:val="22"/>
          <w:szCs w:val="22"/>
          <w:lang w:val="en-US" w:eastAsia="en-US"/>
        </w:rPr>
      </w:pPr>
      <w:r w:rsidRPr="00812FA0">
        <w:rPr>
          <w:rFonts w:ascii="Calibri" w:hAnsi="Calibri" w:cs="Calibri"/>
          <w:sz w:val="22"/>
          <w:szCs w:val="22"/>
          <w:lang w:val="en-US" w:eastAsia="en-US"/>
        </w:rPr>
        <w:t xml:space="preserve">Microsoft Windows Server 2012 R2 Standard x64 </w:t>
      </w:r>
    </w:p>
    <w:p w:rsidR="00344382" w:rsidRPr="00812FA0" w:rsidRDefault="00344382" w:rsidP="00812FA0">
      <w:pPr>
        <w:numPr>
          <w:ilvl w:val="0"/>
          <w:numId w:val="91"/>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 xml:space="preserve">Microsoft Windows Server 2012 Standard x64 </w:t>
      </w:r>
    </w:p>
    <w:p w:rsidR="00344382" w:rsidRPr="00812FA0" w:rsidRDefault="00344382" w:rsidP="00812FA0">
      <w:pPr>
        <w:numPr>
          <w:ilvl w:val="0"/>
          <w:numId w:val="90"/>
        </w:numPr>
        <w:spacing w:after="160" w:line="259" w:lineRule="auto"/>
        <w:contextualSpacing/>
        <w:rPr>
          <w:rFonts w:ascii="Calibri" w:hAnsi="Calibri"/>
          <w:sz w:val="22"/>
          <w:szCs w:val="22"/>
          <w:lang w:val="en-US" w:eastAsia="en-US"/>
        </w:rPr>
      </w:pPr>
      <w:r w:rsidRPr="00812FA0">
        <w:rPr>
          <w:rFonts w:ascii="Calibri" w:hAnsi="Calibri" w:cs="Calibri"/>
          <w:sz w:val="22"/>
          <w:szCs w:val="22"/>
          <w:lang w:val="en-US" w:eastAsia="en-US"/>
        </w:rPr>
        <w:t xml:space="preserve">Microsoft Windows Server 2008 R2 Standard / </w:t>
      </w:r>
      <w:smartTag w:uri="urn:schemas-microsoft-com:office:smarttags" w:element="place">
        <w:smartTag w:uri="urn:schemas-microsoft-com:office:smarttags" w:element="City">
          <w:r w:rsidRPr="00812FA0">
            <w:rPr>
              <w:rFonts w:ascii="Calibri" w:hAnsi="Calibri" w:cs="Calibri"/>
              <w:sz w:val="22"/>
              <w:szCs w:val="22"/>
              <w:lang w:val="en-US" w:eastAsia="en-US"/>
            </w:rPr>
            <w:t>Enterprise</w:t>
          </w:r>
        </w:smartTag>
      </w:smartTag>
      <w:r w:rsidRPr="00812FA0">
        <w:rPr>
          <w:rFonts w:ascii="Calibri" w:hAnsi="Calibri" w:cs="Calibri"/>
          <w:sz w:val="22"/>
          <w:szCs w:val="22"/>
          <w:lang w:val="en-US" w:eastAsia="en-US"/>
        </w:rPr>
        <w:t xml:space="preserve"> (x64 SP0 lub nowszy) </w:t>
      </w:r>
    </w:p>
    <w:p w:rsidR="00344382" w:rsidRPr="00812FA0" w:rsidRDefault="00344382" w:rsidP="00812FA0">
      <w:pPr>
        <w:numPr>
          <w:ilvl w:val="0"/>
          <w:numId w:val="89"/>
        </w:numPr>
        <w:spacing w:after="160" w:line="259" w:lineRule="auto"/>
        <w:contextualSpacing/>
        <w:rPr>
          <w:rFonts w:ascii="Calibri" w:hAnsi="Calibri"/>
          <w:sz w:val="22"/>
          <w:szCs w:val="22"/>
          <w:lang w:val="en-US" w:eastAsia="en-US"/>
        </w:rPr>
      </w:pPr>
      <w:r w:rsidRPr="00812FA0">
        <w:rPr>
          <w:rFonts w:ascii="Calibri" w:hAnsi="Calibri" w:cs="Calibri"/>
          <w:sz w:val="22"/>
          <w:szCs w:val="22"/>
          <w:lang w:val="en-US" w:eastAsia="en-US"/>
        </w:rPr>
        <w:t xml:space="preserve">Microsoft Windows Server 2008 Standard / </w:t>
      </w:r>
      <w:smartTag w:uri="urn:schemas-microsoft-com:office:smarttags" w:element="place">
        <w:smartTag w:uri="urn:schemas-microsoft-com:office:smarttags" w:element="City">
          <w:r w:rsidRPr="00812FA0">
            <w:rPr>
              <w:rFonts w:ascii="Calibri" w:hAnsi="Calibri" w:cs="Calibri"/>
              <w:sz w:val="22"/>
              <w:szCs w:val="22"/>
              <w:lang w:val="en-US" w:eastAsia="en-US"/>
            </w:rPr>
            <w:t>Enterprise</w:t>
          </w:r>
        </w:smartTag>
      </w:smartTag>
      <w:r w:rsidRPr="00812FA0">
        <w:rPr>
          <w:rFonts w:ascii="Calibri" w:hAnsi="Calibri" w:cs="Calibri"/>
          <w:sz w:val="22"/>
          <w:szCs w:val="22"/>
          <w:lang w:val="en-US" w:eastAsia="en-US"/>
        </w:rPr>
        <w:t xml:space="preserve"> SP2 </w:t>
      </w:r>
    </w:p>
    <w:p w:rsidR="00344382" w:rsidRPr="00812FA0" w:rsidRDefault="00344382" w:rsidP="00812FA0">
      <w:pPr>
        <w:spacing w:after="160" w:line="259" w:lineRule="auto"/>
        <w:jc w:val="both"/>
        <w:rPr>
          <w:rFonts w:ascii="Calibri" w:hAnsi="Calibri"/>
          <w:sz w:val="22"/>
          <w:szCs w:val="22"/>
          <w:lang w:val="en-US" w:eastAsia="en-US"/>
        </w:rPr>
      </w:pPr>
      <w:r w:rsidRPr="00812FA0">
        <w:rPr>
          <w:rFonts w:ascii="Calibri" w:hAnsi="Calibri" w:cs="Calibri"/>
          <w:sz w:val="22"/>
          <w:szCs w:val="22"/>
          <w:lang w:val="en-US" w:eastAsia="en-US"/>
        </w:rPr>
        <w:t xml:space="preserve"> </w:t>
      </w:r>
    </w:p>
    <w:p w:rsidR="00344382" w:rsidRPr="00812FA0" w:rsidRDefault="00344382" w:rsidP="00812FA0">
      <w:pPr>
        <w:spacing w:after="160" w:line="259" w:lineRule="auto"/>
        <w:jc w:val="both"/>
        <w:rPr>
          <w:rFonts w:ascii="Calibri" w:hAnsi="Calibri"/>
          <w:sz w:val="22"/>
          <w:szCs w:val="22"/>
          <w:lang w:eastAsia="en-US"/>
        </w:rPr>
      </w:pPr>
      <w:r w:rsidRPr="00812FA0">
        <w:rPr>
          <w:rFonts w:ascii="Calibri" w:hAnsi="Calibri" w:cs="Calibri"/>
          <w:b/>
          <w:bCs/>
          <w:sz w:val="22"/>
          <w:szCs w:val="22"/>
          <w:lang w:eastAsia="en-US"/>
        </w:rPr>
        <w:t>Wymagania techniczne dla ochrony stacji roboczych:</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 xml:space="preserve">Program musi posiadać wbudowaną ochronę dostępu do danych oraz zabezpieczenie przed wszystkimi rodzajami zagrożeń, m.in. przed wirusami, rootkitami, robakami oraz przed oprogramowaniem szpiegującym. </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chronić przed stronami internetowymi, które podszywają się pod zaufane serwisy WWW i próbują zdobyć poufne informacje.</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kontrolować urządzenia i blokować nieautoryzowane nośniki danych. Program daje możliwość tworzenia reguł w oparciu o grupy użytkowników w celu dopasowania do polityki bezpieczeństwa.</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posiadać możliwość zdefiniowania reguł dla rejestru systemu, procesów, aplikacji i plików. Program musi wykryć infekcje mające na celu zmniejszenie wydajności systemu operacyjnego.</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zapobiegać włamaniom, monitorować aktywność wszystkich procesów systemu i wykorzystywać predefiniowane reguły do rozpoznawania podejrzanego działania systemu. W razie wykrycia takiej aktywności system automatycznie unieszkodliwi działanie złośliwego procesu.</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zapewnić ochronę przed niebezpiecznymi rodzajami aktywności sieciowej i atakami. Dać możliwość tworzenia reguł wykluczających dla określonych adresów/zakresów IP.</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System musi blokować programy typu exploit. Blokować zagrożenia i ataki, które unikają wykrycia przez tradycyjne oprogramowanie antywirusowe.</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eliminować zagrożenia blokujące komputer i wyłudzające okup, chronić przed atakami, wykorzystującymi luki w przeglądarkach internetowych, czytnikach PDF, komponentach pakietu Office, klientach pocztowych czy oprogramowaniu Java.</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leczyć i usuwać pliki z archiwów następujących formatów: RAR, ARJ, ZIP, CAB, LHA, JAR i ICE.</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posiadać zaawansowany skaner pamięci który zabezpieczy przed skomplikowanymi zagrożeniami, wielokrotnie spakowanymi lub zaszyfrowanymi.</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chronić przed złośliwym oprogramowaniem dedykowanym na inne systemy operacyjne.</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pozwalać na automatyczne skanowanie zaraz po instalacji na stacji roboczej.</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Monitor antywirusowy uruchamiany automatycznie w momencie startu systemu operacyjnego komputera, który działa nieprzerwanie do momentu zamknięcia systemu operacyjnego.</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pozwolić na przywrócenie poprzedniej wersji modułów ochrony i bazy sygnatur wirusów oraz w razie potrzeby umożliwia wstrzymanie aktualizacji na określony czas lub do momentu ręcznego uruchomienia.</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podczas instalacji musi wykryć, usunąć i zastąpić inne oprogramowanie zabezpieczające (wersje 32-bitowe oraz wersje 64-bitowe) zainstalowane na komputerze.</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umożliwiać administratorowi dostosowywanie trybu GUI programu na stacji roboczej użytkownika.</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Możliwość zablokowania dostępu do ustawień programu dla użytkowników nieposiadających uprawnień administracyjnych.</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pozwalać na aktualizację baz sygnatur wirusów z poziomu programu zainstalowanego na stacji roboczej użytkownika.</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ma możliwość skanowania i klasyfikowania plików na podstawie informacji gromadzonych w oparciu o technologie chmury.</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klasyfikować wszystkie aplikacje i ograniczać ich działania na podstawie ich stanu.</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Wbudowany moduł wyszukiwania heurystycznego bazującego na analizie kodu potencjalnego wirusa.</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Możliwość określenia poziomu czułości modułu heurystycznego.</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 xml:space="preserve">Centralne zbieranie i przetwarzanie alarmów w czasie rzeczywistym. </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Terminarz pozwalający na planowanie zadań, w tym także terminów automatycznej aktualizacji baz sygnatur.</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Możliwość wysyłania podejrzanego obiektu do producenta oprogramowania antywirusowego w celu analizy.</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posiada możliwość zresetowania wszystkich ustawień włącznie z regułami stworzonymi przez użytkownika.</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posiadać możliwość zablokowania hasłem operacji zamykania programu, zatrzymywania zadań, wyłączania ochrony, wyłączania profilu administracyjnego, zmiany ustawień, usunięcia licencji oraz odinstalowania programu.</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 xml:space="preserve">Program musi posiadać możliwość włączenia/wyłączenia powiadomień określonego rodzaju. </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posiadać możliwość cofnięcia ostatniej aktualizacji w przypadku uszkodzenia zestawu uaktualnień.</w:t>
      </w:r>
    </w:p>
    <w:p w:rsidR="00344382" w:rsidRPr="00812FA0" w:rsidRDefault="00344382" w:rsidP="00812FA0">
      <w:pPr>
        <w:numPr>
          <w:ilvl w:val="0"/>
          <w:numId w:val="88"/>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posiadać możliwość określenia ustawień serwera proxy w przypadku, gdy jest on wymagany do nawiązania połączenia z Internetem.</w:t>
      </w:r>
    </w:p>
    <w:p w:rsidR="00344382" w:rsidRPr="00812FA0" w:rsidRDefault="00344382" w:rsidP="00812FA0">
      <w:pPr>
        <w:spacing w:after="160" w:line="259" w:lineRule="auto"/>
        <w:jc w:val="both"/>
        <w:rPr>
          <w:rFonts w:ascii="Calibri" w:hAnsi="Calibri"/>
          <w:sz w:val="22"/>
          <w:szCs w:val="22"/>
          <w:lang w:eastAsia="en-US"/>
        </w:rPr>
      </w:pPr>
      <w:r w:rsidRPr="00812FA0">
        <w:rPr>
          <w:rFonts w:ascii="Calibri" w:hAnsi="Calibri" w:cs="Calibri"/>
          <w:sz w:val="22"/>
          <w:szCs w:val="22"/>
          <w:lang w:eastAsia="en-US"/>
        </w:rPr>
        <w:t xml:space="preserve"> </w:t>
      </w:r>
    </w:p>
    <w:p w:rsidR="00344382" w:rsidRPr="00812FA0" w:rsidRDefault="00344382" w:rsidP="00812FA0">
      <w:pPr>
        <w:spacing w:after="160" w:line="259" w:lineRule="auto"/>
        <w:jc w:val="both"/>
        <w:rPr>
          <w:rFonts w:ascii="Calibri" w:hAnsi="Calibri"/>
          <w:sz w:val="22"/>
          <w:szCs w:val="22"/>
          <w:lang w:eastAsia="en-US"/>
        </w:rPr>
      </w:pPr>
      <w:r w:rsidRPr="00812FA0">
        <w:rPr>
          <w:rFonts w:ascii="Calibri" w:hAnsi="Calibri" w:cs="Calibri"/>
          <w:b/>
          <w:bCs/>
          <w:sz w:val="22"/>
          <w:szCs w:val="22"/>
          <w:lang w:eastAsia="en-US"/>
        </w:rPr>
        <w:t>Wymagania techniczne dla ochrony serwerów:</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posiadać wbudowaną ochronę dostępu do danych oraz zabezpieczenie przed wszystkimi rodzajami zagrożeń, m.in. przed wirusami, rootkitami, robakami oraz oprogramowaniem szpiegującym.</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ma możliwość skanowania i klasyfikowania plików na podstawie informacji gromadzonych w oparciu o technologie chmury.</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mieć możliwość klasyfikacji wszystkich aplikacji i możliwość ograniczenia ich działania na podstawie ich stanu.</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Wbudowany moduł wyszukiwania heurystycznego bazującego na analizie kodu potencjalnego wirusa.</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Możliwość określenia poziomu czułości modułu heurystycznego.</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Terminarz pozwalający na planowanie zadań, w tym także terminów automatycznej aktualizacji baz sygnatur.</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posiada możliwość zresetowania wszystkich ustawień włącznie z regułami stworzonymi przez użytkownika.</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posiadać możliwość zablokowania hasłem operacji zamykania programu, zatrzymywania zadań, wyłączania ochrony, wyłączania profilu administracyjnego, zmiany ustawień, usunięcia licencji oraz odinstalowania programu.</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posiadać możliwość cofnięcia ostatniej aktualizacji w przypadku uszkodzenia zestawu uaktualnień.</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Możliwość zablokowania dostępu do ustawień programu dla użytkowników nieposiadających uprawnień administracyjnych.</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posiadać możliwość określenia ustawień serwera proxy w przypadku, gdy jest on wymagany do nawiązania połączenia z Internetem.</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Leczenie i usuwanie plików z archiwów następujących formatów: RAR, ARJ, ZIP, CAB, LHA, JAR i ICE.</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Biała lista bezpiecznych plików bazująca na reputacji obiektów w chmurze dla szybszego skanowania. Tylko informacje o plikach wykonywalnych i archiwach wysyłane są do chmury – wysyłane dane są w pełni anonimowe.</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przechowuje dane dotyczące skanowanych plików, dzięki czemu nie są one ponownie sprawdzane na innych maszynach wirtualnych. Aktualizacje baz sygnatur wirusów i modułów aplikacji przechowywane są poza domyślną lokalizacją, nie ma konieczności ich ponownego pobierania w przypadku przywrócenia migawki maszyny wirtualnej.</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eliminować zagrożenia blokujące komputer i wyłudzające okup. Chroni przed atakami, wykorzystującymi luki w przeglądarkach internetowych, czytnikach PDF, komponentach pakietu Office, klientach pocztowych czy oprogramowaniu Java.</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posiadać zaawansowany skaner pamięci który zabezpieczy przed skomplikowanymi zagrożeniami, wielokrotnie spakowanymi lub zaszyfrowanymi.</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Umożliwia skonfigurowanie rozwiązania tak, aby automatycznie replikowało swoje ustawienia po zainstalowaniu w środowisku klastrowym. Kreator umożliwi przeniesienie konfiguracji pomiędzy wieloma instancjami programu oraz zarządzanie nimi jako całością.</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pozwoli na konfigurację skanowania na żądanie dla podłączonych dysków sieciowych NAS.</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Ochrona przed niebezpiecznymi rodzajami aktywności sieciowej i atakami, możliwość tworzenia reguł wykluczających dla określonych adresów/zakresów IP.</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posiadać możliwość zdefiniowania reguł dla rejestru systemu, procesów, aplikacji i plików. Program musi wykryć infekcje mające na celu zmniejszenie wydajności systemu operacyjnego.</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chronić przed stronami internetowymi, które podszywają się pod zaufane serwisy WWW i próbują zdobyć poufne informacje.</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Program musi kontrolować urządzenia i blokować nieautoryzowane nośniki danych. Program daje możliwość tworzenia reguł w oparciu o grupy użytkowników w celu dopasowania do polityki bezpieczeństwa.</w:t>
      </w:r>
    </w:p>
    <w:p w:rsidR="00344382" w:rsidRPr="00812FA0" w:rsidRDefault="00344382" w:rsidP="00812FA0">
      <w:pPr>
        <w:numPr>
          <w:ilvl w:val="0"/>
          <w:numId w:val="87"/>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Centralne zbieranie i przetwarzanie alarmów w czasie rzeczywistym.</w:t>
      </w:r>
    </w:p>
    <w:p w:rsidR="00344382" w:rsidRPr="00812FA0" w:rsidRDefault="00344382" w:rsidP="00812FA0">
      <w:pPr>
        <w:spacing w:after="160" w:line="259" w:lineRule="auto"/>
        <w:jc w:val="both"/>
        <w:rPr>
          <w:rFonts w:ascii="Calibri" w:hAnsi="Calibri"/>
          <w:sz w:val="22"/>
          <w:szCs w:val="22"/>
          <w:lang w:eastAsia="en-US"/>
        </w:rPr>
      </w:pPr>
      <w:r w:rsidRPr="00812FA0">
        <w:rPr>
          <w:rFonts w:ascii="Calibri" w:hAnsi="Calibri" w:cs="Calibri"/>
          <w:sz w:val="22"/>
          <w:szCs w:val="22"/>
          <w:lang w:eastAsia="en-US"/>
        </w:rPr>
        <w:t xml:space="preserve"> </w:t>
      </w:r>
    </w:p>
    <w:p w:rsidR="00344382" w:rsidRPr="00812FA0" w:rsidRDefault="00344382" w:rsidP="00812FA0">
      <w:pPr>
        <w:spacing w:after="160" w:line="259" w:lineRule="auto"/>
        <w:jc w:val="both"/>
        <w:rPr>
          <w:rFonts w:ascii="Calibri" w:hAnsi="Calibri"/>
          <w:sz w:val="22"/>
          <w:szCs w:val="22"/>
          <w:lang w:eastAsia="en-US"/>
        </w:rPr>
      </w:pPr>
      <w:r w:rsidRPr="00812FA0">
        <w:rPr>
          <w:rFonts w:ascii="Calibri" w:hAnsi="Calibri" w:cs="Calibri"/>
          <w:b/>
          <w:bCs/>
          <w:sz w:val="22"/>
          <w:szCs w:val="22"/>
          <w:lang w:eastAsia="en-US"/>
        </w:rPr>
        <w:t>Wymagania techniczne dla konsoli do centralnego zarządzania oprogramowaniem antywirusowym:</w:t>
      </w:r>
    </w:p>
    <w:p w:rsidR="00344382" w:rsidRPr="00812FA0" w:rsidRDefault="00344382" w:rsidP="00812FA0">
      <w:pPr>
        <w:numPr>
          <w:ilvl w:val="0"/>
          <w:numId w:val="8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Obsługa serwerów baz danych:</w:t>
      </w:r>
    </w:p>
    <w:p w:rsidR="00344382" w:rsidRPr="00812FA0" w:rsidRDefault="00344382" w:rsidP="00812FA0">
      <w:pPr>
        <w:numPr>
          <w:ilvl w:val="1"/>
          <w:numId w:val="86"/>
        </w:numPr>
        <w:spacing w:after="160" w:line="259" w:lineRule="auto"/>
        <w:contextualSpacing/>
        <w:rPr>
          <w:rFonts w:ascii="Calibri" w:hAnsi="Calibri"/>
          <w:sz w:val="22"/>
          <w:szCs w:val="22"/>
          <w:lang w:val="en-US" w:eastAsia="en-US"/>
        </w:rPr>
      </w:pPr>
      <w:r w:rsidRPr="00812FA0">
        <w:rPr>
          <w:rFonts w:ascii="Calibri" w:hAnsi="Calibri" w:cs="Calibri"/>
          <w:sz w:val="22"/>
          <w:szCs w:val="22"/>
          <w:lang w:val="en-US" w:eastAsia="en-US"/>
        </w:rPr>
        <w:t>Microsoft SQL Server 2008, 2008 R2, 2012, 2014, 2016 i 2017</w:t>
      </w:r>
    </w:p>
    <w:p w:rsidR="00344382" w:rsidRPr="00812FA0" w:rsidRDefault="00344382" w:rsidP="00812FA0">
      <w:pPr>
        <w:numPr>
          <w:ilvl w:val="1"/>
          <w:numId w:val="8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MySQL</w:t>
      </w:r>
    </w:p>
    <w:p w:rsidR="00344382" w:rsidRPr="00812FA0" w:rsidRDefault="00344382" w:rsidP="00812FA0">
      <w:pPr>
        <w:numPr>
          <w:ilvl w:val="0"/>
          <w:numId w:val="8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Za pomocą konsoli możliwa będzie zdalna instalacja oprogramowania na stacjach roboczych, urządzeniach mobilnych i serwerach oraz pełny podgląd stanu ochrony sieci dla wszystkich 200 licencji.</w:t>
      </w:r>
    </w:p>
    <w:p w:rsidR="00344382" w:rsidRPr="00812FA0" w:rsidRDefault="00344382" w:rsidP="00812FA0">
      <w:pPr>
        <w:numPr>
          <w:ilvl w:val="0"/>
          <w:numId w:val="8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Obsługa komunikacji z agentami i gromadzenie danych aplikacji oraz przechowywanie ich w bazie danych.</w:t>
      </w:r>
    </w:p>
    <w:p w:rsidR="00344382" w:rsidRPr="00812FA0" w:rsidRDefault="00344382" w:rsidP="00812FA0">
      <w:pPr>
        <w:numPr>
          <w:ilvl w:val="0"/>
          <w:numId w:val="8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Możliwość tworzenia raportów o stanie sieci w oparciu o minimum 1000 zmiennych.</w:t>
      </w:r>
    </w:p>
    <w:p w:rsidR="00344382" w:rsidRPr="00812FA0" w:rsidRDefault="00344382" w:rsidP="00812FA0">
      <w:pPr>
        <w:numPr>
          <w:ilvl w:val="0"/>
          <w:numId w:val="8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Możliwość konfiguracji automatycznego generowania i wysłania raportu na konkretny adres e-mail według ustalonego harmonogramu, w określonych interwałach.</w:t>
      </w:r>
    </w:p>
    <w:p w:rsidR="00344382" w:rsidRPr="00812FA0" w:rsidRDefault="00344382" w:rsidP="00812FA0">
      <w:pPr>
        <w:numPr>
          <w:ilvl w:val="0"/>
          <w:numId w:val="8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Możliwość skonfigurowania za pomocą konsoli powiadomienia poprzez widomość e-mail o wykrytym nowym zagrożeniu na stacji roboczej lub serwerze.</w:t>
      </w:r>
    </w:p>
    <w:p w:rsidR="00344382" w:rsidRPr="00812FA0" w:rsidRDefault="00344382" w:rsidP="00812FA0">
      <w:pPr>
        <w:numPr>
          <w:ilvl w:val="0"/>
          <w:numId w:val="8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Za pomocą konsoli możliwe będzie tworzenie wyjątków oraz przesłanie plików do dalszej analizy.</w:t>
      </w:r>
    </w:p>
    <w:p w:rsidR="00344382" w:rsidRPr="00812FA0" w:rsidRDefault="00344382" w:rsidP="00812FA0">
      <w:pPr>
        <w:numPr>
          <w:ilvl w:val="0"/>
          <w:numId w:val="8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Konsola musi posiadać funkcję gromadzenia danych sprzętu z połączonych urządzeń, m.in. informacji o pamięci RAM, pamięci masowej i procesorach.</w:t>
      </w:r>
    </w:p>
    <w:p w:rsidR="00344382" w:rsidRPr="00812FA0" w:rsidRDefault="00344382" w:rsidP="00812FA0">
      <w:pPr>
        <w:numPr>
          <w:ilvl w:val="0"/>
          <w:numId w:val="8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Konsola musi posiadać funkcję filtrowania połączonych urządzeń w oparciu o ich parametry sprzętowe.</w:t>
      </w:r>
    </w:p>
    <w:p w:rsidR="00344382" w:rsidRPr="00812FA0" w:rsidRDefault="00344382" w:rsidP="00812FA0">
      <w:pPr>
        <w:numPr>
          <w:ilvl w:val="0"/>
          <w:numId w:val="8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Możliwość wyboru pozycji z kategorii spisu sprzętu: obudowa, informacje o urządzeniu, ekran, układ graficzny, urządzenie wejściowe, pamięć masowa, układ sieciowy, drukarka, procesor, pamięć RAM i układ dźwiękowy.</w:t>
      </w:r>
    </w:p>
    <w:p w:rsidR="00344382" w:rsidRPr="00812FA0" w:rsidRDefault="00344382" w:rsidP="00812FA0">
      <w:pPr>
        <w:numPr>
          <w:ilvl w:val="0"/>
          <w:numId w:val="8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Możliwość z poziomu konsoli: aktualizacji wszystkich modułów produktu zabezpieczającego zainstalowanego na docelowym urządzeniu, uruchomienie skanowania na żądanie, wykonanie określonych instrukcji wiersza polecenia na stacji roboczej lub serwerze.</w:t>
      </w:r>
    </w:p>
    <w:p w:rsidR="00344382" w:rsidRPr="00812FA0" w:rsidRDefault="00344382" w:rsidP="00812FA0">
      <w:pPr>
        <w:numPr>
          <w:ilvl w:val="0"/>
          <w:numId w:val="86"/>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Za pomocą konsoli możliwość deinstalacji aplikacji lub programu zainstalowanego na stacji roboczej, serwerze.</w:t>
      </w:r>
    </w:p>
    <w:p w:rsidR="00344382" w:rsidRPr="00812FA0" w:rsidRDefault="00344382" w:rsidP="00812FA0">
      <w:pPr>
        <w:spacing w:after="160" w:line="259" w:lineRule="auto"/>
        <w:jc w:val="both"/>
        <w:rPr>
          <w:rFonts w:ascii="Calibri" w:hAnsi="Calibri"/>
          <w:sz w:val="22"/>
          <w:szCs w:val="22"/>
          <w:lang w:eastAsia="en-US"/>
        </w:rPr>
      </w:pPr>
      <w:r w:rsidRPr="00812FA0">
        <w:rPr>
          <w:rFonts w:ascii="Calibri" w:hAnsi="Calibri" w:cs="Calibri"/>
          <w:sz w:val="22"/>
          <w:szCs w:val="22"/>
          <w:lang w:eastAsia="en-US"/>
        </w:rPr>
        <w:t xml:space="preserve"> </w:t>
      </w:r>
    </w:p>
    <w:p w:rsidR="00344382" w:rsidRPr="00812FA0" w:rsidRDefault="00344382" w:rsidP="00812FA0">
      <w:pPr>
        <w:spacing w:after="160" w:line="259" w:lineRule="auto"/>
        <w:jc w:val="both"/>
        <w:rPr>
          <w:rFonts w:ascii="Calibri" w:hAnsi="Calibri"/>
          <w:sz w:val="22"/>
          <w:szCs w:val="22"/>
          <w:lang w:eastAsia="en-US"/>
        </w:rPr>
      </w:pPr>
      <w:r w:rsidRPr="00812FA0">
        <w:rPr>
          <w:rFonts w:ascii="Calibri" w:hAnsi="Calibri" w:cs="Calibri"/>
          <w:b/>
          <w:bCs/>
          <w:sz w:val="22"/>
          <w:szCs w:val="22"/>
          <w:lang w:eastAsia="en-US"/>
        </w:rPr>
        <w:t>Dodatkowe uwagi:</w:t>
      </w:r>
    </w:p>
    <w:p w:rsidR="00344382" w:rsidRPr="00812FA0" w:rsidRDefault="00344382" w:rsidP="00812FA0">
      <w:pPr>
        <w:numPr>
          <w:ilvl w:val="0"/>
          <w:numId w:val="85"/>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Zamawiający nie dopuszcza poniesienia żadnych dodatkowych kosztów z tytułu zakupu jakichkolwiek dodatkowych licencji lub związanych z modyfikacją czy też zmianą konfiguracji działającego w firmie oprogramowania, jak również oprogramowania oczekiwanych przez Zamawiającego funkcjonalności dostarczanego przez Wykonawcę programu.</w:t>
      </w:r>
    </w:p>
    <w:p w:rsidR="00344382" w:rsidRPr="00812FA0" w:rsidRDefault="00344382" w:rsidP="00812FA0">
      <w:pPr>
        <w:numPr>
          <w:ilvl w:val="0"/>
          <w:numId w:val="85"/>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Wszystkie parametry i opis funkcji muszą być potwierdzone dokumentacją producenta przedstawioną przez Wykonawcę na każde żądanie Zamawiającego.</w:t>
      </w:r>
    </w:p>
    <w:p w:rsidR="00344382" w:rsidRPr="00812FA0" w:rsidRDefault="00344382" w:rsidP="00812FA0">
      <w:pPr>
        <w:numPr>
          <w:ilvl w:val="0"/>
          <w:numId w:val="85"/>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Dostawa obejmuje dokumenty i kody licencyjne (jeśli dotyczy) wraz z niezbędnymi nośnikami oprogramowania, lub wskazuje alternatywny sposób dostarczenia oprogramowania, umożliwiający Zamawiającemu korzystanie z pełni jego funkcjonalności.</w:t>
      </w:r>
    </w:p>
    <w:p w:rsidR="00344382" w:rsidRPr="00812FA0" w:rsidRDefault="00344382" w:rsidP="00812FA0">
      <w:pPr>
        <w:numPr>
          <w:ilvl w:val="0"/>
          <w:numId w:val="85"/>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Wykonawca w ramach realizacji umowy odinstaluje posiadane przez Zamawiającego oprogramowanie antywirusowe, dokona instalacji i uruchomienia dostarczonego oprogramowania w jednostkach Zamawiającego znajdujących się w budynkach Zamawiającego, w pomieszczeniach przez niego wskazanych.</w:t>
      </w:r>
    </w:p>
    <w:p w:rsidR="00344382" w:rsidRPr="00812FA0" w:rsidRDefault="00344382" w:rsidP="00812FA0">
      <w:pPr>
        <w:numPr>
          <w:ilvl w:val="0"/>
          <w:numId w:val="85"/>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Wykonawca musi odinstalować użytkowane przez Zamawiającego oprogramowanie antywirusowe przed instalacją i aktywacją dostarczonego oprogramowania antywirusowego.</w:t>
      </w:r>
    </w:p>
    <w:p w:rsidR="00344382" w:rsidRPr="00812FA0" w:rsidRDefault="00344382" w:rsidP="00812FA0">
      <w:pPr>
        <w:numPr>
          <w:ilvl w:val="0"/>
          <w:numId w:val="85"/>
        </w:numPr>
        <w:spacing w:after="160" w:line="259" w:lineRule="auto"/>
        <w:contextualSpacing/>
        <w:rPr>
          <w:rFonts w:ascii="Calibri" w:hAnsi="Calibri"/>
          <w:sz w:val="22"/>
          <w:szCs w:val="22"/>
          <w:lang w:eastAsia="en-US"/>
        </w:rPr>
      </w:pPr>
      <w:r w:rsidRPr="00812FA0">
        <w:rPr>
          <w:rFonts w:ascii="Calibri" w:hAnsi="Calibri" w:cs="Calibri"/>
          <w:sz w:val="22"/>
          <w:szCs w:val="22"/>
          <w:lang w:eastAsia="en-US"/>
        </w:rPr>
        <w:t>W przypadku odinstalowania istniejącego na komputerach Zamawiającego oprogramowania antywirusowego i instalacji dostarczanego oprogramowania antywirusowego, musi ono być aktywne i w pełni funkcjonalne w dniu jego instalacji.</w:t>
      </w:r>
    </w:p>
    <w:p w:rsidR="00344382" w:rsidRPr="00812FA0" w:rsidRDefault="00344382" w:rsidP="00812FA0">
      <w:pPr>
        <w:spacing w:after="160" w:line="259" w:lineRule="auto"/>
        <w:rPr>
          <w:rFonts w:ascii="Calibri" w:hAnsi="Calibri"/>
          <w:sz w:val="22"/>
          <w:szCs w:val="22"/>
          <w:lang w:eastAsia="en-US"/>
        </w:rPr>
      </w:pPr>
    </w:p>
    <w:p w:rsidR="00344382" w:rsidRPr="00050477" w:rsidRDefault="00344382" w:rsidP="00812FA0">
      <w:pPr>
        <w:spacing w:after="160" w:line="259" w:lineRule="auto"/>
        <w:ind w:left="720"/>
        <w:contextualSpacing/>
        <w:jc w:val="both"/>
        <w:rPr>
          <w:rFonts w:ascii="Calibri" w:hAnsi="Calibri"/>
          <w:sz w:val="22"/>
          <w:szCs w:val="22"/>
          <w:lang w:eastAsia="en-US"/>
        </w:rPr>
      </w:pPr>
    </w:p>
    <w:p w:rsidR="00344382" w:rsidRDefault="00344382" w:rsidP="0004760D">
      <w:pPr>
        <w:rPr>
          <w:b/>
          <w:color w:val="000000"/>
          <w:sz w:val="20"/>
          <w:szCs w:val="20"/>
        </w:rPr>
      </w:pPr>
    </w:p>
    <w:p w:rsidR="00344382" w:rsidRDefault="00344382" w:rsidP="0004760D">
      <w:pPr>
        <w:rPr>
          <w:b/>
          <w:color w:val="000000"/>
          <w:sz w:val="20"/>
          <w:szCs w:val="20"/>
        </w:rPr>
      </w:pPr>
    </w:p>
    <w:p w:rsidR="00344382" w:rsidRPr="006C4638" w:rsidRDefault="00344382" w:rsidP="006C4638">
      <w:pPr>
        <w:jc w:val="both"/>
        <w:rPr>
          <w:rFonts w:ascii="Verdana" w:hAnsi="Verdana"/>
          <w:b/>
          <w:sz w:val="20"/>
          <w:szCs w:val="20"/>
        </w:rPr>
      </w:pPr>
      <w:r>
        <w:rPr>
          <w:rFonts w:ascii="Verdana" w:hAnsi="Verdana"/>
          <w:b/>
          <w:sz w:val="20"/>
          <w:szCs w:val="20"/>
        </w:rPr>
        <w:t xml:space="preserve">              </w:t>
      </w:r>
    </w:p>
    <w:p w:rsidR="00344382" w:rsidRDefault="00344382" w:rsidP="0066656A">
      <w:pPr>
        <w:tabs>
          <w:tab w:val="left" w:pos="9071"/>
        </w:tabs>
        <w:rPr>
          <w:rFonts w:ascii="Verdana" w:hAnsi="Verdana"/>
          <w:b/>
          <w:sz w:val="22"/>
          <w:szCs w:val="22"/>
        </w:rPr>
      </w:pPr>
    </w:p>
    <w:p w:rsidR="00344382" w:rsidRDefault="00344382" w:rsidP="004579D1">
      <w:pPr>
        <w:tabs>
          <w:tab w:val="left" w:pos="9071"/>
        </w:tabs>
        <w:jc w:val="center"/>
        <w:rPr>
          <w:rFonts w:ascii="Verdana" w:hAnsi="Verdana"/>
          <w:b/>
          <w:sz w:val="22"/>
          <w:szCs w:val="22"/>
        </w:rPr>
      </w:pPr>
    </w:p>
    <w:p w:rsidR="00344382" w:rsidRDefault="00344382" w:rsidP="004579D1">
      <w:pPr>
        <w:tabs>
          <w:tab w:val="left" w:pos="9071"/>
        </w:tabs>
        <w:jc w:val="center"/>
        <w:rPr>
          <w:rFonts w:ascii="Verdana" w:hAnsi="Verdana"/>
          <w:b/>
          <w:sz w:val="22"/>
          <w:szCs w:val="22"/>
        </w:rPr>
      </w:pPr>
    </w:p>
    <w:p w:rsidR="00344382" w:rsidRDefault="00344382" w:rsidP="004579D1">
      <w:pPr>
        <w:tabs>
          <w:tab w:val="left" w:pos="9071"/>
        </w:tabs>
        <w:jc w:val="center"/>
        <w:rPr>
          <w:rFonts w:ascii="Verdana" w:hAnsi="Verdana"/>
          <w:sz w:val="22"/>
          <w:szCs w:val="22"/>
        </w:rPr>
      </w:pPr>
      <w:r>
        <w:rPr>
          <w:rFonts w:ascii="Verdana" w:hAnsi="Verdana"/>
          <w:b/>
          <w:sz w:val="22"/>
          <w:szCs w:val="22"/>
        </w:rPr>
        <w:t>Załącznik nr 4</w:t>
      </w:r>
      <w:r w:rsidRPr="002B1E8A">
        <w:rPr>
          <w:rFonts w:ascii="Verdana" w:hAnsi="Verdana"/>
          <w:b/>
          <w:sz w:val="22"/>
          <w:szCs w:val="22"/>
        </w:rPr>
        <w:t xml:space="preserve"> –</w:t>
      </w:r>
      <w:r>
        <w:rPr>
          <w:rFonts w:ascii="Verdana" w:hAnsi="Verdana"/>
          <w:sz w:val="22"/>
          <w:szCs w:val="22"/>
        </w:rPr>
        <w:t xml:space="preserve"> Formularz ofertowy do postępowania</w:t>
      </w:r>
    </w:p>
    <w:p w:rsidR="00344382" w:rsidRDefault="00344382" w:rsidP="004579D1">
      <w:pPr>
        <w:tabs>
          <w:tab w:val="left" w:pos="9071"/>
        </w:tabs>
        <w:jc w:val="center"/>
        <w:rPr>
          <w:rFonts w:ascii="Verdana" w:hAnsi="Verdana"/>
          <w:sz w:val="22"/>
          <w:szCs w:val="22"/>
        </w:rPr>
      </w:pPr>
    </w:p>
    <w:p w:rsidR="00344382" w:rsidRDefault="00344382" w:rsidP="00656B4C">
      <w:pPr>
        <w:tabs>
          <w:tab w:val="left" w:pos="9071"/>
        </w:tabs>
        <w:jc w:val="center"/>
        <w:rPr>
          <w:rFonts w:ascii="Verdana" w:hAnsi="Verdana"/>
          <w:sz w:val="22"/>
          <w:szCs w:val="22"/>
        </w:rPr>
      </w:pPr>
      <w:r>
        <w:rPr>
          <w:rFonts w:ascii="Verdana" w:hAnsi="Verdana"/>
          <w:sz w:val="22"/>
          <w:szCs w:val="22"/>
        </w:rPr>
        <w:t>(wypełnia wykonawca )</w:t>
      </w:r>
    </w:p>
    <w:p w:rsidR="00344382" w:rsidRDefault="00344382" w:rsidP="004579D1">
      <w:pPr>
        <w:tabs>
          <w:tab w:val="left" w:pos="9071"/>
        </w:tabs>
        <w:jc w:val="center"/>
        <w:rPr>
          <w:rFonts w:ascii="Verdana" w:hAnsi="Verdana"/>
          <w:sz w:val="22"/>
          <w:szCs w:val="22"/>
        </w:rPr>
      </w:pPr>
    </w:p>
    <w:p w:rsidR="00344382" w:rsidRDefault="00344382" w:rsidP="00983395">
      <w:pPr>
        <w:tabs>
          <w:tab w:val="left" w:pos="9071"/>
        </w:tabs>
        <w:jc w:val="center"/>
        <w:rPr>
          <w:rFonts w:ascii="Verdana" w:hAnsi="Verdana"/>
          <w:sz w:val="22"/>
          <w:szCs w:val="22"/>
        </w:rPr>
      </w:pPr>
      <w:r>
        <w:rPr>
          <w:rFonts w:ascii="Verdana" w:hAnsi="Verdana"/>
          <w:sz w:val="22"/>
          <w:szCs w:val="22"/>
        </w:rPr>
        <w:t>Oferuję Zamawiającemu - Sieci Badawczej</w:t>
      </w:r>
      <w:r w:rsidRPr="000D22A0">
        <w:rPr>
          <w:rFonts w:ascii="Verdana" w:hAnsi="Verdana"/>
          <w:sz w:val="22"/>
          <w:szCs w:val="22"/>
        </w:rPr>
        <w:t xml:space="preserve"> Łukasiewicz </w:t>
      </w:r>
      <w:r>
        <w:rPr>
          <w:rFonts w:ascii="Verdana" w:hAnsi="Verdana"/>
          <w:sz w:val="22"/>
          <w:szCs w:val="22"/>
        </w:rPr>
        <w:t>–</w:t>
      </w:r>
      <w:r w:rsidRPr="000D22A0">
        <w:rPr>
          <w:rFonts w:ascii="Verdana" w:hAnsi="Verdana"/>
          <w:sz w:val="22"/>
          <w:szCs w:val="22"/>
        </w:rPr>
        <w:t xml:space="preserve"> </w:t>
      </w:r>
      <w:r>
        <w:rPr>
          <w:rFonts w:ascii="Verdana" w:hAnsi="Verdana"/>
          <w:sz w:val="22"/>
          <w:szCs w:val="22"/>
        </w:rPr>
        <w:t xml:space="preserve">Krakowskiemu </w:t>
      </w:r>
      <w:r w:rsidRPr="000D22A0">
        <w:rPr>
          <w:rFonts w:ascii="Verdana" w:hAnsi="Verdana"/>
          <w:sz w:val="22"/>
          <w:szCs w:val="22"/>
        </w:rPr>
        <w:t>Insty</w:t>
      </w:r>
      <w:r>
        <w:rPr>
          <w:rFonts w:ascii="Verdana" w:hAnsi="Verdana"/>
          <w:sz w:val="22"/>
          <w:szCs w:val="22"/>
        </w:rPr>
        <w:t>tutowi Technologicznemu podany niżej przedmiot zamówienia</w:t>
      </w:r>
    </w:p>
    <w:p w:rsidR="00344382" w:rsidRDefault="00344382" w:rsidP="004579D1">
      <w:pPr>
        <w:tabs>
          <w:tab w:val="left" w:pos="9071"/>
        </w:tabs>
        <w:jc w:val="center"/>
        <w:rPr>
          <w:rFonts w:ascii="Verdana" w:hAnsi="Verdana"/>
          <w:sz w:val="22"/>
          <w:szCs w:val="22"/>
        </w:rPr>
      </w:pPr>
    </w:p>
    <w:p w:rsidR="00344382" w:rsidRDefault="00344382" w:rsidP="004579D1">
      <w:pPr>
        <w:tabs>
          <w:tab w:val="left" w:pos="9071"/>
        </w:tabs>
        <w:jc w:val="center"/>
        <w:rPr>
          <w:rFonts w:ascii="Verdana" w:hAnsi="Verdana"/>
          <w:sz w:val="22"/>
          <w:szCs w:val="22"/>
        </w:rPr>
      </w:pPr>
      <w:r>
        <w:rPr>
          <w:rFonts w:ascii="Verdana" w:hAnsi="Verdana"/>
          <w:sz w:val="22"/>
          <w:szCs w:val="22"/>
        </w:rPr>
        <w:t xml:space="preserve">oraz oświadczam że zaoferowany przeze mnie przedmiot zamówienia spełnia wymagania opisu technicznego zawartego w SIWZ w tym zwłaszcza zał. Nr 3 do SIWZ </w:t>
      </w:r>
    </w:p>
    <w:p w:rsidR="00344382" w:rsidRDefault="00344382" w:rsidP="004579D1">
      <w:pPr>
        <w:tabs>
          <w:tab w:val="left" w:pos="9071"/>
        </w:tabs>
        <w:jc w:val="center"/>
        <w:rPr>
          <w:rFonts w:ascii="Verdana" w:hAnsi="Verdana"/>
          <w:sz w:val="22"/>
          <w:szCs w:val="22"/>
        </w:rPr>
      </w:pPr>
    </w:p>
    <w:p w:rsidR="00344382" w:rsidRPr="00983395" w:rsidRDefault="00344382" w:rsidP="004579D1">
      <w:pPr>
        <w:tabs>
          <w:tab w:val="left" w:pos="9071"/>
        </w:tabs>
        <w:jc w:val="center"/>
        <w:rPr>
          <w:rFonts w:ascii="Verdana" w:hAnsi="Verdana"/>
          <w:b/>
          <w:sz w:val="22"/>
          <w:szCs w:val="22"/>
        </w:rPr>
      </w:pPr>
      <w:r w:rsidRPr="00983395">
        <w:rPr>
          <w:rFonts w:ascii="Verdana" w:hAnsi="Verdana"/>
          <w:b/>
          <w:sz w:val="22"/>
          <w:szCs w:val="22"/>
        </w:rPr>
        <w:t>Część I</w:t>
      </w:r>
    </w:p>
    <w:p w:rsidR="00344382" w:rsidRDefault="00344382" w:rsidP="00656B4C">
      <w:pPr>
        <w:ind w:left="1416" w:firstLine="708"/>
        <w:rPr>
          <w:rFonts w:ascii="Verdana" w:hAnsi="Verdana"/>
          <w:b/>
          <w:sz w:val="20"/>
          <w:szCs w:val="20"/>
        </w:rPr>
      </w:pPr>
      <w:r w:rsidRPr="00A00940">
        <w:rPr>
          <w:rFonts w:ascii="Verdana" w:hAnsi="Verdana"/>
          <w:b/>
          <w:sz w:val="20"/>
          <w:szCs w:val="20"/>
        </w:rPr>
        <w:t>Zakup i dostawa dwóch klastrów urządzeń klasy UTM</w:t>
      </w:r>
    </w:p>
    <w:p w:rsidR="00344382" w:rsidRPr="0071001E" w:rsidRDefault="00344382" w:rsidP="003748FD">
      <w:pPr>
        <w:tabs>
          <w:tab w:val="left" w:pos="9071"/>
        </w:tabs>
        <w:suppressAutoHyphens/>
        <w:rPr>
          <w:rFonts w:ascii="Calibri" w:hAnsi="Calibri"/>
          <w:b/>
          <w:color w:val="0D0D0D"/>
          <w:sz w:val="24"/>
          <w:szCs w:val="24"/>
        </w:rPr>
      </w:pPr>
      <w:r>
        <w:rPr>
          <w:rFonts w:ascii="Calibri" w:hAnsi="Calibri"/>
          <w:b/>
          <w:color w:val="0D0D0D"/>
          <w:sz w:val="24"/>
          <w:szCs w:val="24"/>
        </w:rPr>
        <w:t xml:space="preserve"> </w:t>
      </w:r>
    </w:p>
    <w:p w:rsidR="00344382" w:rsidRDefault="00344382" w:rsidP="00983395">
      <w:pPr>
        <w:tabs>
          <w:tab w:val="left" w:pos="9071"/>
        </w:tabs>
        <w:suppressAutoHyphens/>
        <w:jc w:val="center"/>
        <w:rPr>
          <w:rFonts w:ascii="Verdana" w:hAnsi="Verdana"/>
          <w:b/>
          <w:color w:val="000000"/>
          <w:sz w:val="20"/>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344382" w:rsidRPr="00552CB0" w:rsidTr="0038445F">
        <w:trPr>
          <w:trHeight w:val="255"/>
          <w:jc w:val="center"/>
        </w:trPr>
        <w:tc>
          <w:tcPr>
            <w:tcW w:w="3316" w:type="pct"/>
            <w:shd w:val="clear" w:color="auto" w:fill="D9D9D9"/>
            <w:noWrap/>
            <w:vAlign w:val="center"/>
          </w:tcPr>
          <w:p w:rsidR="00344382" w:rsidRPr="00552CB0" w:rsidRDefault="00344382" w:rsidP="0038445F">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344382" w:rsidRPr="00552CB0" w:rsidRDefault="00344382" w:rsidP="0038445F">
            <w:pPr>
              <w:suppressAutoHyphens/>
              <w:jc w:val="center"/>
              <w:rPr>
                <w:rFonts w:ascii="Arial" w:hAnsi="Arial" w:cs="Arial"/>
                <w:sz w:val="16"/>
                <w:lang w:eastAsia="ar-SA"/>
              </w:rPr>
            </w:pPr>
            <w:r>
              <w:rPr>
                <w:rFonts w:ascii="Arial" w:hAnsi="Arial" w:cs="Arial"/>
                <w:sz w:val="16"/>
                <w:lang w:eastAsia="ar-SA"/>
              </w:rPr>
              <w:t xml:space="preserve">CENA </w:t>
            </w:r>
          </w:p>
          <w:p w:rsidR="00344382" w:rsidRPr="00552CB0" w:rsidRDefault="00344382" w:rsidP="0038445F">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344382" w:rsidRDefault="00344382" w:rsidP="0038445F">
            <w:pPr>
              <w:suppressAutoHyphens/>
              <w:jc w:val="center"/>
              <w:rPr>
                <w:rFonts w:ascii="Arial" w:hAnsi="Arial" w:cs="Arial"/>
                <w:sz w:val="16"/>
                <w:lang w:eastAsia="ar-SA"/>
              </w:rPr>
            </w:pPr>
            <w:r w:rsidRPr="00552CB0">
              <w:rPr>
                <w:rFonts w:ascii="Arial" w:hAnsi="Arial" w:cs="Arial"/>
                <w:sz w:val="16"/>
                <w:lang w:eastAsia="ar-SA"/>
              </w:rPr>
              <w:t>[PLN]</w:t>
            </w:r>
          </w:p>
          <w:p w:rsidR="00344382" w:rsidRPr="00552CB0" w:rsidRDefault="00344382" w:rsidP="0038445F">
            <w:pPr>
              <w:suppressAutoHyphens/>
              <w:jc w:val="center"/>
              <w:rPr>
                <w:rFonts w:ascii="Arial" w:hAnsi="Arial" w:cs="Arial"/>
                <w:sz w:val="16"/>
                <w:lang w:eastAsia="ar-SA"/>
              </w:rPr>
            </w:pPr>
            <w:r>
              <w:rPr>
                <w:rFonts w:ascii="Arial" w:hAnsi="Arial" w:cs="Arial"/>
                <w:sz w:val="16"/>
                <w:lang w:eastAsia="ar-SA"/>
              </w:rPr>
              <w:t>całości zamówienia</w:t>
            </w:r>
          </w:p>
          <w:p w:rsidR="00344382" w:rsidRPr="00552CB0" w:rsidRDefault="00344382" w:rsidP="0038445F">
            <w:pPr>
              <w:suppressAutoHyphens/>
              <w:rPr>
                <w:rFonts w:ascii="Arial" w:hAnsi="Arial" w:cs="Arial"/>
                <w:sz w:val="16"/>
                <w:lang w:eastAsia="ar-SA"/>
              </w:rPr>
            </w:pPr>
          </w:p>
        </w:tc>
      </w:tr>
      <w:tr w:rsidR="00344382" w:rsidRPr="00552CB0" w:rsidTr="0038445F">
        <w:trPr>
          <w:trHeight w:hRule="exact" w:val="1066"/>
          <w:jc w:val="center"/>
        </w:trPr>
        <w:tc>
          <w:tcPr>
            <w:tcW w:w="3316" w:type="pct"/>
            <w:vAlign w:val="center"/>
          </w:tcPr>
          <w:p w:rsidR="00344382" w:rsidRDefault="00344382" w:rsidP="0038445F">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344382" w:rsidRDefault="00344382" w:rsidP="0038445F">
            <w:pPr>
              <w:tabs>
                <w:tab w:val="left" w:pos="9071"/>
              </w:tabs>
              <w:suppressAutoHyphens/>
              <w:rPr>
                <w:rFonts w:ascii="Arial" w:hAnsi="Arial" w:cs="Arial"/>
                <w:b/>
                <w:sz w:val="20"/>
                <w:szCs w:val="20"/>
                <w:lang w:eastAsia="ar-SA"/>
              </w:rPr>
            </w:pPr>
          </w:p>
          <w:p w:rsidR="00344382" w:rsidRDefault="00344382" w:rsidP="0038445F">
            <w:pPr>
              <w:tabs>
                <w:tab w:val="left" w:pos="9071"/>
              </w:tabs>
              <w:suppressAutoHyphens/>
              <w:rPr>
                <w:rFonts w:ascii="Arial" w:hAnsi="Arial" w:cs="Arial"/>
                <w:b/>
                <w:sz w:val="20"/>
                <w:szCs w:val="20"/>
                <w:lang w:eastAsia="ar-SA"/>
              </w:rPr>
            </w:pPr>
          </w:p>
          <w:p w:rsidR="00344382" w:rsidRDefault="00344382" w:rsidP="0038445F">
            <w:pPr>
              <w:tabs>
                <w:tab w:val="left" w:pos="9071"/>
              </w:tabs>
              <w:suppressAutoHyphens/>
              <w:rPr>
                <w:rFonts w:ascii="Arial" w:hAnsi="Arial" w:cs="Arial"/>
                <w:b/>
                <w:sz w:val="20"/>
                <w:szCs w:val="20"/>
                <w:lang w:eastAsia="ar-SA"/>
              </w:rPr>
            </w:pPr>
          </w:p>
          <w:p w:rsidR="00344382" w:rsidRDefault="00344382" w:rsidP="0038445F">
            <w:pPr>
              <w:tabs>
                <w:tab w:val="left" w:pos="9071"/>
              </w:tabs>
              <w:suppressAutoHyphens/>
              <w:rPr>
                <w:rFonts w:ascii="Arial" w:hAnsi="Arial" w:cs="Arial"/>
                <w:b/>
                <w:sz w:val="20"/>
                <w:szCs w:val="20"/>
                <w:lang w:eastAsia="ar-SA"/>
              </w:rPr>
            </w:pPr>
          </w:p>
          <w:p w:rsidR="00344382" w:rsidRDefault="00344382" w:rsidP="0038445F">
            <w:pPr>
              <w:tabs>
                <w:tab w:val="left" w:pos="9071"/>
              </w:tabs>
              <w:suppressAutoHyphens/>
              <w:rPr>
                <w:rFonts w:ascii="Arial" w:hAnsi="Arial" w:cs="Arial"/>
                <w:b/>
                <w:sz w:val="20"/>
                <w:szCs w:val="20"/>
                <w:lang w:eastAsia="ar-SA"/>
              </w:rPr>
            </w:pPr>
          </w:p>
          <w:p w:rsidR="00344382" w:rsidRDefault="00344382" w:rsidP="0038445F">
            <w:pPr>
              <w:tabs>
                <w:tab w:val="left" w:pos="9071"/>
              </w:tabs>
              <w:suppressAutoHyphens/>
              <w:rPr>
                <w:rFonts w:ascii="Arial" w:hAnsi="Arial" w:cs="Arial"/>
                <w:b/>
                <w:sz w:val="20"/>
                <w:szCs w:val="20"/>
                <w:lang w:eastAsia="ar-SA"/>
              </w:rPr>
            </w:pPr>
          </w:p>
          <w:p w:rsidR="00344382" w:rsidRDefault="00344382" w:rsidP="0038445F">
            <w:pPr>
              <w:tabs>
                <w:tab w:val="left" w:pos="9071"/>
              </w:tabs>
              <w:suppressAutoHyphens/>
              <w:rPr>
                <w:rFonts w:ascii="Arial" w:hAnsi="Arial" w:cs="Arial"/>
                <w:b/>
                <w:sz w:val="20"/>
                <w:szCs w:val="20"/>
                <w:lang w:eastAsia="ar-SA"/>
              </w:rPr>
            </w:pPr>
          </w:p>
          <w:p w:rsidR="00344382" w:rsidRDefault="00344382" w:rsidP="0038445F">
            <w:pPr>
              <w:tabs>
                <w:tab w:val="left" w:pos="9071"/>
              </w:tabs>
              <w:suppressAutoHyphens/>
              <w:rPr>
                <w:rFonts w:ascii="Arial" w:hAnsi="Arial" w:cs="Arial"/>
                <w:b/>
                <w:sz w:val="20"/>
                <w:szCs w:val="20"/>
                <w:lang w:eastAsia="ar-SA"/>
              </w:rPr>
            </w:pPr>
          </w:p>
          <w:p w:rsidR="00344382" w:rsidRDefault="00344382" w:rsidP="0038445F">
            <w:pPr>
              <w:tabs>
                <w:tab w:val="left" w:pos="9071"/>
              </w:tabs>
              <w:suppressAutoHyphens/>
              <w:rPr>
                <w:rFonts w:ascii="Arial" w:hAnsi="Arial" w:cs="Arial"/>
                <w:b/>
                <w:sz w:val="20"/>
                <w:szCs w:val="20"/>
                <w:lang w:eastAsia="ar-SA"/>
              </w:rPr>
            </w:pPr>
          </w:p>
          <w:p w:rsidR="00344382" w:rsidRDefault="00344382" w:rsidP="0038445F">
            <w:pPr>
              <w:tabs>
                <w:tab w:val="left" w:pos="9071"/>
              </w:tabs>
              <w:suppressAutoHyphens/>
              <w:rPr>
                <w:rFonts w:ascii="Arial" w:hAnsi="Arial" w:cs="Arial"/>
                <w:b/>
                <w:sz w:val="20"/>
                <w:szCs w:val="20"/>
                <w:lang w:eastAsia="ar-SA"/>
              </w:rPr>
            </w:pPr>
          </w:p>
          <w:p w:rsidR="00344382" w:rsidRDefault="00344382" w:rsidP="0038445F">
            <w:pPr>
              <w:tabs>
                <w:tab w:val="left" w:pos="9071"/>
              </w:tabs>
              <w:suppressAutoHyphens/>
              <w:rPr>
                <w:rFonts w:ascii="Arial" w:hAnsi="Arial" w:cs="Arial"/>
                <w:b/>
                <w:sz w:val="20"/>
                <w:szCs w:val="20"/>
                <w:lang w:eastAsia="ar-SA"/>
              </w:rPr>
            </w:pPr>
          </w:p>
          <w:p w:rsidR="00344382" w:rsidRPr="00E55398" w:rsidRDefault="00344382" w:rsidP="0038445F">
            <w:pPr>
              <w:tabs>
                <w:tab w:val="left" w:pos="9071"/>
              </w:tabs>
              <w:suppressAutoHyphens/>
              <w:rPr>
                <w:rFonts w:ascii="Arial" w:hAnsi="Arial" w:cs="Arial"/>
                <w:b/>
                <w:sz w:val="20"/>
                <w:szCs w:val="20"/>
                <w:lang w:eastAsia="ar-SA"/>
              </w:rPr>
            </w:pPr>
          </w:p>
        </w:tc>
        <w:tc>
          <w:tcPr>
            <w:tcW w:w="1684" w:type="pct"/>
            <w:noWrap/>
            <w:vAlign w:val="center"/>
          </w:tcPr>
          <w:p w:rsidR="00344382" w:rsidRPr="00552CB0" w:rsidRDefault="00344382" w:rsidP="0038445F">
            <w:pPr>
              <w:suppressAutoHyphens/>
              <w:jc w:val="center"/>
              <w:rPr>
                <w:rFonts w:ascii="Arial" w:hAnsi="Arial" w:cs="Arial"/>
                <w:sz w:val="16"/>
                <w:lang w:eastAsia="ar-SA"/>
              </w:rPr>
            </w:pPr>
          </w:p>
        </w:tc>
      </w:tr>
    </w:tbl>
    <w:p w:rsidR="00344382" w:rsidRPr="007C3407" w:rsidRDefault="00344382" w:rsidP="00656B4C">
      <w:pPr>
        <w:rPr>
          <w:rFonts w:ascii="Verdana" w:hAnsi="Verdana"/>
          <w:b/>
          <w:sz w:val="20"/>
          <w:szCs w:val="20"/>
        </w:rPr>
      </w:pPr>
    </w:p>
    <w:p w:rsidR="00344382" w:rsidRPr="00E92065" w:rsidRDefault="00344382" w:rsidP="004579D1">
      <w:pPr>
        <w:spacing w:after="200" w:line="276" w:lineRule="auto"/>
        <w:jc w:val="both"/>
        <w:rPr>
          <w:rFonts w:ascii="Verdana" w:hAnsi="Verdana"/>
          <w:bCs/>
          <w:sz w:val="18"/>
          <w:szCs w:val="20"/>
          <w:lang w:eastAsia="en-US"/>
        </w:rPr>
      </w:pPr>
      <w:r w:rsidRPr="00E92065">
        <w:rPr>
          <w:rFonts w:ascii="Verdana" w:hAnsi="Verdana"/>
          <w:b/>
          <w:bCs/>
          <w:sz w:val="18"/>
          <w:szCs w:val="20"/>
          <w:lang w:eastAsia="en-US"/>
        </w:rPr>
        <w:t>Uwaga:</w:t>
      </w:r>
      <w:r w:rsidRPr="00E92065">
        <w:rPr>
          <w:rFonts w:ascii="Verdana" w:hAnsi="Verdana"/>
          <w:bCs/>
          <w:sz w:val="18"/>
          <w:szCs w:val="20"/>
          <w:lang w:eastAsia="en-US"/>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344382" w:rsidRPr="00E92065" w:rsidTr="00D91155">
        <w:trPr>
          <w:trHeight w:hRule="exact" w:val="567"/>
          <w:jc w:val="center"/>
        </w:trPr>
        <w:tc>
          <w:tcPr>
            <w:tcW w:w="4564" w:type="dxa"/>
            <w:shd w:val="clear" w:color="auto" w:fill="C0C0C0"/>
            <w:vAlign w:val="center"/>
          </w:tcPr>
          <w:p w:rsidR="00344382" w:rsidRPr="00E92065" w:rsidRDefault="00344382" w:rsidP="00D91155">
            <w:pPr>
              <w:spacing w:after="200" w:line="276" w:lineRule="auto"/>
              <w:jc w:val="center"/>
              <w:rPr>
                <w:rFonts w:ascii="Verdana" w:hAnsi="Verdana"/>
                <w:sz w:val="18"/>
                <w:szCs w:val="20"/>
                <w:lang w:eastAsia="en-US"/>
              </w:rPr>
            </w:pPr>
            <w:r w:rsidRPr="00E92065">
              <w:rPr>
                <w:rFonts w:ascii="Verdana" w:hAnsi="Verdana" w:cs="Tahoma"/>
                <w:sz w:val="18"/>
                <w:szCs w:val="20"/>
                <w:lang w:eastAsia="en-US"/>
              </w:rPr>
              <w:t>Następującą część zamówienia zamierzam powierzyć podwykonawcy:</w:t>
            </w:r>
          </w:p>
        </w:tc>
        <w:tc>
          <w:tcPr>
            <w:tcW w:w="5105" w:type="dxa"/>
            <w:shd w:val="clear" w:color="auto" w:fill="C0C0C0"/>
            <w:vAlign w:val="center"/>
          </w:tcPr>
          <w:p w:rsidR="00344382" w:rsidRPr="00E92065" w:rsidRDefault="00344382" w:rsidP="00D91155">
            <w:pPr>
              <w:spacing w:after="200" w:line="276" w:lineRule="auto"/>
              <w:jc w:val="center"/>
              <w:rPr>
                <w:rFonts w:ascii="Verdana" w:hAnsi="Verdana"/>
                <w:sz w:val="18"/>
                <w:szCs w:val="20"/>
                <w:lang w:eastAsia="en-US"/>
              </w:rPr>
            </w:pPr>
            <w:r w:rsidRPr="00E92065">
              <w:rPr>
                <w:rFonts w:ascii="Verdana" w:hAnsi="Verdana"/>
                <w:sz w:val="18"/>
                <w:szCs w:val="20"/>
                <w:lang w:eastAsia="en-US"/>
              </w:rPr>
              <w:t>Nazwy firm podwykonawców:</w:t>
            </w:r>
          </w:p>
        </w:tc>
      </w:tr>
      <w:tr w:rsidR="00344382" w:rsidRPr="00E92065" w:rsidTr="00D91155">
        <w:trPr>
          <w:trHeight w:val="810"/>
          <w:jc w:val="center"/>
        </w:trPr>
        <w:tc>
          <w:tcPr>
            <w:tcW w:w="4564" w:type="dxa"/>
          </w:tcPr>
          <w:p w:rsidR="00344382" w:rsidRDefault="00344382" w:rsidP="00D91155">
            <w:pPr>
              <w:spacing w:after="200" w:line="276" w:lineRule="auto"/>
              <w:rPr>
                <w:rFonts w:ascii="Verdana" w:hAnsi="Verdana"/>
                <w:sz w:val="20"/>
                <w:szCs w:val="20"/>
                <w:lang w:eastAsia="en-US"/>
              </w:rPr>
            </w:pPr>
          </w:p>
          <w:p w:rsidR="00344382" w:rsidRDefault="00344382" w:rsidP="00D91155">
            <w:pPr>
              <w:spacing w:after="200" w:line="276" w:lineRule="auto"/>
              <w:rPr>
                <w:rFonts w:ascii="Verdana" w:hAnsi="Verdana"/>
                <w:sz w:val="20"/>
                <w:szCs w:val="20"/>
                <w:lang w:eastAsia="en-US"/>
              </w:rPr>
            </w:pPr>
          </w:p>
          <w:p w:rsidR="00344382" w:rsidRPr="00E92065" w:rsidRDefault="00344382" w:rsidP="00D91155">
            <w:pPr>
              <w:spacing w:after="200" w:line="276" w:lineRule="auto"/>
              <w:rPr>
                <w:rFonts w:ascii="Verdana" w:hAnsi="Verdana"/>
                <w:sz w:val="20"/>
                <w:szCs w:val="20"/>
                <w:lang w:eastAsia="en-US"/>
              </w:rPr>
            </w:pPr>
          </w:p>
        </w:tc>
        <w:tc>
          <w:tcPr>
            <w:tcW w:w="5105" w:type="dxa"/>
          </w:tcPr>
          <w:p w:rsidR="00344382" w:rsidRPr="00E92065" w:rsidRDefault="00344382" w:rsidP="00D91155">
            <w:pPr>
              <w:spacing w:after="200" w:line="276" w:lineRule="auto"/>
              <w:rPr>
                <w:rFonts w:ascii="Verdana" w:hAnsi="Verdana"/>
                <w:sz w:val="20"/>
                <w:szCs w:val="20"/>
                <w:lang w:eastAsia="en-US"/>
              </w:rPr>
            </w:pPr>
          </w:p>
        </w:tc>
      </w:tr>
    </w:tbl>
    <w:p w:rsidR="00344382" w:rsidRPr="00E92065" w:rsidRDefault="00344382" w:rsidP="004579D1">
      <w:pPr>
        <w:spacing w:after="200" w:line="276" w:lineRule="auto"/>
        <w:rPr>
          <w:rFonts w:ascii="Verdana" w:hAnsi="Verdana"/>
          <w:sz w:val="8"/>
          <w:szCs w:val="20"/>
          <w:lang w:eastAsia="en-US"/>
        </w:rPr>
      </w:pPr>
    </w:p>
    <w:p w:rsidR="00344382" w:rsidRDefault="00344382" w:rsidP="004579D1">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344382" w:rsidRDefault="00344382" w:rsidP="004579D1">
      <w:pPr>
        <w:rPr>
          <w:rFonts w:ascii="Arial" w:hAnsi="Arial" w:cs="Arial"/>
          <w:sz w:val="18"/>
          <w:szCs w:val="18"/>
        </w:rPr>
      </w:pPr>
    </w:p>
    <w:p w:rsidR="00344382" w:rsidRDefault="00344382" w:rsidP="004579D1">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344382" w:rsidRDefault="00344382" w:rsidP="004579D1">
      <w:pPr>
        <w:jc w:val="both"/>
        <w:rPr>
          <w:rFonts w:ascii="Verdana" w:hAnsi="Verdana" w:cs="Tahoma"/>
          <w:sz w:val="18"/>
          <w:szCs w:val="18"/>
        </w:rPr>
      </w:pPr>
    </w:p>
    <w:p w:rsidR="00344382" w:rsidRDefault="00344382" w:rsidP="004579D1">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44382" w:rsidRDefault="00344382" w:rsidP="004579D1">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4382" w:rsidRPr="00E92065" w:rsidRDefault="00344382" w:rsidP="004579D1">
      <w:pPr>
        <w:spacing w:after="200" w:line="276" w:lineRule="auto"/>
        <w:rPr>
          <w:rFonts w:ascii="Verdana" w:hAnsi="Verdana" w:cs="Tahoma"/>
          <w:sz w:val="20"/>
          <w:szCs w:val="20"/>
          <w:lang w:eastAsia="en-US"/>
        </w:rPr>
      </w:pPr>
    </w:p>
    <w:p w:rsidR="00344382" w:rsidRPr="00E92065" w:rsidRDefault="00344382" w:rsidP="004579D1">
      <w:pPr>
        <w:rPr>
          <w:rFonts w:ascii="Verdana" w:hAnsi="Verdana" w:cs="Tahoma"/>
          <w:sz w:val="16"/>
          <w:szCs w:val="22"/>
          <w:lang w:eastAsia="en-US"/>
        </w:rPr>
      </w:pPr>
      <w:r w:rsidRPr="00E92065">
        <w:rPr>
          <w:rFonts w:ascii="Verdana" w:hAnsi="Verdana" w:cs="Tahoma"/>
          <w:sz w:val="16"/>
          <w:szCs w:val="22"/>
          <w:lang w:eastAsia="en-US"/>
        </w:rPr>
        <w:t>......................................                                                   ..............................., dnia ….... –.............</w:t>
      </w:r>
    </w:p>
    <w:p w:rsidR="00344382" w:rsidRPr="00E92065" w:rsidRDefault="00344382" w:rsidP="004579D1">
      <w:pPr>
        <w:rPr>
          <w:rFonts w:ascii="Verdana" w:hAnsi="Verdana" w:cs="Tahoma"/>
          <w:sz w:val="16"/>
          <w:szCs w:val="22"/>
          <w:lang w:eastAsia="en-US"/>
        </w:rPr>
      </w:pPr>
      <w:r w:rsidRPr="00E92065">
        <w:rPr>
          <w:rFonts w:ascii="Verdana" w:hAnsi="Verdana" w:cs="Tahoma"/>
          <w:sz w:val="16"/>
          <w:szCs w:val="22"/>
          <w:lang w:eastAsia="en-US"/>
        </w:rPr>
        <w:t xml:space="preserve">Podpisy i pieczątki imienne osób </w:t>
      </w:r>
    </w:p>
    <w:p w:rsidR="00344382" w:rsidRPr="00656B4C" w:rsidRDefault="00344382" w:rsidP="00656B4C">
      <w:pPr>
        <w:rPr>
          <w:rFonts w:ascii="Verdana" w:hAnsi="Verdana" w:cs="Tahoma"/>
          <w:sz w:val="16"/>
          <w:szCs w:val="22"/>
          <w:lang w:eastAsia="en-US"/>
        </w:rPr>
      </w:pPr>
      <w:r w:rsidRPr="00E92065">
        <w:rPr>
          <w:rFonts w:ascii="Verdana" w:hAnsi="Verdana" w:cs="Tahoma"/>
          <w:sz w:val="16"/>
          <w:szCs w:val="22"/>
          <w:lang w:eastAsia="en-US"/>
        </w:rPr>
        <w:t>upoważnionych do reprezentowania Wykonawcy</w:t>
      </w:r>
    </w:p>
    <w:p w:rsidR="00344382" w:rsidRDefault="00344382" w:rsidP="000D728C">
      <w:pPr>
        <w:tabs>
          <w:tab w:val="left" w:pos="9071"/>
        </w:tabs>
        <w:jc w:val="center"/>
        <w:rPr>
          <w:rFonts w:ascii="Verdana" w:hAnsi="Verdana"/>
          <w:b/>
          <w:sz w:val="22"/>
          <w:szCs w:val="22"/>
        </w:rPr>
      </w:pPr>
    </w:p>
    <w:p w:rsidR="00344382" w:rsidRDefault="00344382" w:rsidP="000D728C">
      <w:pPr>
        <w:tabs>
          <w:tab w:val="left" w:pos="9071"/>
        </w:tabs>
        <w:jc w:val="center"/>
        <w:rPr>
          <w:rFonts w:ascii="Verdana" w:hAnsi="Verdana"/>
          <w:b/>
          <w:sz w:val="22"/>
          <w:szCs w:val="22"/>
        </w:rPr>
      </w:pPr>
    </w:p>
    <w:p w:rsidR="00344382" w:rsidRDefault="00344382" w:rsidP="000D728C">
      <w:pPr>
        <w:tabs>
          <w:tab w:val="left" w:pos="9071"/>
        </w:tabs>
        <w:jc w:val="center"/>
        <w:rPr>
          <w:rFonts w:ascii="Verdana" w:hAnsi="Verdana"/>
          <w:b/>
          <w:sz w:val="22"/>
          <w:szCs w:val="22"/>
        </w:rPr>
      </w:pPr>
    </w:p>
    <w:p w:rsidR="00344382" w:rsidRPr="00983395" w:rsidRDefault="00344382" w:rsidP="000D728C">
      <w:pPr>
        <w:tabs>
          <w:tab w:val="left" w:pos="9071"/>
        </w:tabs>
        <w:jc w:val="center"/>
        <w:rPr>
          <w:rFonts w:ascii="Verdana" w:hAnsi="Verdana"/>
          <w:b/>
          <w:sz w:val="22"/>
          <w:szCs w:val="22"/>
        </w:rPr>
      </w:pPr>
      <w:r w:rsidRPr="00983395">
        <w:rPr>
          <w:rFonts w:ascii="Verdana" w:hAnsi="Verdana"/>
          <w:b/>
          <w:sz w:val="22"/>
          <w:szCs w:val="22"/>
        </w:rPr>
        <w:t>Część I</w:t>
      </w:r>
      <w:r>
        <w:rPr>
          <w:rFonts w:ascii="Verdana" w:hAnsi="Verdana"/>
          <w:b/>
          <w:sz w:val="22"/>
          <w:szCs w:val="22"/>
        </w:rPr>
        <w:t>I</w:t>
      </w:r>
    </w:p>
    <w:p w:rsidR="00344382" w:rsidRDefault="00344382" w:rsidP="00CA0201">
      <w:pPr>
        <w:tabs>
          <w:tab w:val="left" w:pos="9071"/>
        </w:tabs>
        <w:jc w:val="center"/>
        <w:rPr>
          <w:rFonts w:ascii="Verdana" w:hAnsi="Verdana"/>
          <w:sz w:val="22"/>
          <w:szCs w:val="22"/>
        </w:rPr>
      </w:pPr>
      <w:r>
        <w:rPr>
          <w:rFonts w:ascii="Verdana" w:hAnsi="Verdana"/>
          <w:sz w:val="22"/>
          <w:szCs w:val="22"/>
        </w:rPr>
        <w:t>Oferuję Zamawiającemu - Sieci Badawczej</w:t>
      </w:r>
      <w:r w:rsidRPr="000D22A0">
        <w:rPr>
          <w:rFonts w:ascii="Verdana" w:hAnsi="Verdana"/>
          <w:sz w:val="22"/>
          <w:szCs w:val="22"/>
        </w:rPr>
        <w:t xml:space="preserve"> Łukasiewicz </w:t>
      </w:r>
      <w:r>
        <w:rPr>
          <w:rFonts w:ascii="Verdana" w:hAnsi="Verdana"/>
          <w:sz w:val="22"/>
          <w:szCs w:val="22"/>
        </w:rPr>
        <w:t>–</w:t>
      </w:r>
      <w:r w:rsidRPr="000D22A0">
        <w:rPr>
          <w:rFonts w:ascii="Verdana" w:hAnsi="Verdana"/>
          <w:sz w:val="22"/>
          <w:szCs w:val="22"/>
        </w:rPr>
        <w:t xml:space="preserve"> </w:t>
      </w:r>
      <w:r>
        <w:rPr>
          <w:rFonts w:ascii="Verdana" w:hAnsi="Verdana"/>
          <w:sz w:val="22"/>
          <w:szCs w:val="22"/>
        </w:rPr>
        <w:t xml:space="preserve">Krakowskiemu </w:t>
      </w:r>
      <w:r w:rsidRPr="000D22A0">
        <w:rPr>
          <w:rFonts w:ascii="Verdana" w:hAnsi="Verdana"/>
          <w:sz w:val="22"/>
          <w:szCs w:val="22"/>
        </w:rPr>
        <w:t>Instytut</w:t>
      </w:r>
      <w:r>
        <w:rPr>
          <w:rFonts w:ascii="Verdana" w:hAnsi="Verdana"/>
          <w:sz w:val="22"/>
          <w:szCs w:val="22"/>
        </w:rPr>
        <w:t>owi</w:t>
      </w:r>
      <w:r w:rsidRPr="000D22A0">
        <w:rPr>
          <w:rFonts w:ascii="Verdana" w:hAnsi="Verdana"/>
          <w:sz w:val="22"/>
          <w:szCs w:val="22"/>
        </w:rPr>
        <w:t xml:space="preserve"> </w:t>
      </w:r>
      <w:r>
        <w:rPr>
          <w:rFonts w:ascii="Verdana" w:hAnsi="Verdana"/>
          <w:sz w:val="22"/>
          <w:szCs w:val="22"/>
        </w:rPr>
        <w:t>Technologicznemu podany niżej przedmiot zamówienia</w:t>
      </w:r>
    </w:p>
    <w:p w:rsidR="00344382" w:rsidRDefault="00344382" w:rsidP="00CA0201">
      <w:pPr>
        <w:tabs>
          <w:tab w:val="left" w:pos="9071"/>
        </w:tabs>
        <w:jc w:val="center"/>
        <w:rPr>
          <w:rFonts w:ascii="Verdana" w:hAnsi="Verdana"/>
          <w:sz w:val="22"/>
          <w:szCs w:val="22"/>
        </w:rPr>
      </w:pPr>
    </w:p>
    <w:p w:rsidR="00344382" w:rsidRDefault="00344382" w:rsidP="00CA0201">
      <w:pPr>
        <w:tabs>
          <w:tab w:val="left" w:pos="9071"/>
        </w:tabs>
        <w:jc w:val="center"/>
        <w:rPr>
          <w:rFonts w:ascii="Verdana" w:hAnsi="Verdana"/>
          <w:sz w:val="22"/>
          <w:szCs w:val="22"/>
        </w:rPr>
      </w:pPr>
      <w:r>
        <w:rPr>
          <w:rFonts w:ascii="Verdana" w:hAnsi="Verdana"/>
          <w:sz w:val="22"/>
          <w:szCs w:val="22"/>
        </w:rPr>
        <w:t xml:space="preserve">oraz oświadczam, że zaoferowany przeze mnie przedmiot zamówienia spełnia wymagania opisu technicznego zawartego w SIWZ w tym zwłaszcza zał. Nr 3 do SIWZ </w:t>
      </w:r>
    </w:p>
    <w:p w:rsidR="00344382" w:rsidRDefault="00344382" w:rsidP="000D728C">
      <w:pPr>
        <w:rPr>
          <w:rFonts w:ascii="Verdana" w:hAnsi="Verdana"/>
          <w:b/>
          <w:sz w:val="20"/>
          <w:szCs w:val="20"/>
        </w:rPr>
      </w:pPr>
    </w:p>
    <w:p w:rsidR="00344382" w:rsidRPr="008A0148" w:rsidRDefault="00344382" w:rsidP="0066656A">
      <w:pPr>
        <w:spacing w:before="100" w:beforeAutospacing="1" w:after="100" w:afterAutospacing="1"/>
        <w:jc w:val="center"/>
        <w:textAlignment w:val="baseline"/>
        <w:rPr>
          <w:rFonts w:ascii="Calibri" w:hAnsi="Calibri"/>
          <w:b/>
          <w:sz w:val="28"/>
        </w:rPr>
      </w:pPr>
      <w:r w:rsidRPr="00522532">
        <w:rPr>
          <w:rFonts w:ascii="Calibri" w:hAnsi="Calibri"/>
          <w:sz w:val="28"/>
        </w:rPr>
        <w:t> </w:t>
      </w:r>
      <w:r w:rsidRPr="008A0148">
        <w:rPr>
          <w:rFonts w:ascii="Calibri" w:hAnsi="Calibri"/>
          <w:b/>
          <w:sz w:val="28"/>
        </w:rPr>
        <w:t>Zakup i dostawa macierzy flash</w:t>
      </w:r>
      <w:r>
        <w:rPr>
          <w:rFonts w:ascii="Calibri" w:hAnsi="Calibri"/>
          <w:b/>
          <w:sz w:val="28"/>
        </w:rPr>
        <w:t xml:space="preserve"> - 1 szt</w:t>
      </w:r>
    </w:p>
    <w:p w:rsidR="00344382" w:rsidRDefault="00344382" w:rsidP="000D728C">
      <w:pPr>
        <w:tabs>
          <w:tab w:val="left" w:pos="9071"/>
        </w:tabs>
        <w:suppressAutoHyphens/>
        <w:jc w:val="center"/>
        <w:rPr>
          <w:rFonts w:ascii="Verdana" w:hAnsi="Verdana"/>
          <w:b/>
          <w:color w:val="000000"/>
          <w:sz w:val="20"/>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40"/>
        <w:gridCol w:w="1648"/>
      </w:tblGrid>
      <w:tr w:rsidR="00344382" w:rsidRPr="00552CB0" w:rsidTr="000E2EBA">
        <w:trPr>
          <w:trHeight w:val="255"/>
          <w:jc w:val="center"/>
        </w:trPr>
        <w:tc>
          <w:tcPr>
            <w:tcW w:w="3316" w:type="pct"/>
            <w:shd w:val="clear" w:color="auto" w:fill="D9D9D9"/>
            <w:noWrap/>
            <w:vAlign w:val="center"/>
          </w:tcPr>
          <w:p w:rsidR="00344382" w:rsidRPr="00552CB0" w:rsidRDefault="00344382" w:rsidP="000E2EBA">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dla każdego z ww. przedmiotów zamówienia</w:t>
            </w:r>
          </w:p>
        </w:tc>
        <w:tc>
          <w:tcPr>
            <w:tcW w:w="1684" w:type="pct"/>
            <w:shd w:val="clear" w:color="auto" w:fill="D9D9D9"/>
            <w:noWrap/>
            <w:vAlign w:val="center"/>
          </w:tcPr>
          <w:p w:rsidR="00344382" w:rsidRPr="00552CB0" w:rsidRDefault="00344382" w:rsidP="000E2EBA">
            <w:pPr>
              <w:suppressAutoHyphens/>
              <w:jc w:val="center"/>
              <w:rPr>
                <w:rFonts w:ascii="Arial" w:hAnsi="Arial" w:cs="Arial"/>
                <w:sz w:val="16"/>
                <w:lang w:eastAsia="ar-SA"/>
              </w:rPr>
            </w:pPr>
            <w:r>
              <w:rPr>
                <w:rFonts w:ascii="Arial" w:hAnsi="Arial" w:cs="Arial"/>
                <w:sz w:val="16"/>
                <w:lang w:eastAsia="ar-SA"/>
              </w:rPr>
              <w:t xml:space="preserve">CENA </w:t>
            </w:r>
          </w:p>
          <w:p w:rsidR="00344382" w:rsidRPr="00552CB0" w:rsidRDefault="00344382" w:rsidP="000E2EB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344382" w:rsidRDefault="00344382" w:rsidP="000E2EBA">
            <w:pPr>
              <w:suppressAutoHyphens/>
              <w:jc w:val="center"/>
              <w:rPr>
                <w:rFonts w:ascii="Arial" w:hAnsi="Arial" w:cs="Arial"/>
                <w:sz w:val="16"/>
                <w:lang w:eastAsia="ar-SA"/>
              </w:rPr>
            </w:pPr>
            <w:r w:rsidRPr="00552CB0">
              <w:rPr>
                <w:rFonts w:ascii="Arial" w:hAnsi="Arial" w:cs="Arial"/>
                <w:sz w:val="16"/>
                <w:lang w:eastAsia="ar-SA"/>
              </w:rPr>
              <w:t>[PLN]</w:t>
            </w:r>
          </w:p>
          <w:p w:rsidR="00344382" w:rsidRPr="00552CB0" w:rsidRDefault="00344382" w:rsidP="000E2EBA">
            <w:pPr>
              <w:suppressAutoHyphens/>
              <w:jc w:val="center"/>
              <w:rPr>
                <w:rFonts w:ascii="Arial" w:hAnsi="Arial" w:cs="Arial"/>
                <w:sz w:val="16"/>
                <w:lang w:eastAsia="ar-SA"/>
              </w:rPr>
            </w:pPr>
            <w:r>
              <w:rPr>
                <w:rFonts w:ascii="Arial" w:hAnsi="Arial" w:cs="Arial"/>
                <w:sz w:val="16"/>
                <w:lang w:eastAsia="ar-SA"/>
              </w:rPr>
              <w:t>całości zamówienia</w:t>
            </w:r>
          </w:p>
          <w:p w:rsidR="00344382" w:rsidRPr="00552CB0" w:rsidRDefault="00344382" w:rsidP="000E2EBA">
            <w:pPr>
              <w:suppressAutoHyphens/>
              <w:rPr>
                <w:rFonts w:ascii="Arial" w:hAnsi="Arial" w:cs="Arial"/>
                <w:sz w:val="16"/>
                <w:lang w:eastAsia="ar-SA"/>
              </w:rPr>
            </w:pPr>
          </w:p>
        </w:tc>
      </w:tr>
      <w:tr w:rsidR="00344382" w:rsidRPr="00552CB0" w:rsidTr="000E2EBA">
        <w:trPr>
          <w:trHeight w:hRule="exact" w:val="1066"/>
          <w:jc w:val="center"/>
        </w:trPr>
        <w:tc>
          <w:tcPr>
            <w:tcW w:w="3316" w:type="pct"/>
            <w:vAlign w:val="center"/>
          </w:tcPr>
          <w:p w:rsidR="00344382" w:rsidRDefault="00344382" w:rsidP="000E2EB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344382" w:rsidRDefault="00344382" w:rsidP="000E2EBA">
            <w:pPr>
              <w:tabs>
                <w:tab w:val="left" w:pos="9071"/>
              </w:tabs>
              <w:suppressAutoHyphens/>
              <w:rPr>
                <w:rFonts w:ascii="Arial" w:hAnsi="Arial" w:cs="Arial"/>
                <w:b/>
                <w:sz w:val="20"/>
                <w:szCs w:val="20"/>
                <w:lang w:eastAsia="ar-SA"/>
              </w:rPr>
            </w:pPr>
          </w:p>
          <w:p w:rsidR="00344382" w:rsidRDefault="00344382" w:rsidP="000E2EBA">
            <w:pPr>
              <w:tabs>
                <w:tab w:val="left" w:pos="9071"/>
              </w:tabs>
              <w:suppressAutoHyphens/>
              <w:rPr>
                <w:rFonts w:ascii="Arial" w:hAnsi="Arial" w:cs="Arial"/>
                <w:b/>
                <w:sz w:val="20"/>
                <w:szCs w:val="20"/>
                <w:lang w:eastAsia="ar-SA"/>
              </w:rPr>
            </w:pPr>
          </w:p>
          <w:p w:rsidR="00344382" w:rsidRDefault="00344382" w:rsidP="000E2EBA">
            <w:pPr>
              <w:tabs>
                <w:tab w:val="left" w:pos="9071"/>
              </w:tabs>
              <w:suppressAutoHyphens/>
              <w:rPr>
                <w:rFonts w:ascii="Arial" w:hAnsi="Arial" w:cs="Arial"/>
                <w:b/>
                <w:sz w:val="20"/>
                <w:szCs w:val="20"/>
                <w:lang w:eastAsia="ar-SA"/>
              </w:rPr>
            </w:pPr>
          </w:p>
          <w:p w:rsidR="00344382" w:rsidRDefault="00344382" w:rsidP="000E2EBA">
            <w:pPr>
              <w:tabs>
                <w:tab w:val="left" w:pos="9071"/>
              </w:tabs>
              <w:suppressAutoHyphens/>
              <w:rPr>
                <w:rFonts w:ascii="Arial" w:hAnsi="Arial" w:cs="Arial"/>
                <w:b/>
                <w:sz w:val="20"/>
                <w:szCs w:val="20"/>
                <w:lang w:eastAsia="ar-SA"/>
              </w:rPr>
            </w:pPr>
          </w:p>
          <w:p w:rsidR="00344382" w:rsidRDefault="00344382" w:rsidP="000E2EBA">
            <w:pPr>
              <w:tabs>
                <w:tab w:val="left" w:pos="9071"/>
              </w:tabs>
              <w:suppressAutoHyphens/>
              <w:rPr>
                <w:rFonts w:ascii="Arial" w:hAnsi="Arial" w:cs="Arial"/>
                <w:b/>
                <w:sz w:val="20"/>
                <w:szCs w:val="20"/>
                <w:lang w:eastAsia="ar-SA"/>
              </w:rPr>
            </w:pPr>
          </w:p>
          <w:p w:rsidR="00344382" w:rsidRDefault="00344382" w:rsidP="000E2EBA">
            <w:pPr>
              <w:tabs>
                <w:tab w:val="left" w:pos="9071"/>
              </w:tabs>
              <w:suppressAutoHyphens/>
              <w:rPr>
                <w:rFonts w:ascii="Arial" w:hAnsi="Arial" w:cs="Arial"/>
                <w:b/>
                <w:sz w:val="20"/>
                <w:szCs w:val="20"/>
                <w:lang w:eastAsia="ar-SA"/>
              </w:rPr>
            </w:pPr>
          </w:p>
          <w:p w:rsidR="00344382" w:rsidRDefault="00344382" w:rsidP="000E2EBA">
            <w:pPr>
              <w:tabs>
                <w:tab w:val="left" w:pos="9071"/>
              </w:tabs>
              <w:suppressAutoHyphens/>
              <w:rPr>
                <w:rFonts w:ascii="Arial" w:hAnsi="Arial" w:cs="Arial"/>
                <w:b/>
                <w:sz w:val="20"/>
                <w:szCs w:val="20"/>
                <w:lang w:eastAsia="ar-SA"/>
              </w:rPr>
            </w:pPr>
          </w:p>
          <w:p w:rsidR="00344382" w:rsidRDefault="00344382" w:rsidP="000E2EBA">
            <w:pPr>
              <w:tabs>
                <w:tab w:val="left" w:pos="9071"/>
              </w:tabs>
              <w:suppressAutoHyphens/>
              <w:rPr>
                <w:rFonts w:ascii="Arial" w:hAnsi="Arial" w:cs="Arial"/>
                <w:b/>
                <w:sz w:val="20"/>
                <w:szCs w:val="20"/>
                <w:lang w:eastAsia="ar-SA"/>
              </w:rPr>
            </w:pPr>
          </w:p>
          <w:p w:rsidR="00344382" w:rsidRDefault="00344382" w:rsidP="000E2EBA">
            <w:pPr>
              <w:tabs>
                <w:tab w:val="left" w:pos="9071"/>
              </w:tabs>
              <w:suppressAutoHyphens/>
              <w:rPr>
                <w:rFonts w:ascii="Arial" w:hAnsi="Arial" w:cs="Arial"/>
                <w:b/>
                <w:sz w:val="20"/>
                <w:szCs w:val="20"/>
                <w:lang w:eastAsia="ar-SA"/>
              </w:rPr>
            </w:pPr>
          </w:p>
          <w:p w:rsidR="00344382" w:rsidRDefault="00344382" w:rsidP="000E2EBA">
            <w:pPr>
              <w:tabs>
                <w:tab w:val="left" w:pos="9071"/>
              </w:tabs>
              <w:suppressAutoHyphens/>
              <w:rPr>
                <w:rFonts w:ascii="Arial" w:hAnsi="Arial" w:cs="Arial"/>
                <w:b/>
                <w:sz w:val="20"/>
                <w:szCs w:val="20"/>
                <w:lang w:eastAsia="ar-SA"/>
              </w:rPr>
            </w:pPr>
          </w:p>
          <w:p w:rsidR="00344382" w:rsidRDefault="00344382" w:rsidP="000E2EBA">
            <w:pPr>
              <w:tabs>
                <w:tab w:val="left" w:pos="9071"/>
              </w:tabs>
              <w:suppressAutoHyphens/>
              <w:rPr>
                <w:rFonts w:ascii="Arial" w:hAnsi="Arial" w:cs="Arial"/>
                <w:b/>
                <w:sz w:val="20"/>
                <w:szCs w:val="20"/>
                <w:lang w:eastAsia="ar-SA"/>
              </w:rPr>
            </w:pPr>
          </w:p>
          <w:p w:rsidR="00344382" w:rsidRPr="00E55398" w:rsidRDefault="00344382" w:rsidP="000E2EBA">
            <w:pPr>
              <w:tabs>
                <w:tab w:val="left" w:pos="9071"/>
              </w:tabs>
              <w:suppressAutoHyphens/>
              <w:rPr>
                <w:rFonts w:ascii="Arial" w:hAnsi="Arial" w:cs="Arial"/>
                <w:b/>
                <w:sz w:val="20"/>
                <w:szCs w:val="20"/>
                <w:lang w:eastAsia="ar-SA"/>
              </w:rPr>
            </w:pPr>
          </w:p>
        </w:tc>
        <w:tc>
          <w:tcPr>
            <w:tcW w:w="1684" w:type="pct"/>
            <w:noWrap/>
            <w:vAlign w:val="center"/>
          </w:tcPr>
          <w:p w:rsidR="00344382" w:rsidRPr="00552CB0" w:rsidRDefault="00344382" w:rsidP="000E2EBA">
            <w:pPr>
              <w:suppressAutoHyphens/>
              <w:jc w:val="center"/>
              <w:rPr>
                <w:rFonts w:ascii="Arial" w:hAnsi="Arial" w:cs="Arial"/>
                <w:sz w:val="16"/>
                <w:lang w:eastAsia="ar-SA"/>
              </w:rPr>
            </w:pPr>
          </w:p>
        </w:tc>
      </w:tr>
    </w:tbl>
    <w:p w:rsidR="00344382" w:rsidRDefault="00344382" w:rsidP="000D728C">
      <w:pPr>
        <w:rPr>
          <w:rFonts w:ascii="Verdana" w:hAnsi="Verdana"/>
          <w:b/>
          <w:sz w:val="20"/>
          <w:szCs w:val="20"/>
        </w:rPr>
      </w:pPr>
    </w:p>
    <w:p w:rsidR="00344382" w:rsidRDefault="00344382" w:rsidP="000D728C">
      <w:pPr>
        <w:spacing w:after="200" w:line="276" w:lineRule="auto"/>
        <w:jc w:val="both"/>
        <w:rPr>
          <w:rFonts w:ascii="Verdana" w:hAnsi="Verdana"/>
          <w:bCs/>
          <w:sz w:val="18"/>
          <w:szCs w:val="20"/>
          <w:lang w:eastAsia="en-US"/>
        </w:rPr>
      </w:pPr>
      <w:r w:rsidRPr="00E92065">
        <w:rPr>
          <w:rFonts w:ascii="Verdana" w:hAnsi="Verdana"/>
          <w:b/>
          <w:bCs/>
          <w:sz w:val="18"/>
          <w:szCs w:val="20"/>
          <w:lang w:eastAsia="en-US"/>
        </w:rPr>
        <w:t>Uwaga:</w:t>
      </w:r>
      <w:r w:rsidRPr="00E92065">
        <w:rPr>
          <w:rFonts w:ascii="Verdana" w:hAnsi="Verdana"/>
          <w:bCs/>
          <w:sz w:val="18"/>
          <w:szCs w:val="20"/>
          <w:lang w:eastAsia="en-US"/>
        </w:rPr>
        <w:t xml:space="preserve"> Zamawiający żąda wskazania przez wykonawcę części zamówienia, których wykonanie zamierza powierzyć podwykonawcom i podania przez wykonawcę firm podwykonawców</w:t>
      </w:r>
    </w:p>
    <w:p w:rsidR="00344382" w:rsidRPr="00E92065" w:rsidRDefault="00344382" w:rsidP="000D728C">
      <w:pPr>
        <w:spacing w:after="200" w:line="276" w:lineRule="auto"/>
        <w:jc w:val="both"/>
        <w:rPr>
          <w:rFonts w:ascii="Verdana" w:hAnsi="Verdana"/>
          <w:bCs/>
          <w:sz w:val="18"/>
          <w:szCs w:val="20"/>
          <w:lang w:eastAsia="en-US"/>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344382" w:rsidRPr="00E92065" w:rsidTr="000E2EBA">
        <w:trPr>
          <w:trHeight w:hRule="exact" w:val="567"/>
          <w:jc w:val="center"/>
        </w:trPr>
        <w:tc>
          <w:tcPr>
            <w:tcW w:w="4564" w:type="dxa"/>
            <w:shd w:val="clear" w:color="auto" w:fill="C0C0C0"/>
            <w:vAlign w:val="center"/>
          </w:tcPr>
          <w:p w:rsidR="00344382" w:rsidRPr="00E92065" w:rsidRDefault="00344382" w:rsidP="000E2EBA">
            <w:pPr>
              <w:spacing w:after="200" w:line="276" w:lineRule="auto"/>
              <w:jc w:val="center"/>
              <w:rPr>
                <w:rFonts w:ascii="Verdana" w:hAnsi="Verdana"/>
                <w:sz w:val="18"/>
                <w:szCs w:val="20"/>
                <w:lang w:eastAsia="en-US"/>
              </w:rPr>
            </w:pPr>
            <w:r w:rsidRPr="00E92065">
              <w:rPr>
                <w:rFonts w:ascii="Verdana" w:hAnsi="Verdana" w:cs="Tahoma"/>
                <w:sz w:val="18"/>
                <w:szCs w:val="20"/>
                <w:lang w:eastAsia="en-US"/>
              </w:rPr>
              <w:t>Następującą część zamówienia zamierzam powierzyć podwykonawcy:</w:t>
            </w:r>
          </w:p>
        </w:tc>
        <w:tc>
          <w:tcPr>
            <w:tcW w:w="5105" w:type="dxa"/>
            <w:shd w:val="clear" w:color="auto" w:fill="C0C0C0"/>
            <w:vAlign w:val="center"/>
          </w:tcPr>
          <w:p w:rsidR="00344382" w:rsidRPr="00E92065" w:rsidRDefault="00344382" w:rsidP="000E2EBA">
            <w:pPr>
              <w:spacing w:after="200" w:line="276" w:lineRule="auto"/>
              <w:jc w:val="center"/>
              <w:rPr>
                <w:rFonts w:ascii="Verdana" w:hAnsi="Verdana"/>
                <w:sz w:val="18"/>
                <w:szCs w:val="20"/>
                <w:lang w:eastAsia="en-US"/>
              </w:rPr>
            </w:pPr>
            <w:r w:rsidRPr="00E92065">
              <w:rPr>
                <w:rFonts w:ascii="Verdana" w:hAnsi="Verdana"/>
                <w:sz w:val="18"/>
                <w:szCs w:val="20"/>
                <w:lang w:eastAsia="en-US"/>
              </w:rPr>
              <w:t>Nazwy firm podwykonawców:</w:t>
            </w:r>
          </w:p>
        </w:tc>
      </w:tr>
      <w:tr w:rsidR="00344382" w:rsidRPr="00E92065" w:rsidTr="000E2EBA">
        <w:trPr>
          <w:trHeight w:val="810"/>
          <w:jc w:val="center"/>
        </w:trPr>
        <w:tc>
          <w:tcPr>
            <w:tcW w:w="4564" w:type="dxa"/>
          </w:tcPr>
          <w:p w:rsidR="00344382" w:rsidRDefault="00344382" w:rsidP="000E2EBA">
            <w:pPr>
              <w:spacing w:after="200" w:line="276" w:lineRule="auto"/>
              <w:rPr>
                <w:rFonts w:ascii="Verdana" w:hAnsi="Verdana"/>
                <w:sz w:val="20"/>
                <w:szCs w:val="20"/>
                <w:lang w:eastAsia="en-US"/>
              </w:rPr>
            </w:pPr>
          </w:p>
          <w:p w:rsidR="00344382" w:rsidRDefault="00344382" w:rsidP="000E2EBA">
            <w:pPr>
              <w:spacing w:after="200" w:line="276" w:lineRule="auto"/>
              <w:rPr>
                <w:rFonts w:ascii="Verdana" w:hAnsi="Verdana"/>
                <w:sz w:val="20"/>
                <w:szCs w:val="20"/>
                <w:lang w:eastAsia="en-US"/>
              </w:rPr>
            </w:pPr>
          </w:p>
          <w:p w:rsidR="00344382" w:rsidRPr="00E92065" w:rsidRDefault="00344382" w:rsidP="000E2EBA">
            <w:pPr>
              <w:spacing w:after="200" w:line="276" w:lineRule="auto"/>
              <w:rPr>
                <w:rFonts w:ascii="Verdana" w:hAnsi="Verdana"/>
                <w:sz w:val="20"/>
                <w:szCs w:val="20"/>
                <w:lang w:eastAsia="en-US"/>
              </w:rPr>
            </w:pPr>
          </w:p>
        </w:tc>
        <w:tc>
          <w:tcPr>
            <w:tcW w:w="5105" w:type="dxa"/>
          </w:tcPr>
          <w:p w:rsidR="00344382" w:rsidRPr="00E92065" w:rsidRDefault="00344382" w:rsidP="000E2EBA">
            <w:pPr>
              <w:spacing w:after="200" w:line="276" w:lineRule="auto"/>
              <w:rPr>
                <w:rFonts w:ascii="Verdana" w:hAnsi="Verdana"/>
                <w:sz w:val="20"/>
                <w:szCs w:val="20"/>
                <w:lang w:eastAsia="en-US"/>
              </w:rPr>
            </w:pPr>
          </w:p>
        </w:tc>
      </w:tr>
    </w:tbl>
    <w:p w:rsidR="00344382" w:rsidRDefault="00344382" w:rsidP="000D728C">
      <w:pPr>
        <w:spacing w:after="200" w:line="276" w:lineRule="auto"/>
        <w:rPr>
          <w:rFonts w:ascii="Verdana" w:hAnsi="Verdana"/>
          <w:sz w:val="8"/>
          <w:szCs w:val="20"/>
          <w:lang w:eastAsia="en-US"/>
        </w:rPr>
      </w:pPr>
    </w:p>
    <w:p w:rsidR="00344382" w:rsidRDefault="00344382" w:rsidP="000D728C">
      <w:pPr>
        <w:spacing w:after="200" w:line="276" w:lineRule="auto"/>
        <w:rPr>
          <w:rFonts w:ascii="Verdana" w:hAnsi="Verdana"/>
          <w:sz w:val="8"/>
          <w:szCs w:val="20"/>
          <w:lang w:eastAsia="en-US"/>
        </w:rPr>
      </w:pPr>
    </w:p>
    <w:p w:rsidR="00344382" w:rsidRPr="00E92065" w:rsidRDefault="00344382" w:rsidP="000D728C">
      <w:pPr>
        <w:spacing w:after="200" w:line="276" w:lineRule="auto"/>
        <w:rPr>
          <w:rFonts w:ascii="Verdana" w:hAnsi="Verdana"/>
          <w:sz w:val="8"/>
          <w:szCs w:val="20"/>
          <w:lang w:eastAsia="en-US"/>
        </w:rPr>
      </w:pPr>
    </w:p>
    <w:p w:rsidR="00344382" w:rsidRDefault="00344382" w:rsidP="000D728C">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344382" w:rsidRDefault="00344382" w:rsidP="000D728C">
      <w:pPr>
        <w:rPr>
          <w:rFonts w:ascii="Arial" w:hAnsi="Arial" w:cs="Arial"/>
          <w:sz w:val="18"/>
          <w:szCs w:val="18"/>
        </w:rPr>
      </w:pPr>
    </w:p>
    <w:p w:rsidR="00344382" w:rsidRDefault="00344382" w:rsidP="000D728C">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344382" w:rsidRDefault="00344382" w:rsidP="000D728C">
      <w:pPr>
        <w:jc w:val="both"/>
        <w:rPr>
          <w:rFonts w:ascii="Verdana" w:hAnsi="Verdana" w:cs="Tahoma"/>
          <w:sz w:val="18"/>
          <w:szCs w:val="18"/>
        </w:rPr>
      </w:pPr>
    </w:p>
    <w:p w:rsidR="00344382" w:rsidRDefault="00344382" w:rsidP="000D728C">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44382" w:rsidRDefault="00344382" w:rsidP="000D728C">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4382" w:rsidRPr="00E92065" w:rsidRDefault="00344382" w:rsidP="000D728C">
      <w:pPr>
        <w:spacing w:after="200" w:line="276" w:lineRule="auto"/>
        <w:rPr>
          <w:rFonts w:ascii="Verdana" w:hAnsi="Verdana" w:cs="Tahoma"/>
          <w:sz w:val="20"/>
          <w:szCs w:val="20"/>
          <w:lang w:eastAsia="en-US"/>
        </w:rPr>
      </w:pPr>
    </w:p>
    <w:p w:rsidR="00344382" w:rsidRPr="00E92065" w:rsidRDefault="00344382" w:rsidP="000D728C">
      <w:pPr>
        <w:rPr>
          <w:rFonts w:ascii="Verdana" w:hAnsi="Verdana" w:cs="Tahoma"/>
          <w:sz w:val="16"/>
          <w:szCs w:val="22"/>
          <w:lang w:eastAsia="en-US"/>
        </w:rPr>
      </w:pPr>
      <w:r w:rsidRPr="00E92065">
        <w:rPr>
          <w:rFonts w:ascii="Verdana" w:hAnsi="Verdana" w:cs="Tahoma"/>
          <w:sz w:val="16"/>
          <w:szCs w:val="22"/>
          <w:lang w:eastAsia="en-US"/>
        </w:rPr>
        <w:t>......................................                                                   ..............................., dnia ….... –.............</w:t>
      </w:r>
    </w:p>
    <w:p w:rsidR="00344382" w:rsidRPr="00E92065" w:rsidRDefault="00344382" w:rsidP="000D728C">
      <w:pPr>
        <w:rPr>
          <w:rFonts w:ascii="Verdana" w:hAnsi="Verdana" w:cs="Tahoma"/>
          <w:sz w:val="16"/>
          <w:szCs w:val="22"/>
          <w:lang w:eastAsia="en-US"/>
        </w:rPr>
      </w:pPr>
      <w:r w:rsidRPr="00E92065">
        <w:rPr>
          <w:rFonts w:ascii="Verdana" w:hAnsi="Verdana" w:cs="Tahoma"/>
          <w:sz w:val="16"/>
          <w:szCs w:val="22"/>
          <w:lang w:eastAsia="en-US"/>
        </w:rPr>
        <w:t xml:space="preserve">Podpisy i pieczątki imienne osób </w:t>
      </w:r>
    </w:p>
    <w:p w:rsidR="00344382" w:rsidRDefault="00344382" w:rsidP="002C224C">
      <w:pPr>
        <w:rPr>
          <w:rFonts w:ascii="Verdana" w:hAnsi="Verdana" w:cs="Tahoma"/>
          <w:sz w:val="16"/>
          <w:szCs w:val="22"/>
          <w:lang w:eastAsia="en-US"/>
        </w:rPr>
      </w:pPr>
      <w:r w:rsidRPr="00E92065">
        <w:rPr>
          <w:rFonts w:ascii="Verdana" w:hAnsi="Verdana" w:cs="Tahoma"/>
          <w:sz w:val="16"/>
          <w:szCs w:val="22"/>
          <w:lang w:eastAsia="en-US"/>
        </w:rPr>
        <w:t>upoważnionych do reprezentowania Wykonawcy</w:t>
      </w:r>
    </w:p>
    <w:p w:rsidR="00344382" w:rsidRPr="002C224C" w:rsidRDefault="00344382" w:rsidP="002C224C">
      <w:pPr>
        <w:rPr>
          <w:rFonts w:ascii="Verdana" w:hAnsi="Verdana" w:cs="Tahoma"/>
          <w:sz w:val="16"/>
          <w:szCs w:val="22"/>
          <w:lang w:eastAsia="en-US"/>
        </w:rPr>
      </w:pPr>
    </w:p>
    <w:p w:rsidR="00344382" w:rsidRDefault="00344382" w:rsidP="0088207B">
      <w:pPr>
        <w:tabs>
          <w:tab w:val="left" w:pos="9071"/>
        </w:tabs>
        <w:jc w:val="center"/>
        <w:rPr>
          <w:rFonts w:ascii="Verdana" w:hAnsi="Verdana"/>
          <w:b/>
          <w:sz w:val="22"/>
          <w:szCs w:val="22"/>
        </w:rPr>
      </w:pPr>
    </w:p>
    <w:p w:rsidR="00344382" w:rsidRPr="00983395" w:rsidRDefault="00344382" w:rsidP="0088207B">
      <w:pPr>
        <w:tabs>
          <w:tab w:val="left" w:pos="9071"/>
        </w:tabs>
        <w:jc w:val="center"/>
        <w:rPr>
          <w:rFonts w:ascii="Verdana" w:hAnsi="Verdana"/>
          <w:b/>
          <w:sz w:val="22"/>
          <w:szCs w:val="22"/>
        </w:rPr>
      </w:pPr>
      <w:r w:rsidRPr="00983395">
        <w:rPr>
          <w:rFonts w:ascii="Verdana" w:hAnsi="Verdana"/>
          <w:b/>
          <w:sz w:val="22"/>
          <w:szCs w:val="22"/>
        </w:rPr>
        <w:t>Część I</w:t>
      </w:r>
      <w:r>
        <w:rPr>
          <w:rFonts w:ascii="Verdana" w:hAnsi="Verdana"/>
          <w:b/>
          <w:sz w:val="22"/>
          <w:szCs w:val="22"/>
        </w:rPr>
        <w:t>II</w:t>
      </w:r>
    </w:p>
    <w:p w:rsidR="00344382" w:rsidRDefault="00344382" w:rsidP="0088207B">
      <w:pPr>
        <w:tabs>
          <w:tab w:val="left" w:pos="9071"/>
        </w:tabs>
        <w:jc w:val="center"/>
        <w:rPr>
          <w:rFonts w:ascii="Verdana" w:hAnsi="Verdana"/>
          <w:sz w:val="22"/>
          <w:szCs w:val="22"/>
        </w:rPr>
      </w:pPr>
    </w:p>
    <w:p w:rsidR="00344382" w:rsidRDefault="00344382" w:rsidP="0088207B">
      <w:pPr>
        <w:tabs>
          <w:tab w:val="left" w:pos="9071"/>
        </w:tabs>
        <w:jc w:val="center"/>
        <w:rPr>
          <w:rFonts w:ascii="Verdana" w:hAnsi="Verdana"/>
          <w:sz w:val="22"/>
          <w:szCs w:val="22"/>
        </w:rPr>
      </w:pPr>
    </w:p>
    <w:p w:rsidR="00344382" w:rsidRDefault="00344382" w:rsidP="0088207B">
      <w:pPr>
        <w:tabs>
          <w:tab w:val="left" w:pos="9071"/>
        </w:tabs>
        <w:jc w:val="center"/>
        <w:rPr>
          <w:rFonts w:ascii="Verdana" w:hAnsi="Verdana"/>
          <w:sz w:val="22"/>
          <w:szCs w:val="22"/>
        </w:rPr>
      </w:pPr>
      <w:r>
        <w:rPr>
          <w:rFonts w:ascii="Verdana" w:hAnsi="Verdana"/>
          <w:sz w:val="22"/>
          <w:szCs w:val="22"/>
        </w:rPr>
        <w:t>Oferuję Zamawiającemu - Sieci Badawczej</w:t>
      </w:r>
      <w:r w:rsidRPr="000D22A0">
        <w:rPr>
          <w:rFonts w:ascii="Verdana" w:hAnsi="Verdana"/>
          <w:sz w:val="22"/>
          <w:szCs w:val="22"/>
        </w:rPr>
        <w:t xml:space="preserve"> Łukasiewicz </w:t>
      </w:r>
      <w:r>
        <w:rPr>
          <w:rFonts w:ascii="Verdana" w:hAnsi="Verdana"/>
          <w:sz w:val="22"/>
          <w:szCs w:val="22"/>
        </w:rPr>
        <w:t>–</w:t>
      </w:r>
      <w:r w:rsidRPr="000D22A0">
        <w:rPr>
          <w:rFonts w:ascii="Verdana" w:hAnsi="Verdana"/>
          <w:sz w:val="22"/>
          <w:szCs w:val="22"/>
        </w:rPr>
        <w:t xml:space="preserve"> </w:t>
      </w:r>
      <w:r>
        <w:rPr>
          <w:rFonts w:ascii="Verdana" w:hAnsi="Verdana"/>
          <w:sz w:val="22"/>
          <w:szCs w:val="22"/>
        </w:rPr>
        <w:t xml:space="preserve">Krakowskiemu </w:t>
      </w:r>
      <w:r w:rsidRPr="000D22A0">
        <w:rPr>
          <w:rFonts w:ascii="Verdana" w:hAnsi="Verdana"/>
          <w:sz w:val="22"/>
          <w:szCs w:val="22"/>
        </w:rPr>
        <w:t>Insty</w:t>
      </w:r>
      <w:r>
        <w:rPr>
          <w:rFonts w:ascii="Verdana" w:hAnsi="Verdana"/>
          <w:sz w:val="22"/>
          <w:szCs w:val="22"/>
        </w:rPr>
        <w:t>tutowi Technologicznemu podany niżej przedmiot zamówienia</w:t>
      </w:r>
    </w:p>
    <w:p w:rsidR="00344382" w:rsidRDefault="00344382" w:rsidP="0088207B">
      <w:pPr>
        <w:tabs>
          <w:tab w:val="left" w:pos="9071"/>
        </w:tabs>
        <w:jc w:val="center"/>
        <w:rPr>
          <w:rFonts w:ascii="Verdana" w:hAnsi="Verdana"/>
          <w:sz w:val="22"/>
          <w:szCs w:val="22"/>
        </w:rPr>
      </w:pPr>
    </w:p>
    <w:p w:rsidR="00344382" w:rsidRDefault="00344382" w:rsidP="0088207B">
      <w:pPr>
        <w:tabs>
          <w:tab w:val="left" w:pos="9071"/>
        </w:tabs>
        <w:jc w:val="center"/>
        <w:rPr>
          <w:rFonts w:ascii="Verdana" w:hAnsi="Verdana"/>
          <w:sz w:val="22"/>
          <w:szCs w:val="22"/>
        </w:rPr>
      </w:pPr>
      <w:r>
        <w:rPr>
          <w:rFonts w:ascii="Verdana" w:hAnsi="Verdana"/>
          <w:sz w:val="22"/>
          <w:szCs w:val="22"/>
        </w:rPr>
        <w:t xml:space="preserve">oraz oświadczam że zaoferowany przeze mnie przedmiot zamówienia spełnia wymagania opisu technicznego zawartego w SIWZ w tym zwłaszcza zał. Nr 3 do SIWZ </w:t>
      </w:r>
    </w:p>
    <w:p w:rsidR="00344382" w:rsidRDefault="00344382" w:rsidP="0088207B">
      <w:pPr>
        <w:tabs>
          <w:tab w:val="left" w:pos="9071"/>
        </w:tabs>
        <w:rPr>
          <w:rFonts w:ascii="Verdana" w:hAnsi="Verdana"/>
          <w:b/>
          <w:sz w:val="22"/>
          <w:szCs w:val="22"/>
        </w:rPr>
      </w:pPr>
    </w:p>
    <w:p w:rsidR="00344382" w:rsidRPr="00DF0A32" w:rsidRDefault="00344382" w:rsidP="00DF0A32">
      <w:pPr>
        <w:tabs>
          <w:tab w:val="left" w:pos="9071"/>
        </w:tabs>
        <w:jc w:val="center"/>
        <w:rPr>
          <w:rFonts w:ascii="Verdana" w:hAnsi="Verdana"/>
          <w:b/>
          <w:sz w:val="20"/>
        </w:rPr>
      </w:pPr>
      <w:r w:rsidRPr="00DF0A32">
        <w:rPr>
          <w:rFonts w:ascii="Verdana" w:hAnsi="Verdana"/>
          <w:b/>
          <w:sz w:val="20"/>
        </w:rPr>
        <w:t>Przedłużenie usługi wsparcia technicznego producenta na kolejny rok dla infrastruktury macierzy dyskowych posiadanych przez Zamawiającego</w:t>
      </w:r>
    </w:p>
    <w:p w:rsidR="00344382" w:rsidRPr="0071001E" w:rsidRDefault="00344382" w:rsidP="008A0148">
      <w:pPr>
        <w:tabs>
          <w:tab w:val="left" w:pos="9071"/>
        </w:tabs>
        <w:rPr>
          <w:rFonts w:ascii="Calibri" w:hAnsi="Calibri"/>
          <w:b/>
          <w:color w:val="0D0D0D"/>
          <w:sz w:val="24"/>
          <w:szCs w:val="24"/>
        </w:rPr>
      </w:pPr>
      <w:r w:rsidRPr="000502FF">
        <w:rPr>
          <w:rFonts w:ascii="Verdana" w:hAnsi="Verdana"/>
          <w:b/>
          <w:sz w:val="20"/>
          <w:szCs w:val="20"/>
        </w:rPr>
        <w:t xml:space="preserve">                                 </w:t>
      </w:r>
    </w:p>
    <w:p w:rsidR="00344382" w:rsidRDefault="00344382" w:rsidP="0088207B">
      <w:pPr>
        <w:tabs>
          <w:tab w:val="left" w:pos="9071"/>
        </w:tabs>
        <w:suppressAutoHyphens/>
        <w:jc w:val="center"/>
        <w:rPr>
          <w:rFonts w:ascii="Verdana" w:hAnsi="Verdana"/>
          <w:b/>
          <w:color w:val="000000"/>
          <w:sz w:val="20"/>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344382" w:rsidRPr="00552CB0" w:rsidTr="002E1F7E">
        <w:trPr>
          <w:trHeight w:val="255"/>
          <w:jc w:val="center"/>
        </w:trPr>
        <w:tc>
          <w:tcPr>
            <w:tcW w:w="3316" w:type="pct"/>
            <w:shd w:val="clear" w:color="auto" w:fill="D9D9D9"/>
            <w:noWrap/>
            <w:vAlign w:val="center"/>
          </w:tcPr>
          <w:p w:rsidR="00344382" w:rsidRPr="00552CB0" w:rsidRDefault="00344382" w:rsidP="002E1F7E">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344382" w:rsidRPr="00552CB0" w:rsidRDefault="00344382" w:rsidP="002E1F7E">
            <w:pPr>
              <w:suppressAutoHyphens/>
              <w:jc w:val="center"/>
              <w:rPr>
                <w:rFonts w:ascii="Arial" w:hAnsi="Arial" w:cs="Arial"/>
                <w:sz w:val="16"/>
                <w:lang w:eastAsia="ar-SA"/>
              </w:rPr>
            </w:pPr>
            <w:r>
              <w:rPr>
                <w:rFonts w:ascii="Arial" w:hAnsi="Arial" w:cs="Arial"/>
                <w:sz w:val="16"/>
                <w:lang w:eastAsia="ar-SA"/>
              </w:rPr>
              <w:t xml:space="preserve">CENA </w:t>
            </w:r>
          </w:p>
          <w:p w:rsidR="00344382" w:rsidRPr="00552CB0" w:rsidRDefault="00344382" w:rsidP="002E1F7E">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344382" w:rsidRDefault="00344382" w:rsidP="002E1F7E">
            <w:pPr>
              <w:suppressAutoHyphens/>
              <w:jc w:val="center"/>
              <w:rPr>
                <w:rFonts w:ascii="Arial" w:hAnsi="Arial" w:cs="Arial"/>
                <w:sz w:val="16"/>
                <w:lang w:eastAsia="ar-SA"/>
              </w:rPr>
            </w:pPr>
            <w:r w:rsidRPr="00552CB0">
              <w:rPr>
                <w:rFonts w:ascii="Arial" w:hAnsi="Arial" w:cs="Arial"/>
                <w:sz w:val="16"/>
                <w:lang w:eastAsia="ar-SA"/>
              </w:rPr>
              <w:t>[PLN]</w:t>
            </w:r>
          </w:p>
          <w:p w:rsidR="00344382" w:rsidRPr="00552CB0" w:rsidRDefault="00344382" w:rsidP="002E1F7E">
            <w:pPr>
              <w:suppressAutoHyphens/>
              <w:jc w:val="center"/>
              <w:rPr>
                <w:rFonts w:ascii="Arial" w:hAnsi="Arial" w:cs="Arial"/>
                <w:sz w:val="16"/>
                <w:lang w:eastAsia="ar-SA"/>
              </w:rPr>
            </w:pPr>
            <w:r>
              <w:rPr>
                <w:rFonts w:ascii="Arial" w:hAnsi="Arial" w:cs="Arial"/>
                <w:sz w:val="16"/>
                <w:lang w:eastAsia="ar-SA"/>
              </w:rPr>
              <w:t>całości zamówienia</w:t>
            </w:r>
          </w:p>
          <w:p w:rsidR="00344382" w:rsidRPr="00552CB0" w:rsidRDefault="00344382" w:rsidP="002E1F7E">
            <w:pPr>
              <w:suppressAutoHyphens/>
              <w:rPr>
                <w:rFonts w:ascii="Arial" w:hAnsi="Arial" w:cs="Arial"/>
                <w:sz w:val="16"/>
                <w:lang w:eastAsia="ar-SA"/>
              </w:rPr>
            </w:pPr>
          </w:p>
        </w:tc>
      </w:tr>
      <w:tr w:rsidR="00344382" w:rsidRPr="00552CB0" w:rsidTr="002E1F7E">
        <w:trPr>
          <w:trHeight w:hRule="exact" w:val="1066"/>
          <w:jc w:val="center"/>
        </w:trPr>
        <w:tc>
          <w:tcPr>
            <w:tcW w:w="3316" w:type="pct"/>
            <w:vAlign w:val="center"/>
          </w:tcPr>
          <w:p w:rsidR="00344382" w:rsidRDefault="00344382" w:rsidP="002E1F7E">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344382" w:rsidRDefault="00344382" w:rsidP="002E1F7E">
            <w:pPr>
              <w:tabs>
                <w:tab w:val="left" w:pos="9071"/>
              </w:tabs>
              <w:suppressAutoHyphens/>
              <w:rPr>
                <w:rFonts w:ascii="Arial" w:hAnsi="Arial" w:cs="Arial"/>
                <w:b/>
                <w:sz w:val="20"/>
                <w:szCs w:val="20"/>
                <w:lang w:eastAsia="ar-SA"/>
              </w:rPr>
            </w:pPr>
          </w:p>
          <w:p w:rsidR="00344382" w:rsidRDefault="00344382" w:rsidP="002E1F7E">
            <w:pPr>
              <w:tabs>
                <w:tab w:val="left" w:pos="9071"/>
              </w:tabs>
              <w:suppressAutoHyphens/>
              <w:rPr>
                <w:rFonts w:ascii="Arial" w:hAnsi="Arial" w:cs="Arial"/>
                <w:b/>
                <w:sz w:val="20"/>
                <w:szCs w:val="20"/>
                <w:lang w:eastAsia="ar-SA"/>
              </w:rPr>
            </w:pPr>
          </w:p>
          <w:p w:rsidR="00344382" w:rsidRDefault="00344382" w:rsidP="002E1F7E">
            <w:pPr>
              <w:tabs>
                <w:tab w:val="left" w:pos="9071"/>
              </w:tabs>
              <w:suppressAutoHyphens/>
              <w:rPr>
                <w:rFonts w:ascii="Arial" w:hAnsi="Arial" w:cs="Arial"/>
                <w:b/>
                <w:sz w:val="20"/>
                <w:szCs w:val="20"/>
                <w:lang w:eastAsia="ar-SA"/>
              </w:rPr>
            </w:pPr>
          </w:p>
          <w:p w:rsidR="00344382" w:rsidRDefault="00344382" w:rsidP="002E1F7E">
            <w:pPr>
              <w:tabs>
                <w:tab w:val="left" w:pos="9071"/>
              </w:tabs>
              <w:suppressAutoHyphens/>
              <w:rPr>
                <w:rFonts w:ascii="Arial" w:hAnsi="Arial" w:cs="Arial"/>
                <w:b/>
                <w:sz w:val="20"/>
                <w:szCs w:val="20"/>
                <w:lang w:eastAsia="ar-SA"/>
              </w:rPr>
            </w:pPr>
          </w:p>
          <w:p w:rsidR="00344382" w:rsidRDefault="00344382" w:rsidP="002E1F7E">
            <w:pPr>
              <w:tabs>
                <w:tab w:val="left" w:pos="9071"/>
              </w:tabs>
              <w:suppressAutoHyphens/>
              <w:rPr>
                <w:rFonts w:ascii="Arial" w:hAnsi="Arial" w:cs="Arial"/>
                <w:b/>
                <w:sz w:val="20"/>
                <w:szCs w:val="20"/>
                <w:lang w:eastAsia="ar-SA"/>
              </w:rPr>
            </w:pPr>
          </w:p>
          <w:p w:rsidR="00344382" w:rsidRDefault="00344382" w:rsidP="002E1F7E">
            <w:pPr>
              <w:tabs>
                <w:tab w:val="left" w:pos="9071"/>
              </w:tabs>
              <w:suppressAutoHyphens/>
              <w:rPr>
                <w:rFonts w:ascii="Arial" w:hAnsi="Arial" w:cs="Arial"/>
                <w:b/>
                <w:sz w:val="20"/>
                <w:szCs w:val="20"/>
                <w:lang w:eastAsia="ar-SA"/>
              </w:rPr>
            </w:pPr>
          </w:p>
          <w:p w:rsidR="00344382" w:rsidRDefault="00344382" w:rsidP="002E1F7E">
            <w:pPr>
              <w:tabs>
                <w:tab w:val="left" w:pos="9071"/>
              </w:tabs>
              <w:suppressAutoHyphens/>
              <w:rPr>
                <w:rFonts w:ascii="Arial" w:hAnsi="Arial" w:cs="Arial"/>
                <w:b/>
                <w:sz w:val="20"/>
                <w:szCs w:val="20"/>
                <w:lang w:eastAsia="ar-SA"/>
              </w:rPr>
            </w:pPr>
          </w:p>
          <w:p w:rsidR="00344382" w:rsidRDefault="00344382" w:rsidP="002E1F7E">
            <w:pPr>
              <w:tabs>
                <w:tab w:val="left" w:pos="9071"/>
              </w:tabs>
              <w:suppressAutoHyphens/>
              <w:rPr>
                <w:rFonts w:ascii="Arial" w:hAnsi="Arial" w:cs="Arial"/>
                <w:b/>
                <w:sz w:val="20"/>
                <w:szCs w:val="20"/>
                <w:lang w:eastAsia="ar-SA"/>
              </w:rPr>
            </w:pPr>
          </w:p>
          <w:p w:rsidR="00344382" w:rsidRDefault="00344382" w:rsidP="002E1F7E">
            <w:pPr>
              <w:tabs>
                <w:tab w:val="left" w:pos="9071"/>
              </w:tabs>
              <w:suppressAutoHyphens/>
              <w:rPr>
                <w:rFonts w:ascii="Arial" w:hAnsi="Arial" w:cs="Arial"/>
                <w:b/>
                <w:sz w:val="20"/>
                <w:szCs w:val="20"/>
                <w:lang w:eastAsia="ar-SA"/>
              </w:rPr>
            </w:pPr>
          </w:p>
          <w:p w:rsidR="00344382" w:rsidRDefault="00344382" w:rsidP="002E1F7E">
            <w:pPr>
              <w:tabs>
                <w:tab w:val="left" w:pos="9071"/>
              </w:tabs>
              <w:suppressAutoHyphens/>
              <w:rPr>
                <w:rFonts w:ascii="Arial" w:hAnsi="Arial" w:cs="Arial"/>
                <w:b/>
                <w:sz w:val="20"/>
                <w:szCs w:val="20"/>
                <w:lang w:eastAsia="ar-SA"/>
              </w:rPr>
            </w:pPr>
          </w:p>
          <w:p w:rsidR="00344382" w:rsidRDefault="00344382" w:rsidP="002E1F7E">
            <w:pPr>
              <w:tabs>
                <w:tab w:val="left" w:pos="9071"/>
              </w:tabs>
              <w:suppressAutoHyphens/>
              <w:rPr>
                <w:rFonts w:ascii="Arial" w:hAnsi="Arial" w:cs="Arial"/>
                <w:b/>
                <w:sz w:val="20"/>
                <w:szCs w:val="20"/>
                <w:lang w:eastAsia="ar-SA"/>
              </w:rPr>
            </w:pPr>
          </w:p>
          <w:p w:rsidR="00344382" w:rsidRPr="00E55398" w:rsidRDefault="00344382" w:rsidP="002E1F7E">
            <w:pPr>
              <w:tabs>
                <w:tab w:val="left" w:pos="9071"/>
              </w:tabs>
              <w:suppressAutoHyphens/>
              <w:rPr>
                <w:rFonts w:ascii="Arial" w:hAnsi="Arial" w:cs="Arial"/>
                <w:b/>
                <w:sz w:val="20"/>
                <w:szCs w:val="20"/>
                <w:lang w:eastAsia="ar-SA"/>
              </w:rPr>
            </w:pPr>
          </w:p>
        </w:tc>
        <w:tc>
          <w:tcPr>
            <w:tcW w:w="1684" w:type="pct"/>
            <w:noWrap/>
            <w:vAlign w:val="center"/>
          </w:tcPr>
          <w:p w:rsidR="00344382" w:rsidRPr="00552CB0" w:rsidRDefault="00344382" w:rsidP="002E1F7E">
            <w:pPr>
              <w:suppressAutoHyphens/>
              <w:jc w:val="center"/>
              <w:rPr>
                <w:rFonts w:ascii="Arial" w:hAnsi="Arial" w:cs="Arial"/>
                <w:sz w:val="16"/>
                <w:lang w:eastAsia="ar-SA"/>
              </w:rPr>
            </w:pPr>
          </w:p>
        </w:tc>
      </w:tr>
    </w:tbl>
    <w:p w:rsidR="00344382" w:rsidRDefault="00344382" w:rsidP="0088207B">
      <w:pPr>
        <w:rPr>
          <w:rFonts w:ascii="Verdana" w:hAnsi="Verdana"/>
          <w:b/>
          <w:sz w:val="20"/>
          <w:szCs w:val="20"/>
        </w:rPr>
      </w:pPr>
    </w:p>
    <w:p w:rsidR="00344382" w:rsidRPr="007C3407" w:rsidRDefault="00344382" w:rsidP="0088207B">
      <w:pPr>
        <w:jc w:val="center"/>
        <w:rPr>
          <w:rFonts w:ascii="Verdana" w:hAnsi="Verdana"/>
          <w:b/>
          <w:sz w:val="20"/>
          <w:szCs w:val="20"/>
        </w:rPr>
      </w:pPr>
    </w:p>
    <w:p w:rsidR="00344382" w:rsidRPr="00E92065" w:rsidRDefault="00344382" w:rsidP="0088207B">
      <w:pPr>
        <w:spacing w:after="200" w:line="276" w:lineRule="auto"/>
        <w:jc w:val="both"/>
        <w:rPr>
          <w:rFonts w:ascii="Verdana" w:hAnsi="Verdana"/>
          <w:bCs/>
          <w:sz w:val="18"/>
          <w:szCs w:val="20"/>
          <w:lang w:eastAsia="en-US"/>
        </w:rPr>
      </w:pPr>
      <w:r w:rsidRPr="00E92065">
        <w:rPr>
          <w:rFonts w:ascii="Verdana" w:hAnsi="Verdana"/>
          <w:b/>
          <w:bCs/>
          <w:sz w:val="18"/>
          <w:szCs w:val="20"/>
          <w:lang w:eastAsia="en-US"/>
        </w:rPr>
        <w:t>Uwaga:</w:t>
      </w:r>
      <w:r w:rsidRPr="00E92065">
        <w:rPr>
          <w:rFonts w:ascii="Verdana" w:hAnsi="Verdana"/>
          <w:bCs/>
          <w:sz w:val="18"/>
          <w:szCs w:val="20"/>
          <w:lang w:eastAsia="en-US"/>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344382" w:rsidRPr="00E92065" w:rsidTr="002E1F7E">
        <w:trPr>
          <w:trHeight w:hRule="exact" w:val="567"/>
          <w:jc w:val="center"/>
        </w:trPr>
        <w:tc>
          <w:tcPr>
            <w:tcW w:w="4564" w:type="dxa"/>
            <w:shd w:val="clear" w:color="auto" w:fill="C0C0C0"/>
            <w:vAlign w:val="center"/>
          </w:tcPr>
          <w:p w:rsidR="00344382" w:rsidRPr="00E92065" w:rsidRDefault="00344382" w:rsidP="002E1F7E">
            <w:pPr>
              <w:spacing w:after="200" w:line="276" w:lineRule="auto"/>
              <w:jc w:val="center"/>
              <w:rPr>
                <w:rFonts w:ascii="Verdana" w:hAnsi="Verdana"/>
                <w:sz w:val="18"/>
                <w:szCs w:val="20"/>
                <w:lang w:eastAsia="en-US"/>
              </w:rPr>
            </w:pPr>
            <w:r w:rsidRPr="00E92065">
              <w:rPr>
                <w:rFonts w:ascii="Verdana" w:hAnsi="Verdana" w:cs="Tahoma"/>
                <w:sz w:val="18"/>
                <w:szCs w:val="20"/>
                <w:lang w:eastAsia="en-US"/>
              </w:rPr>
              <w:t>Następującą część zamówienia zamierzam powierzyć podwykonawcy:</w:t>
            </w:r>
          </w:p>
        </w:tc>
        <w:tc>
          <w:tcPr>
            <w:tcW w:w="5105" w:type="dxa"/>
            <w:shd w:val="clear" w:color="auto" w:fill="C0C0C0"/>
            <w:vAlign w:val="center"/>
          </w:tcPr>
          <w:p w:rsidR="00344382" w:rsidRPr="00E92065" w:rsidRDefault="00344382" w:rsidP="002E1F7E">
            <w:pPr>
              <w:spacing w:after="200" w:line="276" w:lineRule="auto"/>
              <w:jc w:val="center"/>
              <w:rPr>
                <w:rFonts w:ascii="Verdana" w:hAnsi="Verdana"/>
                <w:sz w:val="18"/>
                <w:szCs w:val="20"/>
                <w:lang w:eastAsia="en-US"/>
              </w:rPr>
            </w:pPr>
            <w:r w:rsidRPr="00E92065">
              <w:rPr>
                <w:rFonts w:ascii="Verdana" w:hAnsi="Verdana"/>
                <w:sz w:val="18"/>
                <w:szCs w:val="20"/>
                <w:lang w:eastAsia="en-US"/>
              </w:rPr>
              <w:t>Nazwy firm podwykonawców:</w:t>
            </w:r>
          </w:p>
        </w:tc>
      </w:tr>
      <w:tr w:rsidR="00344382" w:rsidRPr="00E92065" w:rsidTr="002E1F7E">
        <w:trPr>
          <w:trHeight w:val="810"/>
          <w:jc w:val="center"/>
        </w:trPr>
        <w:tc>
          <w:tcPr>
            <w:tcW w:w="4564" w:type="dxa"/>
          </w:tcPr>
          <w:p w:rsidR="00344382" w:rsidRDefault="00344382" w:rsidP="002E1F7E">
            <w:pPr>
              <w:spacing w:after="200" w:line="276" w:lineRule="auto"/>
              <w:rPr>
                <w:rFonts w:ascii="Verdana" w:hAnsi="Verdana"/>
                <w:sz w:val="20"/>
                <w:szCs w:val="20"/>
                <w:lang w:eastAsia="en-US"/>
              </w:rPr>
            </w:pPr>
          </w:p>
          <w:p w:rsidR="00344382" w:rsidRDefault="00344382" w:rsidP="002E1F7E">
            <w:pPr>
              <w:spacing w:after="200" w:line="276" w:lineRule="auto"/>
              <w:rPr>
                <w:rFonts w:ascii="Verdana" w:hAnsi="Verdana"/>
                <w:sz w:val="20"/>
                <w:szCs w:val="20"/>
                <w:lang w:eastAsia="en-US"/>
              </w:rPr>
            </w:pPr>
          </w:p>
          <w:p w:rsidR="00344382" w:rsidRPr="00E92065" w:rsidRDefault="00344382" w:rsidP="002E1F7E">
            <w:pPr>
              <w:spacing w:after="200" w:line="276" w:lineRule="auto"/>
              <w:rPr>
                <w:rFonts w:ascii="Verdana" w:hAnsi="Verdana"/>
                <w:sz w:val="20"/>
                <w:szCs w:val="20"/>
                <w:lang w:eastAsia="en-US"/>
              </w:rPr>
            </w:pPr>
          </w:p>
        </w:tc>
        <w:tc>
          <w:tcPr>
            <w:tcW w:w="5105" w:type="dxa"/>
          </w:tcPr>
          <w:p w:rsidR="00344382" w:rsidRPr="00E92065" w:rsidRDefault="00344382" w:rsidP="002E1F7E">
            <w:pPr>
              <w:spacing w:after="200" w:line="276" w:lineRule="auto"/>
              <w:rPr>
                <w:rFonts w:ascii="Verdana" w:hAnsi="Verdana"/>
                <w:sz w:val="20"/>
                <w:szCs w:val="20"/>
                <w:lang w:eastAsia="en-US"/>
              </w:rPr>
            </w:pPr>
          </w:p>
        </w:tc>
      </w:tr>
    </w:tbl>
    <w:p w:rsidR="00344382" w:rsidRPr="00E92065" w:rsidRDefault="00344382" w:rsidP="0088207B">
      <w:pPr>
        <w:spacing w:after="200" w:line="276" w:lineRule="auto"/>
        <w:rPr>
          <w:rFonts w:ascii="Verdana" w:hAnsi="Verdana"/>
          <w:sz w:val="8"/>
          <w:szCs w:val="20"/>
          <w:lang w:eastAsia="en-US"/>
        </w:rPr>
      </w:pPr>
    </w:p>
    <w:p w:rsidR="00344382" w:rsidRDefault="00344382" w:rsidP="0088207B">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344382" w:rsidRDefault="00344382" w:rsidP="0088207B">
      <w:pPr>
        <w:rPr>
          <w:rFonts w:ascii="Arial" w:hAnsi="Arial" w:cs="Arial"/>
          <w:sz w:val="18"/>
          <w:szCs w:val="18"/>
        </w:rPr>
      </w:pPr>
    </w:p>
    <w:p w:rsidR="00344382" w:rsidRDefault="00344382" w:rsidP="0088207B">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344382" w:rsidRDefault="00344382" w:rsidP="0088207B">
      <w:pPr>
        <w:jc w:val="both"/>
        <w:rPr>
          <w:rFonts w:ascii="Verdana" w:hAnsi="Verdana" w:cs="Tahoma"/>
          <w:sz w:val="18"/>
          <w:szCs w:val="18"/>
        </w:rPr>
      </w:pPr>
    </w:p>
    <w:p w:rsidR="00344382" w:rsidRDefault="00344382" w:rsidP="0088207B">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44382" w:rsidRDefault="00344382" w:rsidP="0088207B">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4382" w:rsidRPr="00E92065" w:rsidRDefault="00344382" w:rsidP="0088207B">
      <w:pPr>
        <w:spacing w:after="200" w:line="276" w:lineRule="auto"/>
        <w:rPr>
          <w:rFonts w:ascii="Verdana" w:hAnsi="Verdana" w:cs="Tahoma"/>
          <w:sz w:val="20"/>
          <w:szCs w:val="20"/>
          <w:lang w:eastAsia="en-US"/>
        </w:rPr>
      </w:pPr>
    </w:p>
    <w:p w:rsidR="00344382" w:rsidRPr="00E92065" w:rsidRDefault="00344382" w:rsidP="0088207B">
      <w:pPr>
        <w:rPr>
          <w:rFonts w:ascii="Verdana" w:hAnsi="Verdana" w:cs="Tahoma"/>
          <w:sz w:val="16"/>
          <w:szCs w:val="22"/>
          <w:lang w:eastAsia="en-US"/>
        </w:rPr>
      </w:pPr>
      <w:r w:rsidRPr="00E92065">
        <w:rPr>
          <w:rFonts w:ascii="Verdana" w:hAnsi="Verdana" w:cs="Tahoma"/>
          <w:sz w:val="16"/>
          <w:szCs w:val="22"/>
          <w:lang w:eastAsia="en-US"/>
        </w:rPr>
        <w:t>......................................                                                   ..............................., dnia ….... –.............</w:t>
      </w:r>
    </w:p>
    <w:p w:rsidR="00344382" w:rsidRPr="00E92065" w:rsidRDefault="00344382" w:rsidP="0088207B">
      <w:pPr>
        <w:rPr>
          <w:rFonts w:ascii="Verdana" w:hAnsi="Verdana" w:cs="Tahoma"/>
          <w:sz w:val="16"/>
          <w:szCs w:val="22"/>
          <w:lang w:eastAsia="en-US"/>
        </w:rPr>
      </w:pPr>
      <w:r w:rsidRPr="00E92065">
        <w:rPr>
          <w:rFonts w:ascii="Verdana" w:hAnsi="Verdana" w:cs="Tahoma"/>
          <w:sz w:val="16"/>
          <w:szCs w:val="22"/>
          <w:lang w:eastAsia="en-US"/>
        </w:rPr>
        <w:t xml:space="preserve">Podpisy i pieczątki imienne osób </w:t>
      </w:r>
    </w:p>
    <w:p w:rsidR="00344382" w:rsidRPr="00CD3BB1" w:rsidRDefault="00344382" w:rsidP="0088207B">
      <w:pPr>
        <w:rPr>
          <w:rFonts w:ascii="Verdana" w:hAnsi="Verdana" w:cs="Tahoma"/>
          <w:sz w:val="16"/>
          <w:szCs w:val="22"/>
          <w:lang w:eastAsia="en-US"/>
        </w:rPr>
      </w:pPr>
      <w:r w:rsidRPr="00E92065">
        <w:rPr>
          <w:rFonts w:ascii="Verdana" w:hAnsi="Verdana" w:cs="Tahoma"/>
          <w:sz w:val="16"/>
          <w:szCs w:val="22"/>
          <w:lang w:eastAsia="en-US"/>
        </w:rPr>
        <w:t>upoważnionych do reprezentowania Wykonawcy</w:t>
      </w:r>
    </w:p>
    <w:p w:rsidR="00344382" w:rsidRPr="00CA543A" w:rsidRDefault="00344382" w:rsidP="0088207B">
      <w:pPr>
        <w:tabs>
          <w:tab w:val="left" w:pos="9071"/>
        </w:tabs>
        <w:jc w:val="center"/>
        <w:rPr>
          <w:rFonts w:ascii="Bookman Old Style" w:hAnsi="Bookman Old Style" w:cs="Tahoma"/>
          <w:b/>
          <w:spacing w:val="20"/>
          <w:sz w:val="18"/>
          <w:szCs w:val="18"/>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Pr="00983395" w:rsidRDefault="00344382" w:rsidP="002C224C">
      <w:pPr>
        <w:tabs>
          <w:tab w:val="left" w:pos="9071"/>
        </w:tabs>
        <w:jc w:val="center"/>
        <w:rPr>
          <w:rFonts w:ascii="Verdana" w:hAnsi="Verdana"/>
          <w:b/>
          <w:sz w:val="22"/>
          <w:szCs w:val="22"/>
        </w:rPr>
      </w:pPr>
      <w:r w:rsidRPr="00983395">
        <w:rPr>
          <w:rFonts w:ascii="Verdana" w:hAnsi="Verdana"/>
          <w:b/>
          <w:sz w:val="22"/>
          <w:szCs w:val="22"/>
        </w:rPr>
        <w:t>Część I</w:t>
      </w:r>
      <w:r>
        <w:rPr>
          <w:rFonts w:ascii="Verdana" w:hAnsi="Verdana"/>
          <w:b/>
          <w:sz w:val="22"/>
          <w:szCs w:val="22"/>
        </w:rPr>
        <w:t>V</w:t>
      </w:r>
    </w:p>
    <w:p w:rsidR="00344382" w:rsidRDefault="00344382" w:rsidP="002C224C">
      <w:pPr>
        <w:tabs>
          <w:tab w:val="left" w:pos="9071"/>
        </w:tabs>
        <w:jc w:val="center"/>
        <w:rPr>
          <w:rFonts w:ascii="Verdana" w:hAnsi="Verdana"/>
          <w:sz w:val="22"/>
          <w:szCs w:val="22"/>
        </w:rPr>
      </w:pPr>
    </w:p>
    <w:p w:rsidR="00344382" w:rsidRDefault="00344382" w:rsidP="002C224C">
      <w:pPr>
        <w:tabs>
          <w:tab w:val="left" w:pos="9071"/>
        </w:tabs>
        <w:jc w:val="center"/>
        <w:rPr>
          <w:rFonts w:ascii="Verdana" w:hAnsi="Verdana"/>
          <w:sz w:val="22"/>
          <w:szCs w:val="22"/>
        </w:rPr>
      </w:pPr>
    </w:p>
    <w:p w:rsidR="00344382" w:rsidRDefault="00344382" w:rsidP="002C224C">
      <w:pPr>
        <w:tabs>
          <w:tab w:val="left" w:pos="9071"/>
        </w:tabs>
        <w:jc w:val="center"/>
        <w:rPr>
          <w:rFonts w:ascii="Verdana" w:hAnsi="Verdana"/>
          <w:sz w:val="22"/>
          <w:szCs w:val="22"/>
        </w:rPr>
      </w:pPr>
      <w:r>
        <w:rPr>
          <w:rFonts w:ascii="Verdana" w:hAnsi="Verdana"/>
          <w:sz w:val="22"/>
          <w:szCs w:val="22"/>
        </w:rPr>
        <w:t>Oferuję Zamawiającemu - Sieci Badawczej</w:t>
      </w:r>
      <w:r w:rsidRPr="000D22A0">
        <w:rPr>
          <w:rFonts w:ascii="Verdana" w:hAnsi="Verdana"/>
          <w:sz w:val="22"/>
          <w:szCs w:val="22"/>
        </w:rPr>
        <w:t xml:space="preserve"> Łukasiewicz </w:t>
      </w:r>
      <w:r>
        <w:rPr>
          <w:rFonts w:ascii="Verdana" w:hAnsi="Verdana"/>
          <w:sz w:val="22"/>
          <w:szCs w:val="22"/>
        </w:rPr>
        <w:t>–</w:t>
      </w:r>
      <w:r w:rsidRPr="000D22A0">
        <w:rPr>
          <w:rFonts w:ascii="Verdana" w:hAnsi="Verdana"/>
          <w:sz w:val="22"/>
          <w:szCs w:val="22"/>
        </w:rPr>
        <w:t xml:space="preserve"> </w:t>
      </w:r>
      <w:r>
        <w:rPr>
          <w:rFonts w:ascii="Verdana" w:hAnsi="Verdana"/>
          <w:sz w:val="22"/>
          <w:szCs w:val="22"/>
        </w:rPr>
        <w:t xml:space="preserve">Krakowskiemu </w:t>
      </w:r>
      <w:r w:rsidRPr="000D22A0">
        <w:rPr>
          <w:rFonts w:ascii="Verdana" w:hAnsi="Verdana"/>
          <w:sz w:val="22"/>
          <w:szCs w:val="22"/>
        </w:rPr>
        <w:t>Insty</w:t>
      </w:r>
      <w:r>
        <w:rPr>
          <w:rFonts w:ascii="Verdana" w:hAnsi="Verdana"/>
          <w:sz w:val="22"/>
          <w:szCs w:val="22"/>
        </w:rPr>
        <w:t>tutowi Technologicznemu podany niżej przedmiot zamówienia</w:t>
      </w:r>
    </w:p>
    <w:p w:rsidR="00344382" w:rsidRDefault="00344382" w:rsidP="002C224C">
      <w:pPr>
        <w:tabs>
          <w:tab w:val="left" w:pos="9071"/>
        </w:tabs>
        <w:jc w:val="center"/>
        <w:rPr>
          <w:rFonts w:ascii="Verdana" w:hAnsi="Verdana"/>
          <w:sz w:val="22"/>
          <w:szCs w:val="22"/>
        </w:rPr>
      </w:pPr>
    </w:p>
    <w:p w:rsidR="00344382" w:rsidRDefault="00344382" w:rsidP="002C224C">
      <w:pPr>
        <w:tabs>
          <w:tab w:val="left" w:pos="9071"/>
        </w:tabs>
        <w:jc w:val="center"/>
        <w:rPr>
          <w:rFonts w:ascii="Verdana" w:hAnsi="Verdana"/>
          <w:sz w:val="22"/>
          <w:szCs w:val="22"/>
        </w:rPr>
      </w:pPr>
      <w:r>
        <w:rPr>
          <w:rFonts w:ascii="Verdana" w:hAnsi="Verdana"/>
          <w:sz w:val="22"/>
          <w:szCs w:val="22"/>
        </w:rPr>
        <w:t xml:space="preserve">oraz oświadczam że zaoferowany przeze mnie przedmiot zamówienia spełnia wymagania opisu technicznego zawartego w SIWZ w tym zwłaszcza zał. Nr 3 do SIWZ </w:t>
      </w:r>
    </w:p>
    <w:p w:rsidR="00344382" w:rsidRDefault="00344382" w:rsidP="002C224C">
      <w:pPr>
        <w:tabs>
          <w:tab w:val="left" w:pos="9071"/>
        </w:tabs>
        <w:rPr>
          <w:rFonts w:ascii="Verdana" w:hAnsi="Verdana"/>
          <w:b/>
          <w:sz w:val="22"/>
          <w:szCs w:val="22"/>
        </w:rPr>
      </w:pPr>
    </w:p>
    <w:p w:rsidR="00344382" w:rsidRPr="00DF0A32" w:rsidRDefault="00344382" w:rsidP="002C224C">
      <w:pPr>
        <w:tabs>
          <w:tab w:val="left" w:pos="9071"/>
        </w:tabs>
        <w:jc w:val="center"/>
        <w:rPr>
          <w:rFonts w:ascii="Verdana" w:hAnsi="Verdana"/>
          <w:b/>
          <w:sz w:val="20"/>
        </w:rPr>
      </w:pPr>
    </w:p>
    <w:p w:rsidR="00344382" w:rsidRPr="0071001E" w:rsidRDefault="00344382" w:rsidP="002C224C">
      <w:pPr>
        <w:tabs>
          <w:tab w:val="left" w:pos="9071"/>
        </w:tabs>
        <w:jc w:val="center"/>
        <w:rPr>
          <w:rFonts w:ascii="Calibri" w:hAnsi="Calibri"/>
          <w:b/>
          <w:color w:val="0D0D0D"/>
          <w:sz w:val="24"/>
          <w:szCs w:val="24"/>
        </w:rPr>
      </w:pPr>
      <w:r w:rsidRPr="002C224C">
        <w:rPr>
          <w:rFonts w:ascii="Verdana" w:hAnsi="Verdana"/>
          <w:b/>
          <w:sz w:val="20"/>
          <w:szCs w:val="20"/>
        </w:rPr>
        <w:t>Zakup i dostawa dysku zewnętrznego</w:t>
      </w:r>
      <w:r>
        <w:rPr>
          <w:rFonts w:ascii="Verdana" w:hAnsi="Verdana"/>
          <w:b/>
          <w:sz w:val="20"/>
          <w:szCs w:val="20"/>
        </w:rPr>
        <w:t xml:space="preserve"> – 1 szt.</w:t>
      </w:r>
    </w:p>
    <w:p w:rsidR="00344382" w:rsidRDefault="00344382" w:rsidP="002C224C">
      <w:pPr>
        <w:tabs>
          <w:tab w:val="left" w:pos="9071"/>
        </w:tabs>
        <w:suppressAutoHyphens/>
        <w:jc w:val="center"/>
        <w:rPr>
          <w:rFonts w:ascii="Verdana" w:hAnsi="Verdana"/>
          <w:b/>
          <w:color w:val="000000"/>
          <w:sz w:val="20"/>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344382" w:rsidRPr="00552CB0" w:rsidTr="002525EF">
        <w:trPr>
          <w:trHeight w:val="255"/>
          <w:jc w:val="center"/>
        </w:trPr>
        <w:tc>
          <w:tcPr>
            <w:tcW w:w="3316" w:type="pct"/>
            <w:shd w:val="clear" w:color="auto" w:fill="D9D9D9"/>
            <w:noWrap/>
            <w:vAlign w:val="center"/>
          </w:tcPr>
          <w:p w:rsidR="00344382" w:rsidRPr="00552CB0" w:rsidRDefault="00344382" w:rsidP="002525EF">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344382" w:rsidRPr="00552CB0" w:rsidRDefault="00344382" w:rsidP="002525EF">
            <w:pPr>
              <w:suppressAutoHyphens/>
              <w:jc w:val="center"/>
              <w:rPr>
                <w:rFonts w:ascii="Arial" w:hAnsi="Arial" w:cs="Arial"/>
                <w:sz w:val="16"/>
                <w:lang w:eastAsia="ar-SA"/>
              </w:rPr>
            </w:pPr>
            <w:r>
              <w:rPr>
                <w:rFonts w:ascii="Arial" w:hAnsi="Arial" w:cs="Arial"/>
                <w:sz w:val="16"/>
                <w:lang w:eastAsia="ar-SA"/>
              </w:rPr>
              <w:t xml:space="preserve">CENA </w:t>
            </w:r>
          </w:p>
          <w:p w:rsidR="00344382" w:rsidRPr="00552CB0" w:rsidRDefault="00344382" w:rsidP="002525EF">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344382" w:rsidRDefault="00344382" w:rsidP="002525EF">
            <w:pPr>
              <w:suppressAutoHyphens/>
              <w:jc w:val="center"/>
              <w:rPr>
                <w:rFonts w:ascii="Arial" w:hAnsi="Arial" w:cs="Arial"/>
                <w:sz w:val="16"/>
                <w:lang w:eastAsia="ar-SA"/>
              </w:rPr>
            </w:pPr>
            <w:r w:rsidRPr="00552CB0">
              <w:rPr>
                <w:rFonts w:ascii="Arial" w:hAnsi="Arial" w:cs="Arial"/>
                <w:sz w:val="16"/>
                <w:lang w:eastAsia="ar-SA"/>
              </w:rPr>
              <w:t>[PLN]</w:t>
            </w:r>
          </w:p>
          <w:p w:rsidR="00344382" w:rsidRPr="00552CB0" w:rsidRDefault="00344382" w:rsidP="002525EF">
            <w:pPr>
              <w:suppressAutoHyphens/>
              <w:jc w:val="center"/>
              <w:rPr>
                <w:rFonts w:ascii="Arial" w:hAnsi="Arial" w:cs="Arial"/>
                <w:sz w:val="16"/>
                <w:lang w:eastAsia="ar-SA"/>
              </w:rPr>
            </w:pPr>
            <w:r>
              <w:rPr>
                <w:rFonts w:ascii="Arial" w:hAnsi="Arial" w:cs="Arial"/>
                <w:sz w:val="16"/>
                <w:lang w:eastAsia="ar-SA"/>
              </w:rPr>
              <w:t>całości zamówienia</w:t>
            </w:r>
          </w:p>
          <w:p w:rsidR="00344382" w:rsidRPr="00552CB0" w:rsidRDefault="00344382" w:rsidP="002525EF">
            <w:pPr>
              <w:suppressAutoHyphens/>
              <w:rPr>
                <w:rFonts w:ascii="Arial" w:hAnsi="Arial" w:cs="Arial"/>
                <w:sz w:val="16"/>
                <w:lang w:eastAsia="ar-SA"/>
              </w:rPr>
            </w:pPr>
          </w:p>
        </w:tc>
      </w:tr>
      <w:tr w:rsidR="00344382" w:rsidRPr="00552CB0" w:rsidTr="002525EF">
        <w:trPr>
          <w:trHeight w:hRule="exact" w:val="1066"/>
          <w:jc w:val="center"/>
        </w:trPr>
        <w:tc>
          <w:tcPr>
            <w:tcW w:w="3316" w:type="pct"/>
            <w:vAlign w:val="center"/>
          </w:tcPr>
          <w:p w:rsidR="00344382" w:rsidRDefault="00344382" w:rsidP="002525EF">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Pr="00E55398" w:rsidRDefault="00344382" w:rsidP="002525EF">
            <w:pPr>
              <w:tabs>
                <w:tab w:val="left" w:pos="9071"/>
              </w:tabs>
              <w:suppressAutoHyphens/>
              <w:rPr>
                <w:rFonts w:ascii="Arial" w:hAnsi="Arial" w:cs="Arial"/>
                <w:b/>
                <w:sz w:val="20"/>
                <w:szCs w:val="20"/>
                <w:lang w:eastAsia="ar-SA"/>
              </w:rPr>
            </w:pPr>
          </w:p>
        </w:tc>
        <w:tc>
          <w:tcPr>
            <w:tcW w:w="1684" w:type="pct"/>
            <w:noWrap/>
            <w:vAlign w:val="center"/>
          </w:tcPr>
          <w:p w:rsidR="00344382" w:rsidRPr="00552CB0" w:rsidRDefault="00344382" w:rsidP="002525EF">
            <w:pPr>
              <w:suppressAutoHyphens/>
              <w:jc w:val="center"/>
              <w:rPr>
                <w:rFonts w:ascii="Arial" w:hAnsi="Arial" w:cs="Arial"/>
                <w:sz w:val="16"/>
                <w:lang w:eastAsia="ar-SA"/>
              </w:rPr>
            </w:pPr>
          </w:p>
        </w:tc>
      </w:tr>
    </w:tbl>
    <w:p w:rsidR="00344382" w:rsidRDefault="00344382" w:rsidP="002C224C">
      <w:pPr>
        <w:rPr>
          <w:rFonts w:ascii="Verdana" w:hAnsi="Verdana"/>
          <w:b/>
          <w:sz w:val="20"/>
          <w:szCs w:val="20"/>
        </w:rPr>
      </w:pPr>
    </w:p>
    <w:p w:rsidR="00344382" w:rsidRPr="007C3407" w:rsidRDefault="00344382" w:rsidP="002C224C">
      <w:pPr>
        <w:jc w:val="center"/>
        <w:rPr>
          <w:rFonts w:ascii="Verdana" w:hAnsi="Verdana"/>
          <w:b/>
          <w:sz w:val="20"/>
          <w:szCs w:val="20"/>
        </w:rPr>
      </w:pPr>
    </w:p>
    <w:p w:rsidR="00344382" w:rsidRPr="00E92065" w:rsidRDefault="00344382" w:rsidP="002C224C">
      <w:pPr>
        <w:spacing w:after="200" w:line="276" w:lineRule="auto"/>
        <w:jc w:val="both"/>
        <w:rPr>
          <w:rFonts w:ascii="Verdana" w:hAnsi="Verdana"/>
          <w:bCs/>
          <w:sz w:val="18"/>
          <w:szCs w:val="20"/>
          <w:lang w:eastAsia="en-US"/>
        </w:rPr>
      </w:pPr>
      <w:r w:rsidRPr="00E92065">
        <w:rPr>
          <w:rFonts w:ascii="Verdana" w:hAnsi="Verdana"/>
          <w:b/>
          <w:bCs/>
          <w:sz w:val="18"/>
          <w:szCs w:val="20"/>
          <w:lang w:eastAsia="en-US"/>
        </w:rPr>
        <w:t>Uwaga:</w:t>
      </w:r>
      <w:r w:rsidRPr="00E92065">
        <w:rPr>
          <w:rFonts w:ascii="Verdana" w:hAnsi="Verdana"/>
          <w:bCs/>
          <w:sz w:val="18"/>
          <w:szCs w:val="20"/>
          <w:lang w:eastAsia="en-US"/>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344382" w:rsidRPr="00E92065" w:rsidTr="002525EF">
        <w:trPr>
          <w:trHeight w:hRule="exact" w:val="567"/>
          <w:jc w:val="center"/>
        </w:trPr>
        <w:tc>
          <w:tcPr>
            <w:tcW w:w="4564" w:type="dxa"/>
            <w:shd w:val="clear" w:color="auto" w:fill="C0C0C0"/>
            <w:vAlign w:val="center"/>
          </w:tcPr>
          <w:p w:rsidR="00344382" w:rsidRPr="00E92065" w:rsidRDefault="00344382" w:rsidP="002525EF">
            <w:pPr>
              <w:spacing w:after="200" w:line="276" w:lineRule="auto"/>
              <w:jc w:val="center"/>
              <w:rPr>
                <w:rFonts w:ascii="Verdana" w:hAnsi="Verdana"/>
                <w:sz w:val="18"/>
                <w:szCs w:val="20"/>
                <w:lang w:eastAsia="en-US"/>
              </w:rPr>
            </w:pPr>
            <w:r w:rsidRPr="00E92065">
              <w:rPr>
                <w:rFonts w:ascii="Verdana" w:hAnsi="Verdana" w:cs="Tahoma"/>
                <w:sz w:val="18"/>
                <w:szCs w:val="20"/>
                <w:lang w:eastAsia="en-US"/>
              </w:rPr>
              <w:t>Następującą część zamówienia zamierzam powierzyć podwykonawcy:</w:t>
            </w:r>
          </w:p>
        </w:tc>
        <w:tc>
          <w:tcPr>
            <w:tcW w:w="5105" w:type="dxa"/>
            <w:shd w:val="clear" w:color="auto" w:fill="C0C0C0"/>
            <w:vAlign w:val="center"/>
          </w:tcPr>
          <w:p w:rsidR="00344382" w:rsidRPr="00E92065" w:rsidRDefault="00344382" w:rsidP="002525EF">
            <w:pPr>
              <w:spacing w:after="200" w:line="276" w:lineRule="auto"/>
              <w:jc w:val="center"/>
              <w:rPr>
                <w:rFonts w:ascii="Verdana" w:hAnsi="Verdana"/>
                <w:sz w:val="18"/>
                <w:szCs w:val="20"/>
                <w:lang w:eastAsia="en-US"/>
              </w:rPr>
            </w:pPr>
            <w:r w:rsidRPr="00E92065">
              <w:rPr>
                <w:rFonts w:ascii="Verdana" w:hAnsi="Verdana"/>
                <w:sz w:val="18"/>
                <w:szCs w:val="20"/>
                <w:lang w:eastAsia="en-US"/>
              </w:rPr>
              <w:t>Nazwy firm podwykonawców:</w:t>
            </w:r>
          </w:p>
        </w:tc>
      </w:tr>
      <w:tr w:rsidR="00344382" w:rsidRPr="00E92065" w:rsidTr="002525EF">
        <w:trPr>
          <w:trHeight w:val="810"/>
          <w:jc w:val="center"/>
        </w:trPr>
        <w:tc>
          <w:tcPr>
            <w:tcW w:w="4564" w:type="dxa"/>
          </w:tcPr>
          <w:p w:rsidR="00344382" w:rsidRDefault="00344382" w:rsidP="002525EF">
            <w:pPr>
              <w:spacing w:after="200" w:line="276" w:lineRule="auto"/>
              <w:rPr>
                <w:rFonts w:ascii="Verdana" w:hAnsi="Verdana"/>
                <w:sz w:val="20"/>
                <w:szCs w:val="20"/>
                <w:lang w:eastAsia="en-US"/>
              </w:rPr>
            </w:pPr>
          </w:p>
          <w:p w:rsidR="00344382" w:rsidRDefault="00344382" w:rsidP="002525EF">
            <w:pPr>
              <w:spacing w:after="200" w:line="276" w:lineRule="auto"/>
              <w:rPr>
                <w:rFonts w:ascii="Verdana" w:hAnsi="Verdana"/>
                <w:sz w:val="20"/>
                <w:szCs w:val="20"/>
                <w:lang w:eastAsia="en-US"/>
              </w:rPr>
            </w:pPr>
          </w:p>
          <w:p w:rsidR="00344382" w:rsidRPr="00E92065" w:rsidRDefault="00344382" w:rsidP="002525EF">
            <w:pPr>
              <w:spacing w:after="200" w:line="276" w:lineRule="auto"/>
              <w:rPr>
                <w:rFonts w:ascii="Verdana" w:hAnsi="Verdana"/>
                <w:sz w:val="20"/>
                <w:szCs w:val="20"/>
                <w:lang w:eastAsia="en-US"/>
              </w:rPr>
            </w:pPr>
          </w:p>
        </w:tc>
        <w:tc>
          <w:tcPr>
            <w:tcW w:w="5105" w:type="dxa"/>
          </w:tcPr>
          <w:p w:rsidR="00344382" w:rsidRPr="00E92065" w:rsidRDefault="00344382" w:rsidP="002525EF">
            <w:pPr>
              <w:spacing w:after="200" w:line="276" w:lineRule="auto"/>
              <w:rPr>
                <w:rFonts w:ascii="Verdana" w:hAnsi="Verdana"/>
                <w:sz w:val="20"/>
                <w:szCs w:val="20"/>
                <w:lang w:eastAsia="en-US"/>
              </w:rPr>
            </w:pPr>
          </w:p>
        </w:tc>
      </w:tr>
    </w:tbl>
    <w:p w:rsidR="00344382" w:rsidRPr="00E92065" w:rsidRDefault="00344382" w:rsidP="002C224C">
      <w:pPr>
        <w:spacing w:after="200" w:line="276" w:lineRule="auto"/>
        <w:rPr>
          <w:rFonts w:ascii="Verdana" w:hAnsi="Verdana"/>
          <w:sz w:val="8"/>
          <w:szCs w:val="20"/>
          <w:lang w:eastAsia="en-US"/>
        </w:rPr>
      </w:pPr>
    </w:p>
    <w:p w:rsidR="00344382" w:rsidRDefault="00344382" w:rsidP="002C224C">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344382" w:rsidRDefault="00344382" w:rsidP="002C224C">
      <w:pPr>
        <w:rPr>
          <w:rFonts w:ascii="Arial" w:hAnsi="Arial" w:cs="Arial"/>
          <w:sz w:val="18"/>
          <w:szCs w:val="18"/>
        </w:rPr>
      </w:pPr>
    </w:p>
    <w:p w:rsidR="00344382" w:rsidRDefault="00344382" w:rsidP="002C224C">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344382" w:rsidRDefault="00344382" w:rsidP="002C224C">
      <w:pPr>
        <w:jc w:val="both"/>
        <w:rPr>
          <w:rFonts w:ascii="Verdana" w:hAnsi="Verdana" w:cs="Tahoma"/>
          <w:sz w:val="18"/>
          <w:szCs w:val="18"/>
        </w:rPr>
      </w:pPr>
    </w:p>
    <w:p w:rsidR="00344382" w:rsidRDefault="00344382" w:rsidP="002C224C">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44382" w:rsidRDefault="00344382" w:rsidP="002C224C">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4382" w:rsidRPr="00E92065" w:rsidRDefault="00344382" w:rsidP="002C224C">
      <w:pPr>
        <w:spacing w:after="200" w:line="276" w:lineRule="auto"/>
        <w:rPr>
          <w:rFonts w:ascii="Verdana" w:hAnsi="Verdana" w:cs="Tahoma"/>
          <w:sz w:val="20"/>
          <w:szCs w:val="20"/>
          <w:lang w:eastAsia="en-US"/>
        </w:rPr>
      </w:pPr>
    </w:p>
    <w:p w:rsidR="00344382" w:rsidRPr="00E92065" w:rsidRDefault="00344382" w:rsidP="002C224C">
      <w:pPr>
        <w:rPr>
          <w:rFonts w:ascii="Verdana" w:hAnsi="Verdana" w:cs="Tahoma"/>
          <w:sz w:val="16"/>
          <w:szCs w:val="22"/>
          <w:lang w:eastAsia="en-US"/>
        </w:rPr>
      </w:pPr>
      <w:r w:rsidRPr="00E92065">
        <w:rPr>
          <w:rFonts w:ascii="Verdana" w:hAnsi="Verdana" w:cs="Tahoma"/>
          <w:sz w:val="16"/>
          <w:szCs w:val="22"/>
          <w:lang w:eastAsia="en-US"/>
        </w:rPr>
        <w:t>......................................                                                   ..............................., dnia ….... –.............</w:t>
      </w:r>
    </w:p>
    <w:p w:rsidR="00344382" w:rsidRPr="00E92065" w:rsidRDefault="00344382" w:rsidP="002C224C">
      <w:pPr>
        <w:rPr>
          <w:rFonts w:ascii="Verdana" w:hAnsi="Verdana" w:cs="Tahoma"/>
          <w:sz w:val="16"/>
          <w:szCs w:val="22"/>
          <w:lang w:eastAsia="en-US"/>
        </w:rPr>
      </w:pPr>
      <w:r w:rsidRPr="00E92065">
        <w:rPr>
          <w:rFonts w:ascii="Verdana" w:hAnsi="Verdana" w:cs="Tahoma"/>
          <w:sz w:val="16"/>
          <w:szCs w:val="22"/>
          <w:lang w:eastAsia="en-US"/>
        </w:rPr>
        <w:t xml:space="preserve">Podpisy i pieczątki imienne osób </w:t>
      </w:r>
    </w:p>
    <w:p w:rsidR="00344382" w:rsidRPr="00CD3BB1" w:rsidRDefault="00344382" w:rsidP="002C224C">
      <w:pPr>
        <w:rPr>
          <w:rFonts w:ascii="Verdana" w:hAnsi="Verdana" w:cs="Tahoma"/>
          <w:sz w:val="16"/>
          <w:szCs w:val="22"/>
          <w:lang w:eastAsia="en-US"/>
        </w:rPr>
      </w:pPr>
      <w:r w:rsidRPr="00E92065">
        <w:rPr>
          <w:rFonts w:ascii="Verdana" w:hAnsi="Verdana" w:cs="Tahoma"/>
          <w:sz w:val="16"/>
          <w:szCs w:val="22"/>
          <w:lang w:eastAsia="en-US"/>
        </w:rPr>
        <w:t>upoważnionych do reprezentowania Wykonawcy</w:t>
      </w:r>
    </w:p>
    <w:p w:rsidR="00344382" w:rsidRPr="00CA543A" w:rsidRDefault="00344382" w:rsidP="002C224C">
      <w:pPr>
        <w:tabs>
          <w:tab w:val="left" w:pos="9071"/>
        </w:tabs>
        <w:jc w:val="center"/>
        <w:rPr>
          <w:rFonts w:ascii="Bookman Old Style" w:hAnsi="Bookman Old Style" w:cs="Tahoma"/>
          <w:b/>
          <w:spacing w:val="20"/>
          <w:sz w:val="18"/>
          <w:szCs w:val="18"/>
        </w:rPr>
      </w:pPr>
    </w:p>
    <w:p w:rsidR="00344382" w:rsidRDefault="00344382" w:rsidP="002C224C">
      <w:pPr>
        <w:tabs>
          <w:tab w:val="left" w:pos="9071"/>
        </w:tabs>
        <w:jc w:val="center"/>
        <w:rPr>
          <w:rFonts w:ascii="Verdana" w:hAnsi="Verdana"/>
          <w:b/>
          <w:sz w:val="22"/>
          <w:szCs w:val="22"/>
        </w:rPr>
      </w:pPr>
    </w:p>
    <w:p w:rsidR="00344382" w:rsidRDefault="00344382" w:rsidP="002C224C">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C11A87">
      <w:pPr>
        <w:tabs>
          <w:tab w:val="left" w:pos="9071"/>
        </w:tabs>
        <w:jc w:val="center"/>
        <w:rPr>
          <w:rFonts w:ascii="Verdana" w:hAnsi="Verdana"/>
          <w:b/>
          <w:sz w:val="22"/>
          <w:szCs w:val="22"/>
        </w:rPr>
      </w:pPr>
    </w:p>
    <w:p w:rsidR="00344382" w:rsidRPr="00983395" w:rsidRDefault="00344382" w:rsidP="00C11A87">
      <w:pPr>
        <w:tabs>
          <w:tab w:val="left" w:pos="9071"/>
        </w:tabs>
        <w:jc w:val="center"/>
        <w:rPr>
          <w:rFonts w:ascii="Verdana" w:hAnsi="Verdana"/>
          <w:b/>
          <w:sz w:val="22"/>
          <w:szCs w:val="22"/>
        </w:rPr>
      </w:pPr>
      <w:r>
        <w:rPr>
          <w:rFonts w:ascii="Verdana" w:hAnsi="Verdana"/>
          <w:b/>
          <w:sz w:val="22"/>
          <w:szCs w:val="22"/>
        </w:rPr>
        <w:t>Część V</w:t>
      </w:r>
    </w:p>
    <w:p w:rsidR="00344382" w:rsidRDefault="00344382" w:rsidP="00C11A87">
      <w:pPr>
        <w:tabs>
          <w:tab w:val="left" w:pos="9071"/>
        </w:tabs>
        <w:jc w:val="center"/>
        <w:rPr>
          <w:rFonts w:ascii="Verdana" w:hAnsi="Verdana"/>
          <w:sz w:val="22"/>
          <w:szCs w:val="22"/>
        </w:rPr>
      </w:pPr>
    </w:p>
    <w:p w:rsidR="00344382" w:rsidRDefault="00344382" w:rsidP="00C11A87">
      <w:pPr>
        <w:tabs>
          <w:tab w:val="left" w:pos="9071"/>
        </w:tabs>
        <w:jc w:val="center"/>
        <w:rPr>
          <w:rFonts w:ascii="Verdana" w:hAnsi="Verdana"/>
          <w:sz w:val="22"/>
          <w:szCs w:val="22"/>
        </w:rPr>
      </w:pPr>
    </w:p>
    <w:p w:rsidR="00344382" w:rsidRDefault="00344382" w:rsidP="00C11A87">
      <w:pPr>
        <w:tabs>
          <w:tab w:val="left" w:pos="9071"/>
        </w:tabs>
        <w:jc w:val="center"/>
        <w:rPr>
          <w:rFonts w:ascii="Verdana" w:hAnsi="Verdana"/>
          <w:sz w:val="22"/>
          <w:szCs w:val="22"/>
        </w:rPr>
      </w:pPr>
      <w:r>
        <w:rPr>
          <w:rFonts w:ascii="Verdana" w:hAnsi="Verdana"/>
          <w:sz w:val="22"/>
          <w:szCs w:val="22"/>
        </w:rPr>
        <w:t>Oferuję Zamawiającemu - Sieci Badawczej</w:t>
      </w:r>
      <w:r w:rsidRPr="000D22A0">
        <w:rPr>
          <w:rFonts w:ascii="Verdana" w:hAnsi="Verdana"/>
          <w:sz w:val="22"/>
          <w:szCs w:val="22"/>
        </w:rPr>
        <w:t xml:space="preserve"> Łukasiewicz </w:t>
      </w:r>
      <w:r>
        <w:rPr>
          <w:rFonts w:ascii="Verdana" w:hAnsi="Verdana"/>
          <w:sz w:val="22"/>
          <w:szCs w:val="22"/>
        </w:rPr>
        <w:t>–</w:t>
      </w:r>
      <w:r w:rsidRPr="000D22A0">
        <w:rPr>
          <w:rFonts w:ascii="Verdana" w:hAnsi="Verdana"/>
          <w:sz w:val="22"/>
          <w:szCs w:val="22"/>
        </w:rPr>
        <w:t xml:space="preserve"> </w:t>
      </w:r>
      <w:r>
        <w:rPr>
          <w:rFonts w:ascii="Verdana" w:hAnsi="Verdana"/>
          <w:sz w:val="22"/>
          <w:szCs w:val="22"/>
        </w:rPr>
        <w:t xml:space="preserve">Krakowskiemu </w:t>
      </w:r>
      <w:r w:rsidRPr="000D22A0">
        <w:rPr>
          <w:rFonts w:ascii="Verdana" w:hAnsi="Verdana"/>
          <w:sz w:val="22"/>
          <w:szCs w:val="22"/>
        </w:rPr>
        <w:t>Insty</w:t>
      </w:r>
      <w:r>
        <w:rPr>
          <w:rFonts w:ascii="Verdana" w:hAnsi="Verdana"/>
          <w:sz w:val="22"/>
          <w:szCs w:val="22"/>
        </w:rPr>
        <w:t>tutowi Technologicznemu podany niżej przedmiot zamówienia</w:t>
      </w:r>
    </w:p>
    <w:p w:rsidR="00344382" w:rsidRDefault="00344382" w:rsidP="00C11A87">
      <w:pPr>
        <w:tabs>
          <w:tab w:val="left" w:pos="9071"/>
        </w:tabs>
        <w:jc w:val="center"/>
        <w:rPr>
          <w:rFonts w:ascii="Verdana" w:hAnsi="Verdana"/>
          <w:sz w:val="22"/>
          <w:szCs w:val="22"/>
        </w:rPr>
      </w:pPr>
    </w:p>
    <w:p w:rsidR="00344382" w:rsidRDefault="00344382" w:rsidP="00C11A87">
      <w:pPr>
        <w:tabs>
          <w:tab w:val="left" w:pos="9071"/>
        </w:tabs>
        <w:jc w:val="center"/>
        <w:rPr>
          <w:rFonts w:ascii="Verdana" w:hAnsi="Verdana"/>
          <w:sz w:val="22"/>
          <w:szCs w:val="22"/>
        </w:rPr>
      </w:pPr>
      <w:r>
        <w:rPr>
          <w:rFonts w:ascii="Verdana" w:hAnsi="Verdana"/>
          <w:sz w:val="22"/>
          <w:szCs w:val="22"/>
        </w:rPr>
        <w:t xml:space="preserve">oraz oświadczam że zaoferowany przeze mnie przedmiot zamówienia spełnia wymagania opisu technicznego zawartego w SIWZ w tym zwłaszcza zał. Nr 3 do SIWZ </w:t>
      </w:r>
    </w:p>
    <w:p w:rsidR="00344382" w:rsidRDefault="00344382" w:rsidP="00C11A87">
      <w:pPr>
        <w:tabs>
          <w:tab w:val="left" w:pos="9071"/>
        </w:tabs>
        <w:rPr>
          <w:rFonts w:ascii="Verdana" w:hAnsi="Verdana"/>
          <w:b/>
          <w:sz w:val="22"/>
          <w:szCs w:val="22"/>
        </w:rPr>
      </w:pPr>
    </w:p>
    <w:p w:rsidR="00344382" w:rsidRPr="00DF0A32" w:rsidRDefault="00344382" w:rsidP="00C11A87">
      <w:pPr>
        <w:tabs>
          <w:tab w:val="left" w:pos="9071"/>
        </w:tabs>
        <w:jc w:val="center"/>
        <w:rPr>
          <w:rFonts w:ascii="Verdana" w:hAnsi="Verdana"/>
          <w:b/>
          <w:sz w:val="20"/>
        </w:rPr>
      </w:pPr>
    </w:p>
    <w:p w:rsidR="00344382" w:rsidRPr="00B668FA" w:rsidRDefault="00344382" w:rsidP="00B668FA">
      <w:pPr>
        <w:tabs>
          <w:tab w:val="left" w:pos="9071"/>
        </w:tabs>
        <w:jc w:val="center"/>
        <w:rPr>
          <w:rFonts w:ascii="Calibri" w:hAnsi="Calibri"/>
          <w:b/>
          <w:color w:val="0D0D0D"/>
          <w:sz w:val="24"/>
          <w:szCs w:val="24"/>
        </w:rPr>
      </w:pPr>
      <w:r w:rsidRPr="00B668FA">
        <w:rPr>
          <w:rFonts w:ascii="Calibri" w:hAnsi="Calibri"/>
          <w:b/>
          <w:color w:val="0D0D0D"/>
          <w:sz w:val="24"/>
          <w:szCs w:val="24"/>
        </w:rPr>
        <w:t>Dostawa oprogramowania serwerowego Windows Server Standard Core 2 SL lub równoważnego wraz z licencjami dostępowymi Windows Server User CAL lub równoważnymi</w:t>
      </w:r>
    </w:p>
    <w:p w:rsidR="00344382" w:rsidRPr="0071001E" w:rsidRDefault="00344382" w:rsidP="00C11A87">
      <w:pPr>
        <w:tabs>
          <w:tab w:val="left" w:pos="9071"/>
        </w:tabs>
        <w:jc w:val="center"/>
        <w:rPr>
          <w:rFonts w:ascii="Calibri" w:hAnsi="Calibri"/>
          <w:b/>
          <w:color w:val="0D0D0D"/>
          <w:sz w:val="24"/>
          <w:szCs w:val="24"/>
        </w:rPr>
      </w:pPr>
    </w:p>
    <w:p w:rsidR="00344382" w:rsidRDefault="00344382" w:rsidP="00C11A87">
      <w:pPr>
        <w:tabs>
          <w:tab w:val="left" w:pos="9071"/>
        </w:tabs>
        <w:suppressAutoHyphens/>
        <w:jc w:val="center"/>
        <w:rPr>
          <w:rFonts w:ascii="Verdana" w:hAnsi="Verdana"/>
          <w:b/>
          <w:color w:val="000000"/>
          <w:sz w:val="20"/>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344382" w:rsidRPr="00552CB0" w:rsidTr="002525EF">
        <w:trPr>
          <w:trHeight w:val="255"/>
          <w:jc w:val="center"/>
        </w:trPr>
        <w:tc>
          <w:tcPr>
            <w:tcW w:w="3316" w:type="pct"/>
            <w:shd w:val="clear" w:color="auto" w:fill="D9D9D9"/>
            <w:noWrap/>
            <w:vAlign w:val="center"/>
          </w:tcPr>
          <w:p w:rsidR="00344382" w:rsidRPr="00552CB0" w:rsidRDefault="00344382" w:rsidP="002525EF">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344382" w:rsidRPr="00552CB0" w:rsidRDefault="00344382" w:rsidP="002525EF">
            <w:pPr>
              <w:suppressAutoHyphens/>
              <w:jc w:val="center"/>
              <w:rPr>
                <w:rFonts w:ascii="Arial" w:hAnsi="Arial" w:cs="Arial"/>
                <w:sz w:val="16"/>
                <w:lang w:eastAsia="ar-SA"/>
              </w:rPr>
            </w:pPr>
            <w:r>
              <w:rPr>
                <w:rFonts w:ascii="Arial" w:hAnsi="Arial" w:cs="Arial"/>
                <w:sz w:val="16"/>
                <w:lang w:eastAsia="ar-SA"/>
              </w:rPr>
              <w:t xml:space="preserve">CENA </w:t>
            </w:r>
          </w:p>
          <w:p w:rsidR="00344382" w:rsidRPr="00552CB0" w:rsidRDefault="00344382" w:rsidP="002525EF">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344382" w:rsidRDefault="00344382" w:rsidP="002525EF">
            <w:pPr>
              <w:suppressAutoHyphens/>
              <w:jc w:val="center"/>
              <w:rPr>
                <w:rFonts w:ascii="Arial" w:hAnsi="Arial" w:cs="Arial"/>
                <w:sz w:val="16"/>
                <w:lang w:eastAsia="ar-SA"/>
              </w:rPr>
            </w:pPr>
            <w:r w:rsidRPr="00552CB0">
              <w:rPr>
                <w:rFonts w:ascii="Arial" w:hAnsi="Arial" w:cs="Arial"/>
                <w:sz w:val="16"/>
                <w:lang w:eastAsia="ar-SA"/>
              </w:rPr>
              <w:t>[PLN]</w:t>
            </w:r>
          </w:p>
          <w:p w:rsidR="00344382" w:rsidRPr="00552CB0" w:rsidRDefault="00344382" w:rsidP="002525EF">
            <w:pPr>
              <w:suppressAutoHyphens/>
              <w:jc w:val="center"/>
              <w:rPr>
                <w:rFonts w:ascii="Arial" w:hAnsi="Arial" w:cs="Arial"/>
                <w:sz w:val="16"/>
                <w:lang w:eastAsia="ar-SA"/>
              </w:rPr>
            </w:pPr>
            <w:r>
              <w:rPr>
                <w:rFonts w:ascii="Arial" w:hAnsi="Arial" w:cs="Arial"/>
                <w:sz w:val="16"/>
                <w:lang w:eastAsia="ar-SA"/>
              </w:rPr>
              <w:t>całości zamówienia</w:t>
            </w:r>
          </w:p>
          <w:p w:rsidR="00344382" w:rsidRPr="00552CB0" w:rsidRDefault="00344382" w:rsidP="002525EF">
            <w:pPr>
              <w:suppressAutoHyphens/>
              <w:rPr>
                <w:rFonts w:ascii="Arial" w:hAnsi="Arial" w:cs="Arial"/>
                <w:sz w:val="16"/>
                <w:lang w:eastAsia="ar-SA"/>
              </w:rPr>
            </w:pPr>
          </w:p>
        </w:tc>
      </w:tr>
      <w:tr w:rsidR="00344382" w:rsidRPr="00552CB0" w:rsidTr="002525EF">
        <w:trPr>
          <w:trHeight w:hRule="exact" w:val="1066"/>
          <w:jc w:val="center"/>
        </w:trPr>
        <w:tc>
          <w:tcPr>
            <w:tcW w:w="3316" w:type="pct"/>
            <w:vAlign w:val="center"/>
          </w:tcPr>
          <w:p w:rsidR="00344382" w:rsidRDefault="00344382" w:rsidP="002525EF">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Pr="00E55398" w:rsidRDefault="00344382" w:rsidP="002525EF">
            <w:pPr>
              <w:tabs>
                <w:tab w:val="left" w:pos="9071"/>
              </w:tabs>
              <w:suppressAutoHyphens/>
              <w:rPr>
                <w:rFonts w:ascii="Arial" w:hAnsi="Arial" w:cs="Arial"/>
                <w:b/>
                <w:sz w:val="20"/>
                <w:szCs w:val="20"/>
                <w:lang w:eastAsia="ar-SA"/>
              </w:rPr>
            </w:pPr>
          </w:p>
        </w:tc>
        <w:tc>
          <w:tcPr>
            <w:tcW w:w="1684" w:type="pct"/>
            <w:noWrap/>
            <w:vAlign w:val="center"/>
          </w:tcPr>
          <w:p w:rsidR="00344382" w:rsidRPr="00552CB0" w:rsidRDefault="00344382" w:rsidP="002525EF">
            <w:pPr>
              <w:suppressAutoHyphens/>
              <w:jc w:val="center"/>
              <w:rPr>
                <w:rFonts w:ascii="Arial" w:hAnsi="Arial" w:cs="Arial"/>
                <w:sz w:val="16"/>
                <w:lang w:eastAsia="ar-SA"/>
              </w:rPr>
            </w:pPr>
          </w:p>
        </w:tc>
      </w:tr>
    </w:tbl>
    <w:p w:rsidR="00344382" w:rsidRDefault="00344382" w:rsidP="00C11A87">
      <w:pPr>
        <w:rPr>
          <w:rFonts w:ascii="Verdana" w:hAnsi="Verdana"/>
          <w:b/>
          <w:sz w:val="20"/>
          <w:szCs w:val="20"/>
        </w:rPr>
      </w:pPr>
    </w:p>
    <w:p w:rsidR="00344382" w:rsidRPr="007C3407" w:rsidRDefault="00344382" w:rsidP="00C11A87">
      <w:pPr>
        <w:jc w:val="center"/>
        <w:rPr>
          <w:rFonts w:ascii="Verdana" w:hAnsi="Verdana"/>
          <w:b/>
          <w:sz w:val="20"/>
          <w:szCs w:val="20"/>
        </w:rPr>
      </w:pPr>
    </w:p>
    <w:p w:rsidR="00344382" w:rsidRPr="00E92065" w:rsidRDefault="00344382" w:rsidP="00C11A87">
      <w:pPr>
        <w:spacing w:after="200" w:line="276" w:lineRule="auto"/>
        <w:jc w:val="both"/>
        <w:rPr>
          <w:rFonts w:ascii="Verdana" w:hAnsi="Verdana"/>
          <w:bCs/>
          <w:sz w:val="18"/>
          <w:szCs w:val="20"/>
          <w:lang w:eastAsia="en-US"/>
        </w:rPr>
      </w:pPr>
      <w:r w:rsidRPr="00E92065">
        <w:rPr>
          <w:rFonts w:ascii="Verdana" w:hAnsi="Verdana"/>
          <w:b/>
          <w:bCs/>
          <w:sz w:val="18"/>
          <w:szCs w:val="20"/>
          <w:lang w:eastAsia="en-US"/>
        </w:rPr>
        <w:t>Uwaga:</w:t>
      </w:r>
      <w:r w:rsidRPr="00E92065">
        <w:rPr>
          <w:rFonts w:ascii="Verdana" w:hAnsi="Verdana"/>
          <w:bCs/>
          <w:sz w:val="18"/>
          <w:szCs w:val="20"/>
          <w:lang w:eastAsia="en-US"/>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344382" w:rsidRPr="00E92065" w:rsidTr="002525EF">
        <w:trPr>
          <w:trHeight w:hRule="exact" w:val="567"/>
          <w:jc w:val="center"/>
        </w:trPr>
        <w:tc>
          <w:tcPr>
            <w:tcW w:w="4564" w:type="dxa"/>
            <w:shd w:val="clear" w:color="auto" w:fill="C0C0C0"/>
            <w:vAlign w:val="center"/>
          </w:tcPr>
          <w:p w:rsidR="00344382" w:rsidRPr="00E92065" w:rsidRDefault="00344382" w:rsidP="002525EF">
            <w:pPr>
              <w:spacing w:after="200" w:line="276" w:lineRule="auto"/>
              <w:jc w:val="center"/>
              <w:rPr>
                <w:rFonts w:ascii="Verdana" w:hAnsi="Verdana"/>
                <w:sz w:val="18"/>
                <w:szCs w:val="20"/>
                <w:lang w:eastAsia="en-US"/>
              </w:rPr>
            </w:pPr>
            <w:r w:rsidRPr="00E92065">
              <w:rPr>
                <w:rFonts w:ascii="Verdana" w:hAnsi="Verdana" w:cs="Tahoma"/>
                <w:sz w:val="18"/>
                <w:szCs w:val="20"/>
                <w:lang w:eastAsia="en-US"/>
              </w:rPr>
              <w:t>Następującą część zamówienia zamierzam powierzyć podwykonawcy:</w:t>
            </w:r>
          </w:p>
        </w:tc>
        <w:tc>
          <w:tcPr>
            <w:tcW w:w="5105" w:type="dxa"/>
            <w:shd w:val="clear" w:color="auto" w:fill="C0C0C0"/>
            <w:vAlign w:val="center"/>
          </w:tcPr>
          <w:p w:rsidR="00344382" w:rsidRPr="00E92065" w:rsidRDefault="00344382" w:rsidP="002525EF">
            <w:pPr>
              <w:spacing w:after="200" w:line="276" w:lineRule="auto"/>
              <w:jc w:val="center"/>
              <w:rPr>
                <w:rFonts w:ascii="Verdana" w:hAnsi="Verdana"/>
                <w:sz w:val="18"/>
                <w:szCs w:val="20"/>
                <w:lang w:eastAsia="en-US"/>
              </w:rPr>
            </w:pPr>
            <w:r w:rsidRPr="00E92065">
              <w:rPr>
                <w:rFonts w:ascii="Verdana" w:hAnsi="Verdana"/>
                <w:sz w:val="18"/>
                <w:szCs w:val="20"/>
                <w:lang w:eastAsia="en-US"/>
              </w:rPr>
              <w:t>Nazwy firm podwykonawców:</w:t>
            </w:r>
          </w:p>
        </w:tc>
      </w:tr>
      <w:tr w:rsidR="00344382" w:rsidRPr="00E92065" w:rsidTr="002525EF">
        <w:trPr>
          <w:trHeight w:val="810"/>
          <w:jc w:val="center"/>
        </w:trPr>
        <w:tc>
          <w:tcPr>
            <w:tcW w:w="4564" w:type="dxa"/>
          </w:tcPr>
          <w:p w:rsidR="00344382" w:rsidRDefault="00344382" w:rsidP="002525EF">
            <w:pPr>
              <w:spacing w:after="200" w:line="276" w:lineRule="auto"/>
              <w:rPr>
                <w:rFonts w:ascii="Verdana" w:hAnsi="Verdana"/>
                <w:sz w:val="20"/>
                <w:szCs w:val="20"/>
                <w:lang w:eastAsia="en-US"/>
              </w:rPr>
            </w:pPr>
          </w:p>
          <w:p w:rsidR="00344382" w:rsidRDefault="00344382" w:rsidP="002525EF">
            <w:pPr>
              <w:spacing w:after="200" w:line="276" w:lineRule="auto"/>
              <w:rPr>
                <w:rFonts w:ascii="Verdana" w:hAnsi="Verdana"/>
                <w:sz w:val="20"/>
                <w:szCs w:val="20"/>
                <w:lang w:eastAsia="en-US"/>
              </w:rPr>
            </w:pPr>
          </w:p>
          <w:p w:rsidR="00344382" w:rsidRPr="00E92065" w:rsidRDefault="00344382" w:rsidP="002525EF">
            <w:pPr>
              <w:spacing w:after="200" w:line="276" w:lineRule="auto"/>
              <w:rPr>
                <w:rFonts w:ascii="Verdana" w:hAnsi="Verdana"/>
                <w:sz w:val="20"/>
                <w:szCs w:val="20"/>
                <w:lang w:eastAsia="en-US"/>
              </w:rPr>
            </w:pPr>
          </w:p>
        </w:tc>
        <w:tc>
          <w:tcPr>
            <w:tcW w:w="5105" w:type="dxa"/>
          </w:tcPr>
          <w:p w:rsidR="00344382" w:rsidRPr="00E92065" w:rsidRDefault="00344382" w:rsidP="002525EF">
            <w:pPr>
              <w:spacing w:after="200" w:line="276" w:lineRule="auto"/>
              <w:rPr>
                <w:rFonts w:ascii="Verdana" w:hAnsi="Verdana"/>
                <w:sz w:val="20"/>
                <w:szCs w:val="20"/>
                <w:lang w:eastAsia="en-US"/>
              </w:rPr>
            </w:pPr>
          </w:p>
        </w:tc>
      </w:tr>
    </w:tbl>
    <w:p w:rsidR="00344382" w:rsidRPr="00E92065" w:rsidRDefault="00344382" w:rsidP="00C11A87">
      <w:pPr>
        <w:spacing w:after="200" w:line="276" w:lineRule="auto"/>
        <w:rPr>
          <w:rFonts w:ascii="Verdana" w:hAnsi="Verdana"/>
          <w:sz w:val="8"/>
          <w:szCs w:val="20"/>
          <w:lang w:eastAsia="en-US"/>
        </w:rPr>
      </w:pPr>
    </w:p>
    <w:p w:rsidR="00344382" w:rsidRDefault="00344382" w:rsidP="00C11A87">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344382" w:rsidRDefault="00344382" w:rsidP="00C11A87">
      <w:pPr>
        <w:rPr>
          <w:rFonts w:ascii="Arial" w:hAnsi="Arial" w:cs="Arial"/>
          <w:sz w:val="18"/>
          <w:szCs w:val="18"/>
        </w:rPr>
      </w:pPr>
    </w:p>
    <w:p w:rsidR="00344382" w:rsidRDefault="00344382" w:rsidP="00C11A87">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344382" w:rsidRDefault="00344382" w:rsidP="00C11A87">
      <w:pPr>
        <w:jc w:val="both"/>
        <w:rPr>
          <w:rFonts w:ascii="Verdana" w:hAnsi="Verdana" w:cs="Tahoma"/>
          <w:sz w:val="18"/>
          <w:szCs w:val="18"/>
        </w:rPr>
      </w:pPr>
    </w:p>
    <w:p w:rsidR="00344382" w:rsidRDefault="00344382" w:rsidP="00C11A87">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44382" w:rsidRDefault="00344382" w:rsidP="00C11A87">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4382" w:rsidRPr="00E92065" w:rsidRDefault="00344382" w:rsidP="00C11A87">
      <w:pPr>
        <w:spacing w:after="200" w:line="276" w:lineRule="auto"/>
        <w:rPr>
          <w:rFonts w:ascii="Verdana" w:hAnsi="Verdana" w:cs="Tahoma"/>
          <w:sz w:val="20"/>
          <w:szCs w:val="20"/>
          <w:lang w:eastAsia="en-US"/>
        </w:rPr>
      </w:pPr>
    </w:p>
    <w:p w:rsidR="00344382" w:rsidRPr="00E92065" w:rsidRDefault="00344382" w:rsidP="00C11A87">
      <w:pPr>
        <w:rPr>
          <w:rFonts w:ascii="Verdana" w:hAnsi="Verdana" w:cs="Tahoma"/>
          <w:sz w:val="16"/>
          <w:szCs w:val="22"/>
          <w:lang w:eastAsia="en-US"/>
        </w:rPr>
      </w:pPr>
      <w:r w:rsidRPr="00E92065">
        <w:rPr>
          <w:rFonts w:ascii="Verdana" w:hAnsi="Verdana" w:cs="Tahoma"/>
          <w:sz w:val="16"/>
          <w:szCs w:val="22"/>
          <w:lang w:eastAsia="en-US"/>
        </w:rPr>
        <w:t>......................................                                                   ..............................., dnia ….... –.............</w:t>
      </w:r>
    </w:p>
    <w:p w:rsidR="00344382" w:rsidRPr="00E92065" w:rsidRDefault="00344382" w:rsidP="00C11A87">
      <w:pPr>
        <w:rPr>
          <w:rFonts w:ascii="Verdana" w:hAnsi="Verdana" w:cs="Tahoma"/>
          <w:sz w:val="16"/>
          <w:szCs w:val="22"/>
          <w:lang w:eastAsia="en-US"/>
        </w:rPr>
      </w:pPr>
      <w:r w:rsidRPr="00E92065">
        <w:rPr>
          <w:rFonts w:ascii="Verdana" w:hAnsi="Verdana" w:cs="Tahoma"/>
          <w:sz w:val="16"/>
          <w:szCs w:val="22"/>
          <w:lang w:eastAsia="en-US"/>
        </w:rPr>
        <w:t xml:space="preserve">Podpisy i pieczątki imienne osób </w:t>
      </w:r>
    </w:p>
    <w:p w:rsidR="00344382" w:rsidRPr="00CD3BB1" w:rsidRDefault="00344382" w:rsidP="00C11A87">
      <w:pPr>
        <w:rPr>
          <w:rFonts w:ascii="Verdana" w:hAnsi="Verdana" w:cs="Tahoma"/>
          <w:sz w:val="16"/>
          <w:szCs w:val="22"/>
          <w:lang w:eastAsia="en-US"/>
        </w:rPr>
      </w:pPr>
      <w:r w:rsidRPr="00E92065">
        <w:rPr>
          <w:rFonts w:ascii="Verdana" w:hAnsi="Verdana" w:cs="Tahoma"/>
          <w:sz w:val="16"/>
          <w:szCs w:val="22"/>
          <w:lang w:eastAsia="en-US"/>
        </w:rPr>
        <w:t>upoważnionych do reprezentowania Wykonawcy</w:t>
      </w:r>
    </w:p>
    <w:p w:rsidR="00344382" w:rsidRPr="00CA543A" w:rsidRDefault="00344382" w:rsidP="00C11A87">
      <w:pPr>
        <w:tabs>
          <w:tab w:val="left" w:pos="9071"/>
        </w:tabs>
        <w:jc w:val="center"/>
        <w:rPr>
          <w:rFonts w:ascii="Bookman Old Style" w:hAnsi="Bookman Old Style" w:cs="Tahoma"/>
          <w:b/>
          <w:spacing w:val="20"/>
          <w:sz w:val="18"/>
          <w:szCs w:val="18"/>
        </w:rPr>
      </w:pPr>
    </w:p>
    <w:p w:rsidR="00344382" w:rsidRDefault="00344382" w:rsidP="00C11A87">
      <w:pPr>
        <w:tabs>
          <w:tab w:val="left" w:pos="9071"/>
        </w:tabs>
        <w:jc w:val="center"/>
        <w:rPr>
          <w:rFonts w:ascii="Verdana" w:hAnsi="Verdana"/>
          <w:b/>
          <w:sz w:val="22"/>
          <w:szCs w:val="22"/>
        </w:rPr>
      </w:pPr>
    </w:p>
    <w:p w:rsidR="00344382" w:rsidRPr="00983395" w:rsidRDefault="00344382" w:rsidP="00B668FA">
      <w:pPr>
        <w:tabs>
          <w:tab w:val="left" w:pos="9071"/>
        </w:tabs>
        <w:jc w:val="center"/>
        <w:rPr>
          <w:rFonts w:ascii="Verdana" w:hAnsi="Verdana"/>
          <w:b/>
          <w:sz w:val="22"/>
          <w:szCs w:val="22"/>
        </w:rPr>
      </w:pPr>
      <w:r>
        <w:rPr>
          <w:rFonts w:ascii="Verdana" w:hAnsi="Verdana"/>
          <w:b/>
          <w:sz w:val="22"/>
          <w:szCs w:val="22"/>
        </w:rPr>
        <w:t>Część VI</w:t>
      </w:r>
    </w:p>
    <w:p w:rsidR="00344382" w:rsidRDefault="00344382" w:rsidP="00B668FA">
      <w:pPr>
        <w:tabs>
          <w:tab w:val="left" w:pos="9071"/>
        </w:tabs>
        <w:jc w:val="center"/>
        <w:rPr>
          <w:rFonts w:ascii="Verdana" w:hAnsi="Verdana"/>
          <w:sz w:val="22"/>
          <w:szCs w:val="22"/>
        </w:rPr>
      </w:pPr>
    </w:p>
    <w:p w:rsidR="00344382" w:rsidRDefault="00344382" w:rsidP="00B668FA">
      <w:pPr>
        <w:tabs>
          <w:tab w:val="left" w:pos="9071"/>
        </w:tabs>
        <w:jc w:val="center"/>
        <w:rPr>
          <w:rFonts w:ascii="Verdana" w:hAnsi="Verdana"/>
          <w:sz w:val="22"/>
          <w:szCs w:val="22"/>
        </w:rPr>
      </w:pPr>
    </w:p>
    <w:p w:rsidR="00344382" w:rsidRDefault="00344382" w:rsidP="00B668FA">
      <w:pPr>
        <w:tabs>
          <w:tab w:val="left" w:pos="9071"/>
        </w:tabs>
        <w:jc w:val="center"/>
        <w:rPr>
          <w:rFonts w:ascii="Verdana" w:hAnsi="Verdana"/>
          <w:sz w:val="22"/>
          <w:szCs w:val="22"/>
        </w:rPr>
      </w:pPr>
      <w:r>
        <w:rPr>
          <w:rFonts w:ascii="Verdana" w:hAnsi="Verdana"/>
          <w:sz w:val="22"/>
          <w:szCs w:val="22"/>
        </w:rPr>
        <w:t>Oferuję Zamawiającemu - Sieci Badawczej</w:t>
      </w:r>
      <w:r w:rsidRPr="000D22A0">
        <w:rPr>
          <w:rFonts w:ascii="Verdana" w:hAnsi="Verdana"/>
          <w:sz w:val="22"/>
          <w:szCs w:val="22"/>
        </w:rPr>
        <w:t xml:space="preserve"> Łukasiewicz </w:t>
      </w:r>
      <w:r>
        <w:rPr>
          <w:rFonts w:ascii="Verdana" w:hAnsi="Verdana"/>
          <w:sz w:val="22"/>
          <w:szCs w:val="22"/>
        </w:rPr>
        <w:t>–</w:t>
      </w:r>
      <w:r w:rsidRPr="000D22A0">
        <w:rPr>
          <w:rFonts w:ascii="Verdana" w:hAnsi="Verdana"/>
          <w:sz w:val="22"/>
          <w:szCs w:val="22"/>
        </w:rPr>
        <w:t xml:space="preserve"> </w:t>
      </w:r>
      <w:r>
        <w:rPr>
          <w:rFonts w:ascii="Verdana" w:hAnsi="Verdana"/>
          <w:sz w:val="22"/>
          <w:szCs w:val="22"/>
        </w:rPr>
        <w:t xml:space="preserve">Krakowskiemu </w:t>
      </w:r>
      <w:r w:rsidRPr="000D22A0">
        <w:rPr>
          <w:rFonts w:ascii="Verdana" w:hAnsi="Verdana"/>
          <w:sz w:val="22"/>
          <w:szCs w:val="22"/>
        </w:rPr>
        <w:t>Insty</w:t>
      </w:r>
      <w:r>
        <w:rPr>
          <w:rFonts w:ascii="Verdana" w:hAnsi="Verdana"/>
          <w:sz w:val="22"/>
          <w:szCs w:val="22"/>
        </w:rPr>
        <w:t>tutowi Technologicznemu podany niżej przedmiot zamówienia</w:t>
      </w:r>
    </w:p>
    <w:p w:rsidR="00344382" w:rsidRDefault="00344382" w:rsidP="00B668FA">
      <w:pPr>
        <w:tabs>
          <w:tab w:val="left" w:pos="9071"/>
        </w:tabs>
        <w:jc w:val="center"/>
        <w:rPr>
          <w:rFonts w:ascii="Verdana" w:hAnsi="Verdana"/>
          <w:sz w:val="22"/>
          <w:szCs w:val="22"/>
        </w:rPr>
      </w:pPr>
    </w:p>
    <w:p w:rsidR="00344382" w:rsidRDefault="00344382" w:rsidP="00B668FA">
      <w:pPr>
        <w:tabs>
          <w:tab w:val="left" w:pos="9071"/>
        </w:tabs>
        <w:jc w:val="center"/>
        <w:rPr>
          <w:rFonts w:ascii="Verdana" w:hAnsi="Verdana"/>
          <w:sz w:val="22"/>
          <w:szCs w:val="22"/>
        </w:rPr>
      </w:pPr>
      <w:r>
        <w:rPr>
          <w:rFonts w:ascii="Verdana" w:hAnsi="Verdana"/>
          <w:sz w:val="22"/>
          <w:szCs w:val="22"/>
        </w:rPr>
        <w:t xml:space="preserve">oraz oświadczam że zaoferowany przeze mnie przedmiot zamówienia spełnia wymagania opisu technicznego zawartego w SIWZ w tym zwłaszcza zał. Nr 3 do SIWZ </w:t>
      </w:r>
    </w:p>
    <w:p w:rsidR="00344382" w:rsidRDefault="00344382" w:rsidP="00B668FA">
      <w:pPr>
        <w:tabs>
          <w:tab w:val="left" w:pos="9071"/>
        </w:tabs>
        <w:rPr>
          <w:rFonts w:ascii="Verdana" w:hAnsi="Verdana"/>
          <w:b/>
          <w:sz w:val="22"/>
          <w:szCs w:val="22"/>
        </w:rPr>
      </w:pPr>
    </w:p>
    <w:p w:rsidR="00344382" w:rsidRPr="00DF0A32" w:rsidRDefault="00344382" w:rsidP="00B668FA">
      <w:pPr>
        <w:tabs>
          <w:tab w:val="left" w:pos="9071"/>
        </w:tabs>
        <w:jc w:val="center"/>
        <w:rPr>
          <w:rFonts w:ascii="Verdana" w:hAnsi="Verdana"/>
          <w:b/>
          <w:sz w:val="20"/>
        </w:rPr>
      </w:pPr>
    </w:p>
    <w:p w:rsidR="00344382" w:rsidRPr="00826B0F" w:rsidRDefault="00344382" w:rsidP="00826B0F">
      <w:pPr>
        <w:tabs>
          <w:tab w:val="left" w:pos="9071"/>
        </w:tabs>
        <w:suppressAutoHyphens/>
        <w:jc w:val="center"/>
        <w:rPr>
          <w:rFonts w:ascii="Calibri" w:hAnsi="Calibri"/>
          <w:b/>
          <w:color w:val="0D0D0D"/>
          <w:sz w:val="24"/>
          <w:szCs w:val="24"/>
        </w:rPr>
      </w:pPr>
      <w:r w:rsidRPr="00826B0F">
        <w:rPr>
          <w:rFonts w:ascii="Calibri" w:hAnsi="Calibri"/>
          <w:b/>
          <w:color w:val="0D0D0D"/>
          <w:sz w:val="24"/>
          <w:szCs w:val="24"/>
        </w:rPr>
        <w:t>Zakup oprogramowania do obróbki graficznej CorelDRAW Graphics Suite 2020 lub równoważnego</w:t>
      </w:r>
    </w:p>
    <w:p w:rsidR="00344382" w:rsidRDefault="00344382" w:rsidP="00B668FA">
      <w:pPr>
        <w:tabs>
          <w:tab w:val="left" w:pos="9071"/>
        </w:tabs>
        <w:suppressAutoHyphens/>
        <w:jc w:val="center"/>
        <w:rPr>
          <w:rFonts w:ascii="Verdana" w:hAnsi="Verdana"/>
          <w:b/>
          <w:color w:val="000000"/>
          <w:sz w:val="20"/>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344382" w:rsidRPr="00552CB0" w:rsidTr="002525EF">
        <w:trPr>
          <w:trHeight w:val="255"/>
          <w:jc w:val="center"/>
        </w:trPr>
        <w:tc>
          <w:tcPr>
            <w:tcW w:w="3316" w:type="pct"/>
            <w:shd w:val="clear" w:color="auto" w:fill="D9D9D9"/>
            <w:noWrap/>
            <w:vAlign w:val="center"/>
          </w:tcPr>
          <w:p w:rsidR="00344382" w:rsidRPr="00552CB0" w:rsidRDefault="00344382" w:rsidP="002525EF">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344382" w:rsidRPr="00552CB0" w:rsidRDefault="00344382" w:rsidP="002525EF">
            <w:pPr>
              <w:suppressAutoHyphens/>
              <w:jc w:val="center"/>
              <w:rPr>
                <w:rFonts w:ascii="Arial" w:hAnsi="Arial" w:cs="Arial"/>
                <w:sz w:val="16"/>
                <w:lang w:eastAsia="ar-SA"/>
              </w:rPr>
            </w:pPr>
            <w:r>
              <w:rPr>
                <w:rFonts w:ascii="Arial" w:hAnsi="Arial" w:cs="Arial"/>
                <w:sz w:val="16"/>
                <w:lang w:eastAsia="ar-SA"/>
              </w:rPr>
              <w:t xml:space="preserve">CENA </w:t>
            </w:r>
          </w:p>
          <w:p w:rsidR="00344382" w:rsidRPr="00552CB0" w:rsidRDefault="00344382" w:rsidP="002525EF">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344382" w:rsidRDefault="00344382" w:rsidP="002525EF">
            <w:pPr>
              <w:suppressAutoHyphens/>
              <w:jc w:val="center"/>
              <w:rPr>
                <w:rFonts w:ascii="Arial" w:hAnsi="Arial" w:cs="Arial"/>
                <w:sz w:val="16"/>
                <w:lang w:eastAsia="ar-SA"/>
              </w:rPr>
            </w:pPr>
            <w:r w:rsidRPr="00552CB0">
              <w:rPr>
                <w:rFonts w:ascii="Arial" w:hAnsi="Arial" w:cs="Arial"/>
                <w:sz w:val="16"/>
                <w:lang w:eastAsia="ar-SA"/>
              </w:rPr>
              <w:t>[PLN]</w:t>
            </w:r>
          </w:p>
          <w:p w:rsidR="00344382" w:rsidRPr="00552CB0" w:rsidRDefault="00344382" w:rsidP="002525EF">
            <w:pPr>
              <w:suppressAutoHyphens/>
              <w:jc w:val="center"/>
              <w:rPr>
                <w:rFonts w:ascii="Arial" w:hAnsi="Arial" w:cs="Arial"/>
                <w:sz w:val="16"/>
                <w:lang w:eastAsia="ar-SA"/>
              </w:rPr>
            </w:pPr>
            <w:r>
              <w:rPr>
                <w:rFonts w:ascii="Arial" w:hAnsi="Arial" w:cs="Arial"/>
                <w:sz w:val="16"/>
                <w:lang w:eastAsia="ar-SA"/>
              </w:rPr>
              <w:t>całości zamówienia</w:t>
            </w:r>
          </w:p>
          <w:p w:rsidR="00344382" w:rsidRPr="00552CB0" w:rsidRDefault="00344382" w:rsidP="002525EF">
            <w:pPr>
              <w:suppressAutoHyphens/>
              <w:rPr>
                <w:rFonts w:ascii="Arial" w:hAnsi="Arial" w:cs="Arial"/>
                <w:sz w:val="16"/>
                <w:lang w:eastAsia="ar-SA"/>
              </w:rPr>
            </w:pPr>
          </w:p>
        </w:tc>
      </w:tr>
      <w:tr w:rsidR="00344382" w:rsidRPr="00552CB0" w:rsidTr="002525EF">
        <w:trPr>
          <w:trHeight w:hRule="exact" w:val="1066"/>
          <w:jc w:val="center"/>
        </w:trPr>
        <w:tc>
          <w:tcPr>
            <w:tcW w:w="3316" w:type="pct"/>
            <w:vAlign w:val="center"/>
          </w:tcPr>
          <w:p w:rsidR="00344382" w:rsidRDefault="00344382" w:rsidP="002525EF">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Pr="00E55398" w:rsidRDefault="00344382" w:rsidP="002525EF">
            <w:pPr>
              <w:tabs>
                <w:tab w:val="left" w:pos="9071"/>
              </w:tabs>
              <w:suppressAutoHyphens/>
              <w:rPr>
                <w:rFonts w:ascii="Arial" w:hAnsi="Arial" w:cs="Arial"/>
                <w:b/>
                <w:sz w:val="20"/>
                <w:szCs w:val="20"/>
                <w:lang w:eastAsia="ar-SA"/>
              </w:rPr>
            </w:pPr>
          </w:p>
        </w:tc>
        <w:tc>
          <w:tcPr>
            <w:tcW w:w="1684" w:type="pct"/>
            <w:noWrap/>
            <w:vAlign w:val="center"/>
          </w:tcPr>
          <w:p w:rsidR="00344382" w:rsidRPr="00552CB0" w:rsidRDefault="00344382" w:rsidP="002525EF">
            <w:pPr>
              <w:suppressAutoHyphens/>
              <w:jc w:val="center"/>
              <w:rPr>
                <w:rFonts w:ascii="Arial" w:hAnsi="Arial" w:cs="Arial"/>
                <w:sz w:val="16"/>
                <w:lang w:eastAsia="ar-SA"/>
              </w:rPr>
            </w:pPr>
          </w:p>
        </w:tc>
      </w:tr>
    </w:tbl>
    <w:p w:rsidR="00344382" w:rsidRDefault="00344382" w:rsidP="00B668FA">
      <w:pPr>
        <w:rPr>
          <w:rFonts w:ascii="Verdana" w:hAnsi="Verdana"/>
          <w:b/>
          <w:sz w:val="20"/>
          <w:szCs w:val="20"/>
        </w:rPr>
      </w:pPr>
    </w:p>
    <w:p w:rsidR="00344382" w:rsidRPr="007C3407" w:rsidRDefault="00344382" w:rsidP="00B668FA">
      <w:pPr>
        <w:jc w:val="center"/>
        <w:rPr>
          <w:rFonts w:ascii="Verdana" w:hAnsi="Verdana"/>
          <w:b/>
          <w:sz w:val="20"/>
          <w:szCs w:val="20"/>
        </w:rPr>
      </w:pPr>
    </w:p>
    <w:p w:rsidR="00344382" w:rsidRPr="00E92065" w:rsidRDefault="00344382" w:rsidP="00B668FA">
      <w:pPr>
        <w:spacing w:after="200" w:line="276" w:lineRule="auto"/>
        <w:jc w:val="both"/>
        <w:rPr>
          <w:rFonts w:ascii="Verdana" w:hAnsi="Verdana"/>
          <w:bCs/>
          <w:sz w:val="18"/>
          <w:szCs w:val="20"/>
          <w:lang w:eastAsia="en-US"/>
        </w:rPr>
      </w:pPr>
      <w:r w:rsidRPr="00E92065">
        <w:rPr>
          <w:rFonts w:ascii="Verdana" w:hAnsi="Verdana"/>
          <w:b/>
          <w:bCs/>
          <w:sz w:val="18"/>
          <w:szCs w:val="20"/>
          <w:lang w:eastAsia="en-US"/>
        </w:rPr>
        <w:t>Uwaga:</w:t>
      </w:r>
      <w:r w:rsidRPr="00E92065">
        <w:rPr>
          <w:rFonts w:ascii="Verdana" w:hAnsi="Verdana"/>
          <w:bCs/>
          <w:sz w:val="18"/>
          <w:szCs w:val="20"/>
          <w:lang w:eastAsia="en-US"/>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344382" w:rsidRPr="00E92065" w:rsidTr="002525EF">
        <w:trPr>
          <w:trHeight w:hRule="exact" w:val="567"/>
          <w:jc w:val="center"/>
        </w:trPr>
        <w:tc>
          <w:tcPr>
            <w:tcW w:w="4564" w:type="dxa"/>
            <w:shd w:val="clear" w:color="auto" w:fill="C0C0C0"/>
            <w:vAlign w:val="center"/>
          </w:tcPr>
          <w:p w:rsidR="00344382" w:rsidRPr="00E92065" w:rsidRDefault="00344382" w:rsidP="002525EF">
            <w:pPr>
              <w:spacing w:after="200" w:line="276" w:lineRule="auto"/>
              <w:jc w:val="center"/>
              <w:rPr>
                <w:rFonts w:ascii="Verdana" w:hAnsi="Verdana"/>
                <w:sz w:val="18"/>
                <w:szCs w:val="20"/>
                <w:lang w:eastAsia="en-US"/>
              </w:rPr>
            </w:pPr>
            <w:r w:rsidRPr="00E92065">
              <w:rPr>
                <w:rFonts w:ascii="Verdana" w:hAnsi="Verdana" w:cs="Tahoma"/>
                <w:sz w:val="18"/>
                <w:szCs w:val="20"/>
                <w:lang w:eastAsia="en-US"/>
              </w:rPr>
              <w:t>Następującą część zamówienia zamierzam powierzyć podwykonawcy:</w:t>
            </w:r>
          </w:p>
        </w:tc>
        <w:tc>
          <w:tcPr>
            <w:tcW w:w="5105" w:type="dxa"/>
            <w:shd w:val="clear" w:color="auto" w:fill="C0C0C0"/>
            <w:vAlign w:val="center"/>
          </w:tcPr>
          <w:p w:rsidR="00344382" w:rsidRPr="00E92065" w:rsidRDefault="00344382" w:rsidP="002525EF">
            <w:pPr>
              <w:spacing w:after="200" w:line="276" w:lineRule="auto"/>
              <w:jc w:val="center"/>
              <w:rPr>
                <w:rFonts w:ascii="Verdana" w:hAnsi="Verdana"/>
                <w:sz w:val="18"/>
                <w:szCs w:val="20"/>
                <w:lang w:eastAsia="en-US"/>
              </w:rPr>
            </w:pPr>
            <w:r w:rsidRPr="00E92065">
              <w:rPr>
                <w:rFonts w:ascii="Verdana" w:hAnsi="Verdana"/>
                <w:sz w:val="18"/>
                <w:szCs w:val="20"/>
                <w:lang w:eastAsia="en-US"/>
              </w:rPr>
              <w:t>Nazwy firm podwykonawców:</w:t>
            </w:r>
          </w:p>
        </w:tc>
      </w:tr>
      <w:tr w:rsidR="00344382" w:rsidRPr="00E92065" w:rsidTr="002525EF">
        <w:trPr>
          <w:trHeight w:val="810"/>
          <w:jc w:val="center"/>
        </w:trPr>
        <w:tc>
          <w:tcPr>
            <w:tcW w:w="4564" w:type="dxa"/>
          </w:tcPr>
          <w:p w:rsidR="00344382" w:rsidRDefault="00344382" w:rsidP="002525EF">
            <w:pPr>
              <w:spacing w:after="200" w:line="276" w:lineRule="auto"/>
              <w:rPr>
                <w:rFonts w:ascii="Verdana" w:hAnsi="Verdana"/>
                <w:sz w:val="20"/>
                <w:szCs w:val="20"/>
                <w:lang w:eastAsia="en-US"/>
              </w:rPr>
            </w:pPr>
          </w:p>
          <w:p w:rsidR="00344382" w:rsidRDefault="00344382" w:rsidP="002525EF">
            <w:pPr>
              <w:spacing w:after="200" w:line="276" w:lineRule="auto"/>
              <w:rPr>
                <w:rFonts w:ascii="Verdana" w:hAnsi="Verdana"/>
                <w:sz w:val="20"/>
                <w:szCs w:val="20"/>
                <w:lang w:eastAsia="en-US"/>
              </w:rPr>
            </w:pPr>
          </w:p>
          <w:p w:rsidR="00344382" w:rsidRPr="00E92065" w:rsidRDefault="00344382" w:rsidP="002525EF">
            <w:pPr>
              <w:spacing w:after="200" w:line="276" w:lineRule="auto"/>
              <w:rPr>
                <w:rFonts w:ascii="Verdana" w:hAnsi="Verdana"/>
                <w:sz w:val="20"/>
                <w:szCs w:val="20"/>
                <w:lang w:eastAsia="en-US"/>
              </w:rPr>
            </w:pPr>
          </w:p>
        </w:tc>
        <w:tc>
          <w:tcPr>
            <w:tcW w:w="5105" w:type="dxa"/>
          </w:tcPr>
          <w:p w:rsidR="00344382" w:rsidRPr="00E92065" w:rsidRDefault="00344382" w:rsidP="002525EF">
            <w:pPr>
              <w:spacing w:after="200" w:line="276" w:lineRule="auto"/>
              <w:rPr>
                <w:rFonts w:ascii="Verdana" w:hAnsi="Verdana"/>
                <w:sz w:val="20"/>
                <w:szCs w:val="20"/>
                <w:lang w:eastAsia="en-US"/>
              </w:rPr>
            </w:pPr>
          </w:p>
        </w:tc>
      </w:tr>
    </w:tbl>
    <w:p w:rsidR="00344382" w:rsidRPr="00E92065" w:rsidRDefault="00344382" w:rsidP="00B668FA">
      <w:pPr>
        <w:spacing w:after="200" w:line="276" w:lineRule="auto"/>
        <w:rPr>
          <w:rFonts w:ascii="Verdana" w:hAnsi="Verdana"/>
          <w:sz w:val="8"/>
          <w:szCs w:val="20"/>
          <w:lang w:eastAsia="en-US"/>
        </w:rPr>
      </w:pPr>
    </w:p>
    <w:p w:rsidR="00344382" w:rsidRDefault="00344382" w:rsidP="00B668FA">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344382" w:rsidRDefault="00344382" w:rsidP="00B668FA">
      <w:pPr>
        <w:rPr>
          <w:rFonts w:ascii="Arial" w:hAnsi="Arial" w:cs="Arial"/>
          <w:sz w:val="18"/>
          <w:szCs w:val="18"/>
        </w:rPr>
      </w:pPr>
    </w:p>
    <w:p w:rsidR="00344382" w:rsidRDefault="00344382" w:rsidP="00B668FA">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344382" w:rsidRDefault="00344382" w:rsidP="00B668FA">
      <w:pPr>
        <w:jc w:val="both"/>
        <w:rPr>
          <w:rFonts w:ascii="Verdana" w:hAnsi="Verdana" w:cs="Tahoma"/>
          <w:sz w:val="18"/>
          <w:szCs w:val="18"/>
        </w:rPr>
      </w:pPr>
    </w:p>
    <w:p w:rsidR="00344382" w:rsidRDefault="00344382" w:rsidP="00B668FA">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44382" w:rsidRDefault="00344382" w:rsidP="00B668FA">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4382" w:rsidRPr="00E92065" w:rsidRDefault="00344382" w:rsidP="00B668FA">
      <w:pPr>
        <w:spacing w:after="200" w:line="276" w:lineRule="auto"/>
        <w:rPr>
          <w:rFonts w:ascii="Verdana" w:hAnsi="Verdana" w:cs="Tahoma"/>
          <w:sz w:val="20"/>
          <w:szCs w:val="20"/>
          <w:lang w:eastAsia="en-US"/>
        </w:rPr>
      </w:pPr>
    </w:p>
    <w:p w:rsidR="00344382" w:rsidRPr="00E92065" w:rsidRDefault="00344382" w:rsidP="00B668FA">
      <w:pPr>
        <w:rPr>
          <w:rFonts w:ascii="Verdana" w:hAnsi="Verdana" w:cs="Tahoma"/>
          <w:sz w:val="16"/>
          <w:szCs w:val="22"/>
          <w:lang w:eastAsia="en-US"/>
        </w:rPr>
      </w:pPr>
      <w:r w:rsidRPr="00E92065">
        <w:rPr>
          <w:rFonts w:ascii="Verdana" w:hAnsi="Verdana" w:cs="Tahoma"/>
          <w:sz w:val="16"/>
          <w:szCs w:val="22"/>
          <w:lang w:eastAsia="en-US"/>
        </w:rPr>
        <w:t>......................................                                                   ..............................., dnia ….... –.............</w:t>
      </w:r>
    </w:p>
    <w:p w:rsidR="00344382" w:rsidRPr="00E92065" w:rsidRDefault="00344382" w:rsidP="00B668FA">
      <w:pPr>
        <w:rPr>
          <w:rFonts w:ascii="Verdana" w:hAnsi="Verdana" w:cs="Tahoma"/>
          <w:sz w:val="16"/>
          <w:szCs w:val="22"/>
          <w:lang w:eastAsia="en-US"/>
        </w:rPr>
      </w:pPr>
      <w:r w:rsidRPr="00E92065">
        <w:rPr>
          <w:rFonts w:ascii="Verdana" w:hAnsi="Verdana" w:cs="Tahoma"/>
          <w:sz w:val="16"/>
          <w:szCs w:val="22"/>
          <w:lang w:eastAsia="en-US"/>
        </w:rPr>
        <w:t xml:space="preserve">Podpisy i pieczątki imienne osób </w:t>
      </w:r>
    </w:p>
    <w:p w:rsidR="00344382" w:rsidRPr="00CD3BB1" w:rsidRDefault="00344382" w:rsidP="00B668FA">
      <w:pPr>
        <w:rPr>
          <w:rFonts w:ascii="Verdana" w:hAnsi="Verdana" w:cs="Tahoma"/>
          <w:sz w:val="16"/>
          <w:szCs w:val="22"/>
          <w:lang w:eastAsia="en-US"/>
        </w:rPr>
      </w:pPr>
      <w:r w:rsidRPr="00E92065">
        <w:rPr>
          <w:rFonts w:ascii="Verdana" w:hAnsi="Verdana" w:cs="Tahoma"/>
          <w:sz w:val="16"/>
          <w:szCs w:val="22"/>
          <w:lang w:eastAsia="en-US"/>
        </w:rPr>
        <w:t>upoważnionych do reprezentowania Wykonawcy</w:t>
      </w:r>
    </w:p>
    <w:p w:rsidR="00344382" w:rsidRPr="00CA543A" w:rsidRDefault="00344382" w:rsidP="00B668FA">
      <w:pPr>
        <w:tabs>
          <w:tab w:val="left" w:pos="9071"/>
        </w:tabs>
        <w:jc w:val="center"/>
        <w:rPr>
          <w:rFonts w:ascii="Bookman Old Style" w:hAnsi="Bookman Old Style" w:cs="Tahoma"/>
          <w:b/>
          <w:spacing w:val="20"/>
          <w:sz w:val="18"/>
          <w:szCs w:val="18"/>
        </w:rPr>
      </w:pPr>
    </w:p>
    <w:p w:rsidR="00344382" w:rsidRDefault="00344382" w:rsidP="00C11A87">
      <w:pPr>
        <w:tabs>
          <w:tab w:val="left" w:pos="9071"/>
        </w:tabs>
        <w:jc w:val="center"/>
        <w:rPr>
          <w:rFonts w:ascii="Verdana" w:hAnsi="Verdana"/>
          <w:b/>
          <w:sz w:val="22"/>
          <w:szCs w:val="22"/>
        </w:rPr>
      </w:pPr>
    </w:p>
    <w:p w:rsidR="00344382" w:rsidRDefault="00344382" w:rsidP="00C11A87">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Pr="00983395" w:rsidRDefault="00344382" w:rsidP="00010D70">
      <w:pPr>
        <w:tabs>
          <w:tab w:val="left" w:pos="9071"/>
        </w:tabs>
        <w:jc w:val="center"/>
        <w:rPr>
          <w:rFonts w:ascii="Verdana" w:hAnsi="Verdana"/>
          <w:b/>
          <w:sz w:val="22"/>
          <w:szCs w:val="22"/>
        </w:rPr>
      </w:pPr>
      <w:r>
        <w:rPr>
          <w:rFonts w:ascii="Verdana" w:hAnsi="Verdana"/>
          <w:b/>
          <w:sz w:val="22"/>
          <w:szCs w:val="22"/>
        </w:rPr>
        <w:t>Część VII</w:t>
      </w:r>
    </w:p>
    <w:p w:rsidR="00344382" w:rsidRDefault="00344382" w:rsidP="00010D70">
      <w:pPr>
        <w:tabs>
          <w:tab w:val="left" w:pos="9071"/>
        </w:tabs>
        <w:jc w:val="center"/>
        <w:rPr>
          <w:rFonts w:ascii="Verdana" w:hAnsi="Verdana"/>
          <w:sz w:val="22"/>
          <w:szCs w:val="22"/>
        </w:rPr>
      </w:pPr>
    </w:p>
    <w:p w:rsidR="00344382" w:rsidRDefault="00344382" w:rsidP="00010D70">
      <w:pPr>
        <w:tabs>
          <w:tab w:val="left" w:pos="9071"/>
        </w:tabs>
        <w:jc w:val="center"/>
        <w:rPr>
          <w:rFonts w:ascii="Verdana" w:hAnsi="Verdana"/>
          <w:sz w:val="22"/>
          <w:szCs w:val="22"/>
        </w:rPr>
      </w:pPr>
    </w:p>
    <w:p w:rsidR="00344382" w:rsidRDefault="00344382" w:rsidP="00010D70">
      <w:pPr>
        <w:tabs>
          <w:tab w:val="left" w:pos="9071"/>
        </w:tabs>
        <w:jc w:val="center"/>
        <w:rPr>
          <w:rFonts w:ascii="Verdana" w:hAnsi="Verdana"/>
          <w:sz w:val="22"/>
          <w:szCs w:val="22"/>
        </w:rPr>
      </w:pPr>
      <w:r>
        <w:rPr>
          <w:rFonts w:ascii="Verdana" w:hAnsi="Verdana"/>
          <w:sz w:val="22"/>
          <w:szCs w:val="22"/>
        </w:rPr>
        <w:t>Oferuję Zamawiającemu - Sieci Badawczej</w:t>
      </w:r>
      <w:r w:rsidRPr="000D22A0">
        <w:rPr>
          <w:rFonts w:ascii="Verdana" w:hAnsi="Verdana"/>
          <w:sz w:val="22"/>
          <w:szCs w:val="22"/>
        </w:rPr>
        <w:t xml:space="preserve"> Łukasiewicz </w:t>
      </w:r>
      <w:r>
        <w:rPr>
          <w:rFonts w:ascii="Verdana" w:hAnsi="Verdana"/>
          <w:sz w:val="22"/>
          <w:szCs w:val="22"/>
        </w:rPr>
        <w:t>–</w:t>
      </w:r>
      <w:r w:rsidRPr="000D22A0">
        <w:rPr>
          <w:rFonts w:ascii="Verdana" w:hAnsi="Verdana"/>
          <w:sz w:val="22"/>
          <w:szCs w:val="22"/>
        </w:rPr>
        <w:t xml:space="preserve"> </w:t>
      </w:r>
      <w:r>
        <w:rPr>
          <w:rFonts w:ascii="Verdana" w:hAnsi="Verdana"/>
          <w:sz w:val="22"/>
          <w:szCs w:val="22"/>
        </w:rPr>
        <w:t xml:space="preserve">Krakowskiemu </w:t>
      </w:r>
      <w:r w:rsidRPr="000D22A0">
        <w:rPr>
          <w:rFonts w:ascii="Verdana" w:hAnsi="Verdana"/>
          <w:sz w:val="22"/>
          <w:szCs w:val="22"/>
        </w:rPr>
        <w:t>Insty</w:t>
      </w:r>
      <w:r>
        <w:rPr>
          <w:rFonts w:ascii="Verdana" w:hAnsi="Verdana"/>
          <w:sz w:val="22"/>
          <w:szCs w:val="22"/>
        </w:rPr>
        <w:t>tutowi Technologicznemu podany niżej przedmiot zamówienia</w:t>
      </w:r>
    </w:p>
    <w:p w:rsidR="00344382" w:rsidRDefault="00344382" w:rsidP="00010D70">
      <w:pPr>
        <w:tabs>
          <w:tab w:val="left" w:pos="9071"/>
        </w:tabs>
        <w:jc w:val="center"/>
        <w:rPr>
          <w:rFonts w:ascii="Verdana" w:hAnsi="Verdana"/>
          <w:sz w:val="22"/>
          <w:szCs w:val="22"/>
        </w:rPr>
      </w:pPr>
    </w:p>
    <w:p w:rsidR="00344382" w:rsidRDefault="00344382" w:rsidP="00010D70">
      <w:pPr>
        <w:tabs>
          <w:tab w:val="left" w:pos="9071"/>
        </w:tabs>
        <w:jc w:val="center"/>
        <w:rPr>
          <w:rFonts w:ascii="Verdana" w:hAnsi="Verdana"/>
          <w:sz w:val="22"/>
          <w:szCs w:val="22"/>
        </w:rPr>
      </w:pPr>
      <w:r>
        <w:rPr>
          <w:rFonts w:ascii="Verdana" w:hAnsi="Verdana"/>
          <w:sz w:val="22"/>
          <w:szCs w:val="22"/>
        </w:rPr>
        <w:t xml:space="preserve">oraz oświadczam że zaoferowany przeze mnie przedmiot zamówienia spełnia wymagania opisu technicznego zawartego w SIWZ w tym zwłaszcza zał. Nr 3 do SIWZ </w:t>
      </w:r>
    </w:p>
    <w:p w:rsidR="00344382" w:rsidRDefault="00344382" w:rsidP="00010D70">
      <w:pPr>
        <w:tabs>
          <w:tab w:val="left" w:pos="9071"/>
        </w:tabs>
        <w:rPr>
          <w:rFonts w:ascii="Verdana" w:hAnsi="Verdana"/>
          <w:b/>
          <w:sz w:val="22"/>
          <w:szCs w:val="22"/>
        </w:rPr>
      </w:pPr>
    </w:p>
    <w:p w:rsidR="00344382" w:rsidRPr="00DF0A32" w:rsidRDefault="00344382" w:rsidP="00010D70">
      <w:pPr>
        <w:tabs>
          <w:tab w:val="left" w:pos="9071"/>
        </w:tabs>
        <w:jc w:val="center"/>
        <w:rPr>
          <w:rFonts w:ascii="Verdana" w:hAnsi="Verdana"/>
          <w:b/>
          <w:sz w:val="20"/>
        </w:rPr>
      </w:pPr>
    </w:p>
    <w:p w:rsidR="00344382" w:rsidRPr="00010D70" w:rsidRDefault="00344382" w:rsidP="00010D70">
      <w:pPr>
        <w:tabs>
          <w:tab w:val="left" w:pos="9071"/>
        </w:tabs>
        <w:suppressAutoHyphens/>
        <w:jc w:val="center"/>
        <w:rPr>
          <w:rFonts w:ascii="Calibri" w:hAnsi="Calibri"/>
          <w:b/>
          <w:color w:val="0D0D0D"/>
          <w:sz w:val="24"/>
          <w:szCs w:val="24"/>
        </w:rPr>
      </w:pPr>
      <w:r w:rsidRPr="00010D70">
        <w:rPr>
          <w:rFonts w:ascii="Calibri" w:hAnsi="Calibri"/>
          <w:b/>
          <w:color w:val="0D0D0D"/>
          <w:sz w:val="24"/>
          <w:szCs w:val="24"/>
        </w:rPr>
        <w:t>Zwiększenie  o  150  stanowisk  licencji   na   posiadane  przez Zamawiającego  oprogramowanie antywirusowe ESET Endpoint Antivirus Suite</w:t>
      </w:r>
    </w:p>
    <w:p w:rsidR="00344382" w:rsidRPr="00010D70" w:rsidRDefault="00344382" w:rsidP="00010D70">
      <w:pPr>
        <w:tabs>
          <w:tab w:val="left" w:pos="9071"/>
        </w:tabs>
        <w:suppressAutoHyphens/>
        <w:jc w:val="center"/>
        <w:rPr>
          <w:rFonts w:ascii="Calibri" w:hAnsi="Calibri"/>
          <w:b/>
          <w:color w:val="0D0D0D"/>
          <w:sz w:val="24"/>
          <w:szCs w:val="24"/>
        </w:rPr>
      </w:pPr>
      <w:r w:rsidRPr="00010D70">
        <w:rPr>
          <w:rFonts w:ascii="Calibri" w:hAnsi="Calibri"/>
          <w:b/>
          <w:color w:val="0D0D0D"/>
          <w:sz w:val="24"/>
          <w:szCs w:val="24"/>
        </w:rPr>
        <w:t> </w:t>
      </w:r>
    </w:p>
    <w:p w:rsidR="00344382" w:rsidRPr="00826B0F" w:rsidRDefault="00344382" w:rsidP="00010D70">
      <w:pPr>
        <w:tabs>
          <w:tab w:val="left" w:pos="9071"/>
        </w:tabs>
        <w:suppressAutoHyphens/>
        <w:jc w:val="center"/>
        <w:rPr>
          <w:rFonts w:ascii="Calibri" w:hAnsi="Calibri"/>
          <w:b/>
          <w:color w:val="0D0D0D"/>
          <w:sz w:val="24"/>
          <w:szCs w:val="24"/>
        </w:rPr>
      </w:pPr>
    </w:p>
    <w:p w:rsidR="00344382" w:rsidRDefault="00344382" w:rsidP="00010D70">
      <w:pPr>
        <w:tabs>
          <w:tab w:val="left" w:pos="9071"/>
        </w:tabs>
        <w:suppressAutoHyphens/>
        <w:jc w:val="center"/>
        <w:rPr>
          <w:rFonts w:ascii="Verdana" w:hAnsi="Verdana"/>
          <w:b/>
          <w:color w:val="000000"/>
          <w:sz w:val="20"/>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344382" w:rsidRPr="00552CB0" w:rsidTr="002525EF">
        <w:trPr>
          <w:trHeight w:val="255"/>
          <w:jc w:val="center"/>
        </w:trPr>
        <w:tc>
          <w:tcPr>
            <w:tcW w:w="3316" w:type="pct"/>
            <w:shd w:val="clear" w:color="auto" w:fill="D9D9D9"/>
            <w:noWrap/>
            <w:vAlign w:val="center"/>
          </w:tcPr>
          <w:p w:rsidR="00344382" w:rsidRPr="00552CB0" w:rsidRDefault="00344382" w:rsidP="002525EF">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344382" w:rsidRPr="00552CB0" w:rsidRDefault="00344382" w:rsidP="002525EF">
            <w:pPr>
              <w:suppressAutoHyphens/>
              <w:jc w:val="center"/>
              <w:rPr>
                <w:rFonts w:ascii="Arial" w:hAnsi="Arial" w:cs="Arial"/>
                <w:sz w:val="16"/>
                <w:lang w:eastAsia="ar-SA"/>
              </w:rPr>
            </w:pPr>
            <w:r>
              <w:rPr>
                <w:rFonts w:ascii="Arial" w:hAnsi="Arial" w:cs="Arial"/>
                <w:sz w:val="16"/>
                <w:lang w:eastAsia="ar-SA"/>
              </w:rPr>
              <w:t xml:space="preserve">CENA </w:t>
            </w:r>
          </w:p>
          <w:p w:rsidR="00344382" w:rsidRPr="00552CB0" w:rsidRDefault="00344382" w:rsidP="002525EF">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344382" w:rsidRDefault="00344382" w:rsidP="002525EF">
            <w:pPr>
              <w:suppressAutoHyphens/>
              <w:jc w:val="center"/>
              <w:rPr>
                <w:rFonts w:ascii="Arial" w:hAnsi="Arial" w:cs="Arial"/>
                <w:sz w:val="16"/>
                <w:lang w:eastAsia="ar-SA"/>
              </w:rPr>
            </w:pPr>
            <w:r w:rsidRPr="00552CB0">
              <w:rPr>
                <w:rFonts w:ascii="Arial" w:hAnsi="Arial" w:cs="Arial"/>
                <w:sz w:val="16"/>
                <w:lang w:eastAsia="ar-SA"/>
              </w:rPr>
              <w:t>[PLN]</w:t>
            </w:r>
          </w:p>
          <w:p w:rsidR="00344382" w:rsidRPr="00552CB0" w:rsidRDefault="00344382" w:rsidP="002525EF">
            <w:pPr>
              <w:suppressAutoHyphens/>
              <w:jc w:val="center"/>
              <w:rPr>
                <w:rFonts w:ascii="Arial" w:hAnsi="Arial" w:cs="Arial"/>
                <w:sz w:val="16"/>
                <w:lang w:eastAsia="ar-SA"/>
              </w:rPr>
            </w:pPr>
            <w:r>
              <w:rPr>
                <w:rFonts w:ascii="Arial" w:hAnsi="Arial" w:cs="Arial"/>
                <w:sz w:val="16"/>
                <w:lang w:eastAsia="ar-SA"/>
              </w:rPr>
              <w:t>całości zamówienia</w:t>
            </w:r>
          </w:p>
          <w:p w:rsidR="00344382" w:rsidRPr="00552CB0" w:rsidRDefault="00344382" w:rsidP="002525EF">
            <w:pPr>
              <w:suppressAutoHyphens/>
              <w:rPr>
                <w:rFonts w:ascii="Arial" w:hAnsi="Arial" w:cs="Arial"/>
                <w:sz w:val="16"/>
                <w:lang w:eastAsia="ar-SA"/>
              </w:rPr>
            </w:pPr>
          </w:p>
        </w:tc>
      </w:tr>
      <w:tr w:rsidR="00344382" w:rsidRPr="00552CB0" w:rsidTr="002525EF">
        <w:trPr>
          <w:trHeight w:hRule="exact" w:val="1066"/>
          <w:jc w:val="center"/>
        </w:trPr>
        <w:tc>
          <w:tcPr>
            <w:tcW w:w="3316" w:type="pct"/>
            <w:vAlign w:val="center"/>
          </w:tcPr>
          <w:p w:rsidR="00344382" w:rsidRDefault="00344382" w:rsidP="002525EF">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Default="00344382" w:rsidP="002525EF">
            <w:pPr>
              <w:tabs>
                <w:tab w:val="left" w:pos="9071"/>
              </w:tabs>
              <w:suppressAutoHyphens/>
              <w:rPr>
                <w:rFonts w:ascii="Arial" w:hAnsi="Arial" w:cs="Arial"/>
                <w:b/>
                <w:sz w:val="20"/>
                <w:szCs w:val="20"/>
                <w:lang w:eastAsia="ar-SA"/>
              </w:rPr>
            </w:pPr>
          </w:p>
          <w:p w:rsidR="00344382" w:rsidRPr="00E55398" w:rsidRDefault="00344382" w:rsidP="002525EF">
            <w:pPr>
              <w:tabs>
                <w:tab w:val="left" w:pos="9071"/>
              </w:tabs>
              <w:suppressAutoHyphens/>
              <w:rPr>
                <w:rFonts w:ascii="Arial" w:hAnsi="Arial" w:cs="Arial"/>
                <w:b/>
                <w:sz w:val="20"/>
                <w:szCs w:val="20"/>
                <w:lang w:eastAsia="ar-SA"/>
              </w:rPr>
            </w:pPr>
          </w:p>
        </w:tc>
        <w:tc>
          <w:tcPr>
            <w:tcW w:w="1684" w:type="pct"/>
            <w:noWrap/>
            <w:vAlign w:val="center"/>
          </w:tcPr>
          <w:p w:rsidR="00344382" w:rsidRPr="00552CB0" w:rsidRDefault="00344382" w:rsidP="002525EF">
            <w:pPr>
              <w:suppressAutoHyphens/>
              <w:jc w:val="center"/>
              <w:rPr>
                <w:rFonts w:ascii="Arial" w:hAnsi="Arial" w:cs="Arial"/>
                <w:sz w:val="16"/>
                <w:lang w:eastAsia="ar-SA"/>
              </w:rPr>
            </w:pPr>
          </w:p>
        </w:tc>
      </w:tr>
    </w:tbl>
    <w:p w:rsidR="00344382" w:rsidRDefault="00344382" w:rsidP="00010D70">
      <w:pPr>
        <w:rPr>
          <w:rFonts w:ascii="Verdana" w:hAnsi="Verdana"/>
          <w:b/>
          <w:sz w:val="20"/>
          <w:szCs w:val="20"/>
        </w:rPr>
      </w:pPr>
    </w:p>
    <w:p w:rsidR="00344382" w:rsidRPr="007C3407" w:rsidRDefault="00344382" w:rsidP="00010D70">
      <w:pPr>
        <w:jc w:val="center"/>
        <w:rPr>
          <w:rFonts w:ascii="Verdana" w:hAnsi="Verdana"/>
          <w:b/>
          <w:sz w:val="20"/>
          <w:szCs w:val="20"/>
        </w:rPr>
      </w:pPr>
    </w:p>
    <w:p w:rsidR="00344382" w:rsidRPr="00E92065" w:rsidRDefault="00344382" w:rsidP="00010D70">
      <w:pPr>
        <w:spacing w:after="200" w:line="276" w:lineRule="auto"/>
        <w:jc w:val="both"/>
        <w:rPr>
          <w:rFonts w:ascii="Verdana" w:hAnsi="Verdana"/>
          <w:bCs/>
          <w:sz w:val="18"/>
          <w:szCs w:val="20"/>
          <w:lang w:eastAsia="en-US"/>
        </w:rPr>
      </w:pPr>
      <w:r w:rsidRPr="00E92065">
        <w:rPr>
          <w:rFonts w:ascii="Verdana" w:hAnsi="Verdana"/>
          <w:b/>
          <w:bCs/>
          <w:sz w:val="18"/>
          <w:szCs w:val="20"/>
          <w:lang w:eastAsia="en-US"/>
        </w:rPr>
        <w:t>Uwaga:</w:t>
      </w:r>
      <w:r w:rsidRPr="00E92065">
        <w:rPr>
          <w:rFonts w:ascii="Verdana" w:hAnsi="Verdana"/>
          <w:bCs/>
          <w:sz w:val="18"/>
          <w:szCs w:val="20"/>
          <w:lang w:eastAsia="en-US"/>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344382" w:rsidRPr="00E92065" w:rsidTr="002525EF">
        <w:trPr>
          <w:trHeight w:hRule="exact" w:val="567"/>
          <w:jc w:val="center"/>
        </w:trPr>
        <w:tc>
          <w:tcPr>
            <w:tcW w:w="4564" w:type="dxa"/>
            <w:shd w:val="clear" w:color="auto" w:fill="C0C0C0"/>
            <w:vAlign w:val="center"/>
          </w:tcPr>
          <w:p w:rsidR="00344382" w:rsidRPr="00E92065" w:rsidRDefault="00344382" w:rsidP="002525EF">
            <w:pPr>
              <w:spacing w:after="200" w:line="276" w:lineRule="auto"/>
              <w:jc w:val="center"/>
              <w:rPr>
                <w:rFonts w:ascii="Verdana" w:hAnsi="Verdana"/>
                <w:sz w:val="18"/>
                <w:szCs w:val="20"/>
                <w:lang w:eastAsia="en-US"/>
              </w:rPr>
            </w:pPr>
            <w:r w:rsidRPr="00E92065">
              <w:rPr>
                <w:rFonts w:ascii="Verdana" w:hAnsi="Verdana" w:cs="Tahoma"/>
                <w:sz w:val="18"/>
                <w:szCs w:val="20"/>
                <w:lang w:eastAsia="en-US"/>
              </w:rPr>
              <w:t>Następującą część zamówienia zamierzam powierzyć podwykonawcy:</w:t>
            </w:r>
          </w:p>
        </w:tc>
        <w:tc>
          <w:tcPr>
            <w:tcW w:w="5105" w:type="dxa"/>
            <w:shd w:val="clear" w:color="auto" w:fill="C0C0C0"/>
            <w:vAlign w:val="center"/>
          </w:tcPr>
          <w:p w:rsidR="00344382" w:rsidRPr="00E92065" w:rsidRDefault="00344382" w:rsidP="002525EF">
            <w:pPr>
              <w:spacing w:after="200" w:line="276" w:lineRule="auto"/>
              <w:jc w:val="center"/>
              <w:rPr>
                <w:rFonts w:ascii="Verdana" w:hAnsi="Verdana"/>
                <w:sz w:val="18"/>
                <w:szCs w:val="20"/>
                <w:lang w:eastAsia="en-US"/>
              </w:rPr>
            </w:pPr>
            <w:r w:rsidRPr="00E92065">
              <w:rPr>
                <w:rFonts w:ascii="Verdana" w:hAnsi="Verdana"/>
                <w:sz w:val="18"/>
                <w:szCs w:val="20"/>
                <w:lang w:eastAsia="en-US"/>
              </w:rPr>
              <w:t>Nazwy firm podwykonawców:</w:t>
            </w:r>
          </w:p>
        </w:tc>
      </w:tr>
      <w:tr w:rsidR="00344382" w:rsidRPr="00E92065" w:rsidTr="002525EF">
        <w:trPr>
          <w:trHeight w:val="810"/>
          <w:jc w:val="center"/>
        </w:trPr>
        <w:tc>
          <w:tcPr>
            <w:tcW w:w="4564" w:type="dxa"/>
          </w:tcPr>
          <w:p w:rsidR="00344382" w:rsidRDefault="00344382" w:rsidP="002525EF">
            <w:pPr>
              <w:spacing w:after="200" w:line="276" w:lineRule="auto"/>
              <w:rPr>
                <w:rFonts w:ascii="Verdana" w:hAnsi="Verdana"/>
                <w:sz w:val="20"/>
                <w:szCs w:val="20"/>
                <w:lang w:eastAsia="en-US"/>
              </w:rPr>
            </w:pPr>
          </w:p>
          <w:p w:rsidR="00344382" w:rsidRDefault="00344382" w:rsidP="002525EF">
            <w:pPr>
              <w:spacing w:after="200" w:line="276" w:lineRule="auto"/>
              <w:rPr>
                <w:rFonts w:ascii="Verdana" w:hAnsi="Verdana"/>
                <w:sz w:val="20"/>
                <w:szCs w:val="20"/>
                <w:lang w:eastAsia="en-US"/>
              </w:rPr>
            </w:pPr>
          </w:p>
          <w:p w:rsidR="00344382" w:rsidRPr="00E92065" w:rsidRDefault="00344382" w:rsidP="002525EF">
            <w:pPr>
              <w:spacing w:after="200" w:line="276" w:lineRule="auto"/>
              <w:rPr>
                <w:rFonts w:ascii="Verdana" w:hAnsi="Verdana"/>
                <w:sz w:val="20"/>
                <w:szCs w:val="20"/>
                <w:lang w:eastAsia="en-US"/>
              </w:rPr>
            </w:pPr>
          </w:p>
        </w:tc>
        <w:tc>
          <w:tcPr>
            <w:tcW w:w="5105" w:type="dxa"/>
          </w:tcPr>
          <w:p w:rsidR="00344382" w:rsidRPr="00E92065" w:rsidRDefault="00344382" w:rsidP="002525EF">
            <w:pPr>
              <w:spacing w:after="200" w:line="276" w:lineRule="auto"/>
              <w:rPr>
                <w:rFonts w:ascii="Verdana" w:hAnsi="Verdana"/>
                <w:sz w:val="20"/>
                <w:szCs w:val="20"/>
                <w:lang w:eastAsia="en-US"/>
              </w:rPr>
            </w:pPr>
          </w:p>
        </w:tc>
      </w:tr>
    </w:tbl>
    <w:p w:rsidR="00344382" w:rsidRPr="00E92065" w:rsidRDefault="00344382" w:rsidP="00010D70">
      <w:pPr>
        <w:spacing w:after="200" w:line="276" w:lineRule="auto"/>
        <w:rPr>
          <w:rFonts w:ascii="Verdana" w:hAnsi="Verdana"/>
          <w:sz w:val="8"/>
          <w:szCs w:val="20"/>
          <w:lang w:eastAsia="en-US"/>
        </w:rPr>
      </w:pPr>
    </w:p>
    <w:p w:rsidR="00344382" w:rsidRDefault="00344382" w:rsidP="00010D70">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344382" w:rsidRDefault="00344382" w:rsidP="00010D70">
      <w:pPr>
        <w:rPr>
          <w:rFonts w:ascii="Arial" w:hAnsi="Arial" w:cs="Arial"/>
          <w:sz w:val="18"/>
          <w:szCs w:val="18"/>
        </w:rPr>
      </w:pPr>
    </w:p>
    <w:p w:rsidR="00344382" w:rsidRDefault="00344382" w:rsidP="00010D70">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344382" w:rsidRDefault="00344382" w:rsidP="00010D70">
      <w:pPr>
        <w:jc w:val="both"/>
        <w:rPr>
          <w:rFonts w:ascii="Verdana" w:hAnsi="Verdana" w:cs="Tahoma"/>
          <w:sz w:val="18"/>
          <w:szCs w:val="18"/>
        </w:rPr>
      </w:pPr>
    </w:p>
    <w:p w:rsidR="00344382" w:rsidRDefault="00344382" w:rsidP="00010D70">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44382" w:rsidRDefault="00344382" w:rsidP="00010D70">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4382" w:rsidRPr="00E92065" w:rsidRDefault="00344382" w:rsidP="00010D70">
      <w:pPr>
        <w:spacing w:after="200" w:line="276" w:lineRule="auto"/>
        <w:rPr>
          <w:rFonts w:ascii="Verdana" w:hAnsi="Verdana" w:cs="Tahoma"/>
          <w:sz w:val="20"/>
          <w:szCs w:val="20"/>
          <w:lang w:eastAsia="en-US"/>
        </w:rPr>
      </w:pPr>
    </w:p>
    <w:p w:rsidR="00344382" w:rsidRPr="00E92065" w:rsidRDefault="00344382" w:rsidP="00010D70">
      <w:pPr>
        <w:rPr>
          <w:rFonts w:ascii="Verdana" w:hAnsi="Verdana" w:cs="Tahoma"/>
          <w:sz w:val="16"/>
          <w:szCs w:val="22"/>
          <w:lang w:eastAsia="en-US"/>
        </w:rPr>
      </w:pPr>
      <w:r w:rsidRPr="00E92065">
        <w:rPr>
          <w:rFonts w:ascii="Verdana" w:hAnsi="Verdana" w:cs="Tahoma"/>
          <w:sz w:val="16"/>
          <w:szCs w:val="22"/>
          <w:lang w:eastAsia="en-US"/>
        </w:rPr>
        <w:t>......................................                                                   ..............................., dnia ….... –.............</w:t>
      </w:r>
    </w:p>
    <w:p w:rsidR="00344382" w:rsidRPr="00E92065" w:rsidRDefault="00344382" w:rsidP="00010D70">
      <w:pPr>
        <w:rPr>
          <w:rFonts w:ascii="Verdana" w:hAnsi="Verdana" w:cs="Tahoma"/>
          <w:sz w:val="16"/>
          <w:szCs w:val="22"/>
          <w:lang w:eastAsia="en-US"/>
        </w:rPr>
      </w:pPr>
      <w:r w:rsidRPr="00E92065">
        <w:rPr>
          <w:rFonts w:ascii="Verdana" w:hAnsi="Verdana" w:cs="Tahoma"/>
          <w:sz w:val="16"/>
          <w:szCs w:val="22"/>
          <w:lang w:eastAsia="en-US"/>
        </w:rPr>
        <w:t xml:space="preserve">Podpisy i pieczątki imienne osób </w:t>
      </w:r>
    </w:p>
    <w:p w:rsidR="00344382" w:rsidRPr="00CD3BB1" w:rsidRDefault="00344382" w:rsidP="00010D70">
      <w:pPr>
        <w:rPr>
          <w:rFonts w:ascii="Verdana" w:hAnsi="Verdana" w:cs="Tahoma"/>
          <w:sz w:val="16"/>
          <w:szCs w:val="22"/>
          <w:lang w:eastAsia="en-US"/>
        </w:rPr>
      </w:pPr>
      <w:r w:rsidRPr="00E92065">
        <w:rPr>
          <w:rFonts w:ascii="Verdana" w:hAnsi="Verdana" w:cs="Tahoma"/>
          <w:sz w:val="16"/>
          <w:szCs w:val="22"/>
          <w:lang w:eastAsia="en-US"/>
        </w:rPr>
        <w:t>upoważnionych do reprezentowania Wykonawcy</w:t>
      </w:r>
    </w:p>
    <w:p w:rsidR="00344382" w:rsidRPr="00CA543A" w:rsidRDefault="00344382" w:rsidP="00010D70">
      <w:pPr>
        <w:tabs>
          <w:tab w:val="left" w:pos="9071"/>
        </w:tabs>
        <w:jc w:val="center"/>
        <w:rPr>
          <w:rFonts w:ascii="Bookman Old Style" w:hAnsi="Bookman Old Style" w:cs="Tahoma"/>
          <w:b/>
          <w:spacing w:val="20"/>
          <w:sz w:val="18"/>
          <w:szCs w:val="18"/>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88207B">
      <w:pPr>
        <w:tabs>
          <w:tab w:val="left" w:pos="9071"/>
        </w:tabs>
        <w:jc w:val="center"/>
        <w:rPr>
          <w:rFonts w:ascii="Verdana" w:hAnsi="Verdana"/>
          <w:b/>
          <w:sz w:val="22"/>
          <w:szCs w:val="22"/>
        </w:rPr>
      </w:pPr>
    </w:p>
    <w:p w:rsidR="00344382" w:rsidRDefault="00344382" w:rsidP="00376E6A">
      <w:pPr>
        <w:tabs>
          <w:tab w:val="left" w:pos="567"/>
        </w:tabs>
        <w:spacing w:line="360" w:lineRule="auto"/>
        <w:jc w:val="center"/>
        <w:rPr>
          <w:rFonts w:ascii="Verdana" w:hAnsi="Verdana"/>
          <w:b/>
          <w:bCs/>
          <w:sz w:val="20"/>
          <w:szCs w:val="20"/>
        </w:rPr>
      </w:pPr>
    </w:p>
    <w:sectPr w:rsidR="00344382" w:rsidSect="003221B9">
      <w:headerReference w:type="default" r:id="rId7"/>
      <w:footerReference w:type="even" r:id="rId8"/>
      <w:footerReference w:type="default" r:id="rId9"/>
      <w:pgSz w:w="11906" w:h="16838"/>
      <w:pgMar w:top="1440" w:right="924" w:bottom="1077"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382" w:rsidRDefault="00344382">
      <w:r>
        <w:separator/>
      </w:r>
    </w:p>
  </w:endnote>
  <w:endnote w:type="continuationSeparator" w:id="0">
    <w:p w:rsidR="00344382" w:rsidRDefault="00344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Bold">
    <w:panose1 w:val="00000000000000000000"/>
    <w:charset w:val="EE"/>
    <w:family w:val="auto"/>
    <w:notTrueType/>
    <w:pitch w:val="default"/>
    <w:sig w:usb0="00000005" w:usb1="00000000" w:usb2="00000000" w:usb3="00000000" w:csb0="00000002"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82" w:rsidRDefault="00344382" w:rsidP="00652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4382" w:rsidRDefault="00344382" w:rsidP="00E83D7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82" w:rsidRPr="00652D52" w:rsidRDefault="00344382" w:rsidP="0095433F">
    <w:pPr>
      <w:pStyle w:val="Footer"/>
      <w:framePr w:wrap="around" w:vAnchor="text" w:hAnchor="margin" w:xAlign="right" w:y="1"/>
      <w:rPr>
        <w:rStyle w:val="PageNumber"/>
        <w:rFonts w:ascii="Verdana" w:hAnsi="Verdana"/>
        <w:sz w:val="18"/>
        <w:szCs w:val="18"/>
      </w:rPr>
    </w:pPr>
    <w:r w:rsidRPr="00652D52">
      <w:rPr>
        <w:rStyle w:val="PageNumber"/>
        <w:rFonts w:ascii="Verdana" w:hAnsi="Verdana"/>
        <w:sz w:val="18"/>
        <w:szCs w:val="18"/>
      </w:rPr>
      <w:fldChar w:fldCharType="begin"/>
    </w:r>
    <w:r w:rsidRPr="00652D52">
      <w:rPr>
        <w:rStyle w:val="PageNumber"/>
        <w:rFonts w:ascii="Verdana" w:hAnsi="Verdana"/>
        <w:sz w:val="18"/>
        <w:szCs w:val="18"/>
      </w:rPr>
      <w:instrText xml:space="preserve">PAGE  </w:instrText>
    </w:r>
    <w:r w:rsidRPr="00652D52">
      <w:rPr>
        <w:rStyle w:val="PageNumber"/>
        <w:rFonts w:ascii="Verdana" w:hAnsi="Verdana"/>
        <w:sz w:val="18"/>
        <w:szCs w:val="18"/>
      </w:rPr>
      <w:fldChar w:fldCharType="separate"/>
    </w:r>
    <w:r>
      <w:rPr>
        <w:rStyle w:val="PageNumber"/>
        <w:rFonts w:ascii="Verdana" w:hAnsi="Verdana"/>
        <w:noProof/>
        <w:sz w:val="18"/>
        <w:szCs w:val="18"/>
      </w:rPr>
      <w:t>44</w:t>
    </w:r>
    <w:r w:rsidRPr="00652D52">
      <w:rPr>
        <w:rStyle w:val="PageNumber"/>
        <w:rFonts w:ascii="Verdana" w:hAnsi="Verdana"/>
        <w:sz w:val="18"/>
        <w:szCs w:val="18"/>
      </w:rPr>
      <w:fldChar w:fldCharType="end"/>
    </w:r>
  </w:p>
  <w:p w:rsidR="00344382" w:rsidRDefault="00344382" w:rsidP="00652D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382" w:rsidRDefault="00344382">
      <w:r>
        <w:separator/>
      </w:r>
    </w:p>
  </w:footnote>
  <w:footnote w:type="continuationSeparator" w:id="0">
    <w:p w:rsidR="00344382" w:rsidRDefault="00344382">
      <w:r>
        <w:continuationSeparator/>
      </w:r>
    </w:p>
  </w:footnote>
  <w:footnote w:id="1">
    <w:p w:rsidR="00344382" w:rsidRDefault="00344382" w:rsidP="00FC1D9B">
      <w:pPr>
        <w:pStyle w:val="FootnoteText"/>
      </w:pPr>
      <w:r>
        <w:rPr>
          <w:rStyle w:val="FootnoteReference"/>
        </w:rPr>
        <w:footnoteRef/>
      </w:r>
      <w:r>
        <w:t xml:space="preserve"> </w:t>
      </w:r>
      <w:r w:rsidRPr="006C2F23">
        <w:rPr>
          <w:rFonts w:ascii="Cambria" w:hAnsi="Cambria"/>
          <w:sz w:val="18"/>
          <w:szCs w:val="18"/>
        </w:rPr>
        <w:t xml:space="preserve">Uczestnictwo w szkoleniu jest bezpłatne, nie wlicza się również w czas i zakres świadczenia usługi dla </w:t>
      </w:r>
      <w:r>
        <w:rPr>
          <w:rFonts w:ascii="Cambria" w:hAnsi="Cambria"/>
          <w:sz w:val="18"/>
          <w:szCs w:val="18"/>
        </w:rPr>
        <w:t>Instytutu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82" w:rsidRPr="003D45D4" w:rsidRDefault="00344382" w:rsidP="003D45D4">
    <w:pPr>
      <w:tabs>
        <w:tab w:val="center" w:pos="4536"/>
        <w:tab w:val="right" w:pos="10915"/>
      </w:tabs>
      <w:ind w:right="68"/>
      <w:jc w:val="center"/>
      <w:rPr>
        <w:rFonts w:ascii="Times New Roman" w:hAnsi="Times New Roman"/>
        <w:sz w:val="16"/>
        <w:lang w:eastAsia="en-US"/>
      </w:rPr>
    </w:pPr>
    <w:r w:rsidRPr="003D45D4">
      <w:rPr>
        <w:rFonts w:ascii="Times New Roman" w:hAnsi="Times New Roman"/>
        <w:i/>
        <w:sz w:val="16"/>
        <w:lang w:eastAsia="en-US"/>
      </w:rPr>
      <w:t xml:space="preserve"> </w:t>
    </w:r>
  </w:p>
  <w:p w:rsidR="00344382" w:rsidRPr="00220E03" w:rsidRDefault="00344382" w:rsidP="003D45D4">
    <w:pPr>
      <w:pStyle w:val="Header"/>
      <w:rPr>
        <w:rFonts w:ascii="Verdana" w:hAnsi="Verdana"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930BA5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BD804E6"/>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pStyle w:val="ListBullet3"/>
      <w:lvlText w:val="*"/>
      <w:lvlJc w:val="left"/>
      <w:rPr>
        <w:rFonts w:cs="Times New Roman"/>
      </w:rPr>
    </w:lvl>
  </w:abstractNum>
  <w:abstractNum w:abstractNumId="3">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4">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5">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6">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7">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8">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9">
    <w:nsid w:val="002D5DCE"/>
    <w:multiLevelType w:val="singleLevel"/>
    <w:tmpl w:val="04150001"/>
    <w:lvl w:ilvl="0">
      <w:start w:val="1"/>
      <w:numFmt w:val="bullet"/>
      <w:lvlText w:val=""/>
      <w:lvlJc w:val="left"/>
      <w:pPr>
        <w:ind w:left="720" w:hanging="360"/>
      </w:pPr>
      <w:rPr>
        <w:rFonts w:ascii="Symbol" w:hAnsi="Symbol" w:hint="default"/>
      </w:rPr>
    </w:lvl>
  </w:abstractNum>
  <w:abstractNum w:abstractNumId="10">
    <w:nsid w:val="00BD7798"/>
    <w:multiLevelType w:val="hybridMultilevel"/>
    <w:tmpl w:val="AF58699E"/>
    <w:lvl w:ilvl="0" w:tplc="39FE2668">
      <w:start w:val="8"/>
      <w:numFmt w:val="lowerLetter"/>
      <w:lvlText w:val="%1."/>
      <w:lvlJc w:val="left"/>
      <w:pPr>
        <w:ind w:left="720" w:hanging="360"/>
      </w:pPr>
      <w:rPr>
        <w:rFonts w:cs="Times New Roman"/>
      </w:rPr>
    </w:lvl>
    <w:lvl w:ilvl="1" w:tplc="DA4875EA">
      <w:start w:val="1"/>
      <w:numFmt w:val="lowerLetter"/>
      <w:lvlText w:val="%2."/>
      <w:lvlJc w:val="left"/>
      <w:pPr>
        <w:ind w:left="1440" w:hanging="360"/>
      </w:pPr>
      <w:rPr>
        <w:rFonts w:cs="Times New Roman"/>
      </w:rPr>
    </w:lvl>
    <w:lvl w:ilvl="2" w:tplc="0848FF46">
      <w:start w:val="1"/>
      <w:numFmt w:val="lowerRoman"/>
      <w:lvlText w:val="%3."/>
      <w:lvlJc w:val="right"/>
      <w:pPr>
        <w:ind w:left="2160" w:hanging="180"/>
      </w:pPr>
      <w:rPr>
        <w:rFonts w:cs="Times New Roman"/>
      </w:rPr>
    </w:lvl>
    <w:lvl w:ilvl="3" w:tplc="CB18074C">
      <w:start w:val="1"/>
      <w:numFmt w:val="decimal"/>
      <w:lvlText w:val="%4."/>
      <w:lvlJc w:val="left"/>
      <w:pPr>
        <w:ind w:left="2880" w:hanging="360"/>
      </w:pPr>
      <w:rPr>
        <w:rFonts w:cs="Times New Roman"/>
      </w:rPr>
    </w:lvl>
    <w:lvl w:ilvl="4" w:tplc="4D648738">
      <w:start w:val="1"/>
      <w:numFmt w:val="lowerLetter"/>
      <w:lvlText w:val="%5."/>
      <w:lvlJc w:val="left"/>
      <w:pPr>
        <w:ind w:left="3600" w:hanging="360"/>
      </w:pPr>
      <w:rPr>
        <w:rFonts w:cs="Times New Roman"/>
      </w:rPr>
    </w:lvl>
    <w:lvl w:ilvl="5" w:tplc="EBAA6080">
      <w:start w:val="1"/>
      <w:numFmt w:val="lowerRoman"/>
      <w:lvlText w:val="%6."/>
      <w:lvlJc w:val="right"/>
      <w:pPr>
        <w:ind w:left="4320" w:hanging="180"/>
      </w:pPr>
      <w:rPr>
        <w:rFonts w:cs="Times New Roman"/>
      </w:rPr>
    </w:lvl>
    <w:lvl w:ilvl="6" w:tplc="8A0EB634">
      <w:start w:val="1"/>
      <w:numFmt w:val="decimal"/>
      <w:lvlText w:val="%7."/>
      <w:lvlJc w:val="left"/>
      <w:pPr>
        <w:ind w:left="5040" w:hanging="360"/>
      </w:pPr>
      <w:rPr>
        <w:rFonts w:cs="Times New Roman"/>
      </w:rPr>
    </w:lvl>
    <w:lvl w:ilvl="7" w:tplc="68C84DDA">
      <w:start w:val="1"/>
      <w:numFmt w:val="lowerLetter"/>
      <w:lvlText w:val="%8."/>
      <w:lvlJc w:val="left"/>
      <w:pPr>
        <w:ind w:left="5760" w:hanging="360"/>
      </w:pPr>
      <w:rPr>
        <w:rFonts w:cs="Times New Roman"/>
      </w:rPr>
    </w:lvl>
    <w:lvl w:ilvl="8" w:tplc="F7460360">
      <w:start w:val="1"/>
      <w:numFmt w:val="lowerRoman"/>
      <w:lvlText w:val="%9."/>
      <w:lvlJc w:val="right"/>
      <w:pPr>
        <w:ind w:left="6480" w:hanging="180"/>
      </w:pPr>
      <w:rPr>
        <w:rFonts w:cs="Times New Roman"/>
      </w:rPr>
    </w:lvl>
  </w:abstractNum>
  <w:abstractNum w:abstractNumId="11">
    <w:nsid w:val="014A2D0B"/>
    <w:multiLevelType w:val="singleLevel"/>
    <w:tmpl w:val="04150001"/>
    <w:lvl w:ilvl="0">
      <w:start w:val="1"/>
      <w:numFmt w:val="bullet"/>
      <w:lvlText w:val=""/>
      <w:lvlJc w:val="left"/>
      <w:pPr>
        <w:ind w:left="720" w:hanging="360"/>
      </w:pPr>
      <w:rPr>
        <w:rFonts w:ascii="Symbol" w:hAnsi="Symbol" w:hint="default"/>
      </w:rPr>
    </w:lvl>
  </w:abstractNum>
  <w:abstractNum w:abstractNumId="12">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04A14667"/>
    <w:multiLevelType w:val="hybridMultilevel"/>
    <w:tmpl w:val="27BA543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04FB3003"/>
    <w:multiLevelType w:val="singleLevel"/>
    <w:tmpl w:val="04150001"/>
    <w:lvl w:ilvl="0">
      <w:start w:val="1"/>
      <w:numFmt w:val="bullet"/>
      <w:lvlText w:val=""/>
      <w:lvlJc w:val="left"/>
      <w:pPr>
        <w:ind w:left="720" w:hanging="360"/>
      </w:pPr>
      <w:rPr>
        <w:rFonts w:ascii="Symbol" w:hAnsi="Symbol" w:hint="default"/>
      </w:rPr>
    </w:lvl>
  </w:abstractNum>
  <w:abstractNum w:abstractNumId="16">
    <w:nsid w:val="0544227E"/>
    <w:multiLevelType w:val="hybridMultilevel"/>
    <w:tmpl w:val="F71C9DDE"/>
    <w:lvl w:ilvl="0" w:tplc="FC4462AC">
      <w:start w:val="1"/>
      <w:numFmt w:val="decimal"/>
      <w:lvlText w:val="%1."/>
      <w:lvlJc w:val="left"/>
      <w:pPr>
        <w:ind w:left="720" w:hanging="360"/>
      </w:pPr>
      <w:rPr>
        <w:rFonts w:cs="Times New Roman"/>
      </w:rPr>
    </w:lvl>
    <w:lvl w:ilvl="1" w:tplc="DB0E380A">
      <w:start w:val="1"/>
      <w:numFmt w:val="lowerLetter"/>
      <w:lvlText w:val="%2."/>
      <w:lvlJc w:val="left"/>
      <w:pPr>
        <w:ind w:left="1440" w:hanging="360"/>
      </w:pPr>
      <w:rPr>
        <w:rFonts w:cs="Times New Roman"/>
      </w:rPr>
    </w:lvl>
    <w:lvl w:ilvl="2" w:tplc="31B076CA">
      <w:start w:val="1"/>
      <w:numFmt w:val="lowerRoman"/>
      <w:lvlText w:val="%3."/>
      <w:lvlJc w:val="right"/>
      <w:pPr>
        <w:ind w:left="2160" w:hanging="180"/>
      </w:pPr>
      <w:rPr>
        <w:rFonts w:cs="Times New Roman"/>
      </w:rPr>
    </w:lvl>
    <w:lvl w:ilvl="3" w:tplc="B0CAB4F4">
      <w:start w:val="1"/>
      <w:numFmt w:val="decimal"/>
      <w:lvlText w:val="%4."/>
      <w:lvlJc w:val="left"/>
      <w:pPr>
        <w:ind w:left="2880" w:hanging="360"/>
      </w:pPr>
      <w:rPr>
        <w:rFonts w:cs="Times New Roman"/>
      </w:rPr>
    </w:lvl>
    <w:lvl w:ilvl="4" w:tplc="6166E262">
      <w:start w:val="1"/>
      <w:numFmt w:val="lowerLetter"/>
      <w:lvlText w:val="%5."/>
      <w:lvlJc w:val="left"/>
      <w:pPr>
        <w:ind w:left="3600" w:hanging="360"/>
      </w:pPr>
      <w:rPr>
        <w:rFonts w:cs="Times New Roman"/>
      </w:rPr>
    </w:lvl>
    <w:lvl w:ilvl="5" w:tplc="5AF83016">
      <w:start w:val="1"/>
      <w:numFmt w:val="lowerRoman"/>
      <w:lvlText w:val="%6."/>
      <w:lvlJc w:val="right"/>
      <w:pPr>
        <w:ind w:left="4320" w:hanging="180"/>
      </w:pPr>
      <w:rPr>
        <w:rFonts w:cs="Times New Roman"/>
      </w:rPr>
    </w:lvl>
    <w:lvl w:ilvl="6" w:tplc="4782B86A">
      <w:start w:val="1"/>
      <w:numFmt w:val="decimal"/>
      <w:lvlText w:val="%7."/>
      <w:lvlJc w:val="left"/>
      <w:pPr>
        <w:ind w:left="5040" w:hanging="360"/>
      </w:pPr>
      <w:rPr>
        <w:rFonts w:cs="Times New Roman"/>
      </w:rPr>
    </w:lvl>
    <w:lvl w:ilvl="7" w:tplc="569649CA">
      <w:start w:val="1"/>
      <w:numFmt w:val="lowerLetter"/>
      <w:lvlText w:val="%8."/>
      <w:lvlJc w:val="left"/>
      <w:pPr>
        <w:ind w:left="5760" w:hanging="360"/>
      </w:pPr>
      <w:rPr>
        <w:rFonts w:cs="Times New Roman"/>
      </w:rPr>
    </w:lvl>
    <w:lvl w:ilvl="8" w:tplc="61DE0E58">
      <w:start w:val="1"/>
      <w:numFmt w:val="lowerRoman"/>
      <w:lvlText w:val="%9."/>
      <w:lvlJc w:val="right"/>
      <w:pPr>
        <w:ind w:left="6480" w:hanging="180"/>
      </w:pPr>
      <w:rPr>
        <w:rFonts w:cs="Times New Roman"/>
      </w:rPr>
    </w:lvl>
  </w:abstractNum>
  <w:abstractNum w:abstractNumId="17">
    <w:nsid w:val="0695357E"/>
    <w:multiLevelType w:val="hybridMultilevel"/>
    <w:tmpl w:val="AC0CFCB8"/>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7700227"/>
    <w:multiLevelType w:val="singleLevel"/>
    <w:tmpl w:val="04150001"/>
    <w:lvl w:ilvl="0">
      <w:start w:val="1"/>
      <w:numFmt w:val="bullet"/>
      <w:lvlText w:val=""/>
      <w:lvlJc w:val="left"/>
      <w:pPr>
        <w:ind w:left="720" w:hanging="360"/>
      </w:pPr>
      <w:rPr>
        <w:rFonts w:ascii="Symbol" w:hAnsi="Symbol" w:hint="default"/>
      </w:rPr>
    </w:lvl>
  </w:abstractNum>
  <w:abstractNum w:abstractNumId="19">
    <w:nsid w:val="07851CA3"/>
    <w:multiLevelType w:val="hybridMultilevel"/>
    <w:tmpl w:val="A6E670DA"/>
    <w:name w:val="WW8Num52"/>
    <w:lvl w:ilvl="0" w:tplc="FFFFFFF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07C407C1"/>
    <w:multiLevelType w:val="singleLevel"/>
    <w:tmpl w:val="0415000F"/>
    <w:lvl w:ilvl="0">
      <w:start w:val="1"/>
      <w:numFmt w:val="decimal"/>
      <w:lvlText w:val="%1."/>
      <w:lvlJc w:val="left"/>
      <w:pPr>
        <w:ind w:left="720" w:hanging="360"/>
      </w:pPr>
      <w:rPr>
        <w:rFonts w:cs="Times New Roman"/>
      </w:rPr>
    </w:lvl>
  </w:abstractNum>
  <w:abstractNum w:abstractNumId="21">
    <w:nsid w:val="09471701"/>
    <w:multiLevelType w:val="singleLevel"/>
    <w:tmpl w:val="04150001"/>
    <w:lvl w:ilvl="0">
      <w:start w:val="1"/>
      <w:numFmt w:val="bullet"/>
      <w:lvlText w:val=""/>
      <w:lvlJc w:val="left"/>
      <w:pPr>
        <w:ind w:left="720" w:hanging="360"/>
      </w:pPr>
      <w:rPr>
        <w:rFonts w:ascii="Symbol" w:hAnsi="Symbol" w:hint="default"/>
      </w:rPr>
    </w:lvl>
  </w:abstractNum>
  <w:abstractNum w:abstractNumId="22">
    <w:nsid w:val="0CED153C"/>
    <w:multiLevelType w:val="hybridMultilevel"/>
    <w:tmpl w:val="B978E12A"/>
    <w:lvl w:ilvl="0" w:tplc="A75AAE38">
      <w:start w:val="10"/>
      <w:numFmt w:val="lowerLetter"/>
      <w:lvlText w:val="%1."/>
      <w:lvlJc w:val="left"/>
      <w:pPr>
        <w:ind w:left="720" w:hanging="360"/>
      </w:pPr>
      <w:rPr>
        <w:rFonts w:cs="Times New Roman"/>
      </w:rPr>
    </w:lvl>
    <w:lvl w:ilvl="1" w:tplc="3280DC2C">
      <w:start w:val="1"/>
      <w:numFmt w:val="lowerLetter"/>
      <w:lvlText w:val="%2."/>
      <w:lvlJc w:val="left"/>
      <w:pPr>
        <w:ind w:left="1440" w:hanging="360"/>
      </w:pPr>
      <w:rPr>
        <w:rFonts w:cs="Times New Roman"/>
      </w:rPr>
    </w:lvl>
    <w:lvl w:ilvl="2" w:tplc="2F202D78">
      <w:start w:val="1"/>
      <w:numFmt w:val="lowerRoman"/>
      <w:lvlText w:val="%3."/>
      <w:lvlJc w:val="right"/>
      <w:pPr>
        <w:ind w:left="2160" w:hanging="180"/>
      </w:pPr>
      <w:rPr>
        <w:rFonts w:cs="Times New Roman"/>
      </w:rPr>
    </w:lvl>
    <w:lvl w:ilvl="3" w:tplc="A15A995A">
      <w:start w:val="1"/>
      <w:numFmt w:val="decimal"/>
      <w:lvlText w:val="%4."/>
      <w:lvlJc w:val="left"/>
      <w:pPr>
        <w:ind w:left="2880" w:hanging="360"/>
      </w:pPr>
      <w:rPr>
        <w:rFonts w:cs="Times New Roman"/>
      </w:rPr>
    </w:lvl>
    <w:lvl w:ilvl="4" w:tplc="92BCCC9E">
      <w:start w:val="1"/>
      <w:numFmt w:val="lowerLetter"/>
      <w:lvlText w:val="%5."/>
      <w:lvlJc w:val="left"/>
      <w:pPr>
        <w:ind w:left="3600" w:hanging="360"/>
      </w:pPr>
      <w:rPr>
        <w:rFonts w:cs="Times New Roman"/>
      </w:rPr>
    </w:lvl>
    <w:lvl w:ilvl="5" w:tplc="786C2654">
      <w:start w:val="1"/>
      <w:numFmt w:val="lowerRoman"/>
      <w:lvlText w:val="%6."/>
      <w:lvlJc w:val="right"/>
      <w:pPr>
        <w:ind w:left="4320" w:hanging="180"/>
      </w:pPr>
      <w:rPr>
        <w:rFonts w:cs="Times New Roman"/>
      </w:rPr>
    </w:lvl>
    <w:lvl w:ilvl="6" w:tplc="B63E0D66">
      <w:start w:val="1"/>
      <w:numFmt w:val="decimal"/>
      <w:lvlText w:val="%7."/>
      <w:lvlJc w:val="left"/>
      <w:pPr>
        <w:ind w:left="5040" w:hanging="360"/>
      </w:pPr>
      <w:rPr>
        <w:rFonts w:cs="Times New Roman"/>
      </w:rPr>
    </w:lvl>
    <w:lvl w:ilvl="7" w:tplc="550AC2E0">
      <w:start w:val="1"/>
      <w:numFmt w:val="lowerLetter"/>
      <w:lvlText w:val="%8."/>
      <w:lvlJc w:val="left"/>
      <w:pPr>
        <w:ind w:left="5760" w:hanging="360"/>
      </w:pPr>
      <w:rPr>
        <w:rFonts w:cs="Times New Roman"/>
      </w:rPr>
    </w:lvl>
    <w:lvl w:ilvl="8" w:tplc="C6F899DC">
      <w:start w:val="1"/>
      <w:numFmt w:val="lowerRoman"/>
      <w:lvlText w:val="%9."/>
      <w:lvlJc w:val="right"/>
      <w:pPr>
        <w:ind w:left="6480" w:hanging="180"/>
      </w:pPr>
      <w:rPr>
        <w:rFonts w:cs="Times New Roman"/>
      </w:rPr>
    </w:lvl>
  </w:abstractNum>
  <w:abstractNum w:abstractNumId="23">
    <w:nsid w:val="0D6932E0"/>
    <w:multiLevelType w:val="singleLevel"/>
    <w:tmpl w:val="04150001"/>
    <w:lvl w:ilvl="0">
      <w:start w:val="1"/>
      <w:numFmt w:val="bullet"/>
      <w:lvlText w:val=""/>
      <w:lvlJc w:val="left"/>
      <w:pPr>
        <w:ind w:left="720" w:hanging="360"/>
      </w:pPr>
      <w:rPr>
        <w:rFonts w:ascii="Symbol" w:hAnsi="Symbol" w:hint="default"/>
      </w:rPr>
    </w:lvl>
  </w:abstractNum>
  <w:abstractNum w:abstractNumId="24">
    <w:nsid w:val="0EC0131F"/>
    <w:multiLevelType w:val="hybridMultilevel"/>
    <w:tmpl w:val="6C8E0DF6"/>
    <w:lvl w:ilvl="0" w:tplc="DA324F2C">
      <w:start w:val="15"/>
      <w:numFmt w:val="lowerLetter"/>
      <w:lvlText w:val="%1."/>
      <w:lvlJc w:val="left"/>
      <w:pPr>
        <w:ind w:left="720" w:hanging="360"/>
      </w:pPr>
      <w:rPr>
        <w:rFonts w:cs="Times New Roman"/>
      </w:rPr>
    </w:lvl>
    <w:lvl w:ilvl="1" w:tplc="DB8AC2E6">
      <w:start w:val="1"/>
      <w:numFmt w:val="lowerLetter"/>
      <w:lvlText w:val="%2."/>
      <w:lvlJc w:val="left"/>
      <w:pPr>
        <w:ind w:left="1440" w:hanging="360"/>
      </w:pPr>
      <w:rPr>
        <w:rFonts w:cs="Times New Roman"/>
      </w:rPr>
    </w:lvl>
    <w:lvl w:ilvl="2" w:tplc="8750937E">
      <w:start w:val="1"/>
      <w:numFmt w:val="lowerRoman"/>
      <w:lvlText w:val="%3."/>
      <w:lvlJc w:val="right"/>
      <w:pPr>
        <w:ind w:left="2160" w:hanging="180"/>
      </w:pPr>
      <w:rPr>
        <w:rFonts w:cs="Times New Roman"/>
      </w:rPr>
    </w:lvl>
    <w:lvl w:ilvl="3" w:tplc="D3C4AFEE">
      <w:start w:val="1"/>
      <w:numFmt w:val="decimal"/>
      <w:lvlText w:val="%4."/>
      <w:lvlJc w:val="left"/>
      <w:pPr>
        <w:ind w:left="2880" w:hanging="360"/>
      </w:pPr>
      <w:rPr>
        <w:rFonts w:cs="Times New Roman"/>
      </w:rPr>
    </w:lvl>
    <w:lvl w:ilvl="4" w:tplc="EE0CC54E">
      <w:start w:val="1"/>
      <w:numFmt w:val="lowerLetter"/>
      <w:lvlText w:val="%5."/>
      <w:lvlJc w:val="left"/>
      <w:pPr>
        <w:ind w:left="3600" w:hanging="360"/>
      </w:pPr>
      <w:rPr>
        <w:rFonts w:cs="Times New Roman"/>
      </w:rPr>
    </w:lvl>
    <w:lvl w:ilvl="5" w:tplc="FC1EA99E">
      <w:start w:val="1"/>
      <w:numFmt w:val="lowerRoman"/>
      <w:lvlText w:val="%6."/>
      <w:lvlJc w:val="right"/>
      <w:pPr>
        <w:ind w:left="4320" w:hanging="180"/>
      </w:pPr>
      <w:rPr>
        <w:rFonts w:cs="Times New Roman"/>
      </w:rPr>
    </w:lvl>
    <w:lvl w:ilvl="6" w:tplc="A3184AA6">
      <w:start w:val="1"/>
      <w:numFmt w:val="decimal"/>
      <w:lvlText w:val="%7."/>
      <w:lvlJc w:val="left"/>
      <w:pPr>
        <w:ind w:left="5040" w:hanging="360"/>
      </w:pPr>
      <w:rPr>
        <w:rFonts w:cs="Times New Roman"/>
      </w:rPr>
    </w:lvl>
    <w:lvl w:ilvl="7" w:tplc="18D8721C">
      <w:start w:val="1"/>
      <w:numFmt w:val="lowerLetter"/>
      <w:lvlText w:val="%8."/>
      <w:lvlJc w:val="left"/>
      <w:pPr>
        <w:ind w:left="5760" w:hanging="360"/>
      </w:pPr>
      <w:rPr>
        <w:rFonts w:cs="Times New Roman"/>
      </w:rPr>
    </w:lvl>
    <w:lvl w:ilvl="8" w:tplc="2D3E0296">
      <w:start w:val="1"/>
      <w:numFmt w:val="lowerRoman"/>
      <w:lvlText w:val="%9."/>
      <w:lvlJc w:val="right"/>
      <w:pPr>
        <w:ind w:left="6480" w:hanging="180"/>
      </w:pPr>
      <w:rPr>
        <w:rFonts w:cs="Times New Roman"/>
      </w:rPr>
    </w:lvl>
  </w:abstractNum>
  <w:abstractNum w:abstractNumId="25">
    <w:nsid w:val="0F3E7869"/>
    <w:multiLevelType w:val="singleLevel"/>
    <w:tmpl w:val="04150001"/>
    <w:lvl w:ilvl="0">
      <w:start w:val="1"/>
      <w:numFmt w:val="bullet"/>
      <w:lvlText w:val=""/>
      <w:lvlJc w:val="left"/>
      <w:pPr>
        <w:ind w:left="720" w:hanging="360"/>
      </w:pPr>
      <w:rPr>
        <w:rFonts w:ascii="Symbol" w:hAnsi="Symbol" w:hint="default"/>
      </w:rPr>
    </w:lvl>
  </w:abstractNum>
  <w:abstractNum w:abstractNumId="26">
    <w:nsid w:val="0F4571AC"/>
    <w:multiLevelType w:val="singleLevel"/>
    <w:tmpl w:val="04150001"/>
    <w:lvl w:ilvl="0">
      <w:start w:val="1"/>
      <w:numFmt w:val="bullet"/>
      <w:lvlText w:val=""/>
      <w:lvlJc w:val="left"/>
      <w:pPr>
        <w:ind w:left="720" w:hanging="360"/>
      </w:pPr>
      <w:rPr>
        <w:rFonts w:ascii="Symbol" w:hAnsi="Symbol" w:hint="default"/>
      </w:rPr>
    </w:lvl>
  </w:abstractNum>
  <w:abstractNum w:abstractNumId="27">
    <w:nsid w:val="0FE91FB0"/>
    <w:multiLevelType w:val="hybridMultilevel"/>
    <w:tmpl w:val="CF14DA2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134E4866"/>
    <w:multiLevelType w:val="singleLevel"/>
    <w:tmpl w:val="04150001"/>
    <w:lvl w:ilvl="0">
      <w:start w:val="1"/>
      <w:numFmt w:val="bullet"/>
      <w:lvlText w:val=""/>
      <w:lvlJc w:val="left"/>
      <w:pPr>
        <w:ind w:left="720" w:hanging="360"/>
      </w:pPr>
      <w:rPr>
        <w:rFonts w:ascii="Symbol" w:hAnsi="Symbol" w:hint="default"/>
      </w:rPr>
    </w:lvl>
  </w:abstractNum>
  <w:abstractNum w:abstractNumId="29">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30">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6CA6593"/>
    <w:multiLevelType w:val="singleLevel"/>
    <w:tmpl w:val="0415000F"/>
    <w:lvl w:ilvl="0">
      <w:start w:val="1"/>
      <w:numFmt w:val="decimal"/>
      <w:lvlText w:val="%1."/>
      <w:lvlJc w:val="left"/>
      <w:pPr>
        <w:ind w:left="720" w:hanging="360"/>
      </w:pPr>
      <w:rPr>
        <w:rFonts w:cs="Times New Roman"/>
      </w:rPr>
    </w:lvl>
  </w:abstractNum>
  <w:abstractNum w:abstractNumId="32">
    <w:nsid w:val="17302FF2"/>
    <w:multiLevelType w:val="hybridMultilevel"/>
    <w:tmpl w:val="242C1304"/>
    <w:lvl w:ilvl="0" w:tplc="DF06A8E2">
      <w:start w:val="1"/>
      <w:numFmt w:val="decimal"/>
      <w:lvlText w:val="%1."/>
      <w:lvlJc w:val="left"/>
      <w:pPr>
        <w:ind w:left="720" w:hanging="360"/>
      </w:pPr>
      <w:rPr>
        <w:rFonts w:cs="Times New Roman"/>
      </w:rPr>
    </w:lvl>
    <w:lvl w:ilvl="1" w:tplc="8E40A3F2">
      <w:start w:val="1"/>
      <w:numFmt w:val="lowerLetter"/>
      <w:lvlText w:val="%2."/>
      <w:lvlJc w:val="left"/>
      <w:pPr>
        <w:ind w:left="1440" w:hanging="360"/>
      </w:pPr>
      <w:rPr>
        <w:rFonts w:cs="Times New Roman"/>
      </w:rPr>
    </w:lvl>
    <w:lvl w:ilvl="2" w:tplc="170EDD0E">
      <w:start w:val="1"/>
      <w:numFmt w:val="lowerRoman"/>
      <w:lvlText w:val="%3."/>
      <w:lvlJc w:val="right"/>
      <w:pPr>
        <w:ind w:left="2160" w:hanging="180"/>
      </w:pPr>
      <w:rPr>
        <w:rFonts w:cs="Times New Roman"/>
      </w:rPr>
    </w:lvl>
    <w:lvl w:ilvl="3" w:tplc="F7980F7A">
      <w:start w:val="1"/>
      <w:numFmt w:val="decimal"/>
      <w:lvlText w:val="%4."/>
      <w:lvlJc w:val="left"/>
      <w:pPr>
        <w:ind w:left="2880" w:hanging="360"/>
      </w:pPr>
      <w:rPr>
        <w:rFonts w:cs="Times New Roman"/>
      </w:rPr>
    </w:lvl>
    <w:lvl w:ilvl="4" w:tplc="1B700494">
      <w:start w:val="1"/>
      <w:numFmt w:val="lowerLetter"/>
      <w:lvlText w:val="%5."/>
      <w:lvlJc w:val="left"/>
      <w:pPr>
        <w:ind w:left="3600" w:hanging="360"/>
      </w:pPr>
      <w:rPr>
        <w:rFonts w:cs="Times New Roman"/>
      </w:rPr>
    </w:lvl>
    <w:lvl w:ilvl="5" w:tplc="0FAED568">
      <w:start w:val="1"/>
      <w:numFmt w:val="lowerRoman"/>
      <w:lvlText w:val="%6."/>
      <w:lvlJc w:val="right"/>
      <w:pPr>
        <w:ind w:left="4320" w:hanging="180"/>
      </w:pPr>
      <w:rPr>
        <w:rFonts w:cs="Times New Roman"/>
      </w:rPr>
    </w:lvl>
    <w:lvl w:ilvl="6" w:tplc="7C7E7B50">
      <w:start w:val="1"/>
      <w:numFmt w:val="decimal"/>
      <w:lvlText w:val="%7."/>
      <w:lvlJc w:val="left"/>
      <w:pPr>
        <w:ind w:left="5040" w:hanging="360"/>
      </w:pPr>
      <w:rPr>
        <w:rFonts w:cs="Times New Roman"/>
      </w:rPr>
    </w:lvl>
    <w:lvl w:ilvl="7" w:tplc="4386CE82">
      <w:start w:val="1"/>
      <w:numFmt w:val="lowerLetter"/>
      <w:lvlText w:val="%8."/>
      <w:lvlJc w:val="left"/>
      <w:pPr>
        <w:ind w:left="5760" w:hanging="360"/>
      </w:pPr>
      <w:rPr>
        <w:rFonts w:cs="Times New Roman"/>
      </w:rPr>
    </w:lvl>
    <w:lvl w:ilvl="8" w:tplc="F10A9BD8">
      <w:start w:val="1"/>
      <w:numFmt w:val="lowerRoman"/>
      <w:lvlText w:val="%9."/>
      <w:lvlJc w:val="right"/>
      <w:pPr>
        <w:ind w:left="6480" w:hanging="180"/>
      </w:pPr>
      <w:rPr>
        <w:rFonts w:cs="Times New Roman"/>
      </w:rPr>
    </w:lvl>
  </w:abstractNum>
  <w:abstractNum w:abstractNumId="33">
    <w:nsid w:val="18BD5009"/>
    <w:multiLevelType w:val="hybridMultilevel"/>
    <w:tmpl w:val="52283BFE"/>
    <w:lvl w:ilvl="0" w:tplc="C7E89076">
      <w:start w:val="1"/>
      <w:numFmt w:val="decimal"/>
      <w:lvlText w:val="%1."/>
      <w:lvlJc w:val="left"/>
      <w:pPr>
        <w:ind w:left="720" w:hanging="360"/>
      </w:pPr>
      <w:rPr>
        <w:rFonts w:cs="Times New Roman"/>
      </w:rPr>
    </w:lvl>
    <w:lvl w:ilvl="1" w:tplc="93F0ED62">
      <w:start w:val="1"/>
      <w:numFmt w:val="lowerLetter"/>
      <w:lvlText w:val="%2."/>
      <w:lvlJc w:val="left"/>
      <w:pPr>
        <w:ind w:left="1440" w:hanging="360"/>
      </w:pPr>
      <w:rPr>
        <w:rFonts w:cs="Times New Roman"/>
      </w:rPr>
    </w:lvl>
    <w:lvl w:ilvl="2" w:tplc="746CD34A">
      <w:start w:val="1"/>
      <w:numFmt w:val="lowerRoman"/>
      <w:lvlText w:val="%3."/>
      <w:lvlJc w:val="right"/>
      <w:pPr>
        <w:ind w:left="2160" w:hanging="180"/>
      </w:pPr>
      <w:rPr>
        <w:rFonts w:cs="Times New Roman"/>
      </w:rPr>
    </w:lvl>
    <w:lvl w:ilvl="3" w:tplc="691CC376">
      <w:start w:val="1"/>
      <w:numFmt w:val="decimal"/>
      <w:lvlText w:val="%4."/>
      <w:lvlJc w:val="left"/>
      <w:pPr>
        <w:ind w:left="2880" w:hanging="360"/>
      </w:pPr>
      <w:rPr>
        <w:rFonts w:cs="Times New Roman"/>
      </w:rPr>
    </w:lvl>
    <w:lvl w:ilvl="4" w:tplc="00CA935A">
      <w:start w:val="1"/>
      <w:numFmt w:val="lowerLetter"/>
      <w:lvlText w:val="%5."/>
      <w:lvlJc w:val="left"/>
      <w:pPr>
        <w:ind w:left="3600" w:hanging="360"/>
      </w:pPr>
      <w:rPr>
        <w:rFonts w:cs="Times New Roman"/>
      </w:rPr>
    </w:lvl>
    <w:lvl w:ilvl="5" w:tplc="72A48FA0">
      <w:start w:val="1"/>
      <w:numFmt w:val="lowerRoman"/>
      <w:lvlText w:val="%6."/>
      <w:lvlJc w:val="right"/>
      <w:pPr>
        <w:ind w:left="4320" w:hanging="180"/>
      </w:pPr>
      <w:rPr>
        <w:rFonts w:cs="Times New Roman"/>
      </w:rPr>
    </w:lvl>
    <w:lvl w:ilvl="6" w:tplc="597658F4">
      <w:start w:val="1"/>
      <w:numFmt w:val="decimal"/>
      <w:lvlText w:val="%7."/>
      <w:lvlJc w:val="left"/>
      <w:pPr>
        <w:ind w:left="5040" w:hanging="360"/>
      </w:pPr>
      <w:rPr>
        <w:rFonts w:cs="Times New Roman"/>
      </w:rPr>
    </w:lvl>
    <w:lvl w:ilvl="7" w:tplc="0630CBDC">
      <w:start w:val="1"/>
      <w:numFmt w:val="lowerLetter"/>
      <w:lvlText w:val="%8."/>
      <w:lvlJc w:val="left"/>
      <w:pPr>
        <w:ind w:left="5760" w:hanging="360"/>
      </w:pPr>
      <w:rPr>
        <w:rFonts w:cs="Times New Roman"/>
      </w:rPr>
    </w:lvl>
    <w:lvl w:ilvl="8" w:tplc="763C7FA8">
      <w:start w:val="1"/>
      <w:numFmt w:val="lowerRoman"/>
      <w:lvlText w:val="%9."/>
      <w:lvlJc w:val="right"/>
      <w:pPr>
        <w:ind w:left="6480" w:hanging="180"/>
      </w:pPr>
      <w:rPr>
        <w:rFonts w:cs="Times New Roman"/>
      </w:rPr>
    </w:lvl>
  </w:abstractNum>
  <w:abstractNum w:abstractNumId="34">
    <w:nsid w:val="19B32DD6"/>
    <w:multiLevelType w:val="hybridMultilevel"/>
    <w:tmpl w:val="55EA8D72"/>
    <w:lvl w:ilvl="0" w:tplc="F4CE0B86">
      <w:start w:val="1"/>
      <w:numFmt w:val="decimal"/>
      <w:lvlText w:val="%1."/>
      <w:lvlJc w:val="left"/>
      <w:pPr>
        <w:ind w:left="720" w:hanging="360"/>
      </w:pPr>
      <w:rPr>
        <w:rFonts w:cs="Times New Roman"/>
      </w:rPr>
    </w:lvl>
    <w:lvl w:ilvl="1" w:tplc="985C8242">
      <w:start w:val="1"/>
      <w:numFmt w:val="lowerLetter"/>
      <w:lvlText w:val="%2."/>
      <w:lvlJc w:val="left"/>
      <w:pPr>
        <w:ind w:left="1440" w:hanging="360"/>
      </w:pPr>
      <w:rPr>
        <w:rFonts w:cs="Times New Roman"/>
      </w:rPr>
    </w:lvl>
    <w:lvl w:ilvl="2" w:tplc="BD3A0358">
      <w:start w:val="1"/>
      <w:numFmt w:val="lowerRoman"/>
      <w:lvlText w:val="%3."/>
      <w:lvlJc w:val="right"/>
      <w:pPr>
        <w:ind w:left="2160" w:hanging="180"/>
      </w:pPr>
      <w:rPr>
        <w:rFonts w:cs="Times New Roman"/>
      </w:rPr>
    </w:lvl>
    <w:lvl w:ilvl="3" w:tplc="84D2D75C">
      <w:start w:val="1"/>
      <w:numFmt w:val="decimal"/>
      <w:lvlText w:val="%4."/>
      <w:lvlJc w:val="left"/>
      <w:pPr>
        <w:ind w:left="2880" w:hanging="360"/>
      </w:pPr>
      <w:rPr>
        <w:rFonts w:cs="Times New Roman"/>
      </w:rPr>
    </w:lvl>
    <w:lvl w:ilvl="4" w:tplc="792E58B2">
      <w:start w:val="1"/>
      <w:numFmt w:val="lowerLetter"/>
      <w:lvlText w:val="%5."/>
      <w:lvlJc w:val="left"/>
      <w:pPr>
        <w:ind w:left="3600" w:hanging="360"/>
      </w:pPr>
      <w:rPr>
        <w:rFonts w:cs="Times New Roman"/>
      </w:rPr>
    </w:lvl>
    <w:lvl w:ilvl="5" w:tplc="35FC4DDE">
      <w:start w:val="1"/>
      <w:numFmt w:val="lowerRoman"/>
      <w:lvlText w:val="%6."/>
      <w:lvlJc w:val="right"/>
      <w:pPr>
        <w:ind w:left="4320" w:hanging="180"/>
      </w:pPr>
      <w:rPr>
        <w:rFonts w:cs="Times New Roman"/>
      </w:rPr>
    </w:lvl>
    <w:lvl w:ilvl="6" w:tplc="A0902FF0">
      <w:start w:val="1"/>
      <w:numFmt w:val="decimal"/>
      <w:lvlText w:val="%7."/>
      <w:lvlJc w:val="left"/>
      <w:pPr>
        <w:ind w:left="5040" w:hanging="360"/>
      </w:pPr>
      <w:rPr>
        <w:rFonts w:cs="Times New Roman"/>
      </w:rPr>
    </w:lvl>
    <w:lvl w:ilvl="7" w:tplc="6F72E510">
      <w:start w:val="1"/>
      <w:numFmt w:val="lowerLetter"/>
      <w:lvlText w:val="%8."/>
      <w:lvlJc w:val="left"/>
      <w:pPr>
        <w:ind w:left="5760" w:hanging="360"/>
      </w:pPr>
      <w:rPr>
        <w:rFonts w:cs="Times New Roman"/>
      </w:rPr>
    </w:lvl>
    <w:lvl w:ilvl="8" w:tplc="434AEDCC">
      <w:start w:val="1"/>
      <w:numFmt w:val="lowerRoman"/>
      <w:lvlText w:val="%9."/>
      <w:lvlJc w:val="right"/>
      <w:pPr>
        <w:ind w:left="6480" w:hanging="180"/>
      </w:pPr>
      <w:rPr>
        <w:rFonts w:cs="Times New Roman"/>
      </w:rPr>
    </w:lvl>
  </w:abstractNum>
  <w:abstractNum w:abstractNumId="35">
    <w:nsid w:val="1EE73CFB"/>
    <w:multiLevelType w:val="hybridMultilevel"/>
    <w:tmpl w:val="4EBCF876"/>
    <w:lvl w:ilvl="0" w:tplc="62385E86">
      <w:start w:val="11"/>
      <w:numFmt w:val="lowerLetter"/>
      <w:lvlText w:val="%1."/>
      <w:lvlJc w:val="left"/>
      <w:pPr>
        <w:ind w:left="720" w:hanging="360"/>
      </w:pPr>
      <w:rPr>
        <w:rFonts w:cs="Times New Roman"/>
      </w:rPr>
    </w:lvl>
    <w:lvl w:ilvl="1" w:tplc="D1FE909A">
      <w:start w:val="1"/>
      <w:numFmt w:val="lowerLetter"/>
      <w:lvlText w:val="%2."/>
      <w:lvlJc w:val="left"/>
      <w:pPr>
        <w:ind w:left="1440" w:hanging="360"/>
      </w:pPr>
      <w:rPr>
        <w:rFonts w:cs="Times New Roman"/>
      </w:rPr>
    </w:lvl>
    <w:lvl w:ilvl="2" w:tplc="C69CD5F4">
      <w:start w:val="1"/>
      <w:numFmt w:val="lowerRoman"/>
      <w:lvlText w:val="%3."/>
      <w:lvlJc w:val="right"/>
      <w:pPr>
        <w:ind w:left="2160" w:hanging="180"/>
      </w:pPr>
      <w:rPr>
        <w:rFonts w:cs="Times New Roman"/>
      </w:rPr>
    </w:lvl>
    <w:lvl w:ilvl="3" w:tplc="7AEC531A">
      <w:start w:val="1"/>
      <w:numFmt w:val="decimal"/>
      <w:lvlText w:val="%4."/>
      <w:lvlJc w:val="left"/>
      <w:pPr>
        <w:ind w:left="2880" w:hanging="360"/>
      </w:pPr>
      <w:rPr>
        <w:rFonts w:cs="Times New Roman"/>
      </w:rPr>
    </w:lvl>
    <w:lvl w:ilvl="4" w:tplc="71369784">
      <w:start w:val="1"/>
      <w:numFmt w:val="lowerLetter"/>
      <w:lvlText w:val="%5."/>
      <w:lvlJc w:val="left"/>
      <w:pPr>
        <w:ind w:left="3600" w:hanging="360"/>
      </w:pPr>
      <w:rPr>
        <w:rFonts w:cs="Times New Roman"/>
      </w:rPr>
    </w:lvl>
    <w:lvl w:ilvl="5" w:tplc="4C223D30">
      <w:start w:val="1"/>
      <w:numFmt w:val="lowerRoman"/>
      <w:lvlText w:val="%6."/>
      <w:lvlJc w:val="right"/>
      <w:pPr>
        <w:ind w:left="4320" w:hanging="180"/>
      </w:pPr>
      <w:rPr>
        <w:rFonts w:cs="Times New Roman"/>
      </w:rPr>
    </w:lvl>
    <w:lvl w:ilvl="6" w:tplc="EDCA18CC">
      <w:start w:val="1"/>
      <w:numFmt w:val="decimal"/>
      <w:lvlText w:val="%7."/>
      <w:lvlJc w:val="left"/>
      <w:pPr>
        <w:ind w:left="5040" w:hanging="360"/>
      </w:pPr>
      <w:rPr>
        <w:rFonts w:cs="Times New Roman"/>
      </w:rPr>
    </w:lvl>
    <w:lvl w:ilvl="7" w:tplc="95CAE322">
      <w:start w:val="1"/>
      <w:numFmt w:val="lowerLetter"/>
      <w:lvlText w:val="%8."/>
      <w:lvlJc w:val="left"/>
      <w:pPr>
        <w:ind w:left="5760" w:hanging="360"/>
      </w:pPr>
      <w:rPr>
        <w:rFonts w:cs="Times New Roman"/>
      </w:rPr>
    </w:lvl>
    <w:lvl w:ilvl="8" w:tplc="3E3C0DEA">
      <w:start w:val="1"/>
      <w:numFmt w:val="lowerRoman"/>
      <w:lvlText w:val="%9."/>
      <w:lvlJc w:val="right"/>
      <w:pPr>
        <w:ind w:left="6480" w:hanging="180"/>
      </w:pPr>
      <w:rPr>
        <w:rFonts w:cs="Times New Roman"/>
      </w:rPr>
    </w:lvl>
  </w:abstractNum>
  <w:abstractNum w:abstractNumId="36">
    <w:nsid w:val="1F146D7D"/>
    <w:multiLevelType w:val="hybridMultilevel"/>
    <w:tmpl w:val="4B4066E6"/>
    <w:lvl w:ilvl="0" w:tplc="EF728AD6">
      <w:start w:val="1"/>
      <w:numFmt w:val="bullet"/>
      <w:lvlText w:val=""/>
      <w:lvlJc w:val="left"/>
      <w:pPr>
        <w:ind w:left="720" w:hanging="360"/>
      </w:pPr>
      <w:rPr>
        <w:rFonts w:ascii="Symbol" w:hAnsi="Symbol" w:hint="default"/>
      </w:rPr>
    </w:lvl>
    <w:lvl w:ilvl="1" w:tplc="D766F804">
      <w:start w:val="1"/>
      <w:numFmt w:val="bullet"/>
      <w:lvlText w:val="o"/>
      <w:lvlJc w:val="left"/>
      <w:pPr>
        <w:ind w:left="1440" w:hanging="360"/>
      </w:pPr>
      <w:rPr>
        <w:rFonts w:ascii="Courier New" w:hAnsi="Courier New" w:hint="default"/>
      </w:rPr>
    </w:lvl>
    <w:lvl w:ilvl="2" w:tplc="5094D526">
      <w:start w:val="1"/>
      <w:numFmt w:val="bullet"/>
      <w:lvlText w:val=""/>
      <w:lvlJc w:val="left"/>
      <w:pPr>
        <w:ind w:left="2160" w:hanging="360"/>
      </w:pPr>
      <w:rPr>
        <w:rFonts w:ascii="Wingdings" w:hAnsi="Wingdings" w:hint="default"/>
      </w:rPr>
    </w:lvl>
    <w:lvl w:ilvl="3" w:tplc="8B9ED6FC">
      <w:start w:val="1"/>
      <w:numFmt w:val="bullet"/>
      <w:lvlText w:val=""/>
      <w:lvlJc w:val="left"/>
      <w:pPr>
        <w:ind w:left="2880" w:hanging="360"/>
      </w:pPr>
      <w:rPr>
        <w:rFonts w:ascii="Symbol" w:hAnsi="Symbol" w:hint="default"/>
      </w:rPr>
    </w:lvl>
    <w:lvl w:ilvl="4" w:tplc="F858097C">
      <w:start w:val="1"/>
      <w:numFmt w:val="bullet"/>
      <w:lvlText w:val="o"/>
      <w:lvlJc w:val="left"/>
      <w:pPr>
        <w:ind w:left="3600" w:hanging="360"/>
      </w:pPr>
      <w:rPr>
        <w:rFonts w:ascii="Courier New" w:hAnsi="Courier New" w:hint="default"/>
      </w:rPr>
    </w:lvl>
    <w:lvl w:ilvl="5" w:tplc="2DA44DE4">
      <w:start w:val="1"/>
      <w:numFmt w:val="bullet"/>
      <w:lvlText w:val=""/>
      <w:lvlJc w:val="left"/>
      <w:pPr>
        <w:ind w:left="4320" w:hanging="360"/>
      </w:pPr>
      <w:rPr>
        <w:rFonts w:ascii="Wingdings" w:hAnsi="Wingdings" w:hint="default"/>
      </w:rPr>
    </w:lvl>
    <w:lvl w:ilvl="6" w:tplc="80EECA74">
      <w:start w:val="1"/>
      <w:numFmt w:val="bullet"/>
      <w:lvlText w:val=""/>
      <w:lvlJc w:val="left"/>
      <w:pPr>
        <w:ind w:left="5040" w:hanging="360"/>
      </w:pPr>
      <w:rPr>
        <w:rFonts w:ascii="Symbol" w:hAnsi="Symbol" w:hint="default"/>
      </w:rPr>
    </w:lvl>
    <w:lvl w:ilvl="7" w:tplc="5EE626BC">
      <w:start w:val="1"/>
      <w:numFmt w:val="bullet"/>
      <w:lvlText w:val="o"/>
      <w:lvlJc w:val="left"/>
      <w:pPr>
        <w:ind w:left="5760" w:hanging="360"/>
      </w:pPr>
      <w:rPr>
        <w:rFonts w:ascii="Courier New" w:hAnsi="Courier New" w:hint="default"/>
      </w:rPr>
    </w:lvl>
    <w:lvl w:ilvl="8" w:tplc="7EAAD536">
      <w:start w:val="1"/>
      <w:numFmt w:val="bullet"/>
      <w:lvlText w:val=""/>
      <w:lvlJc w:val="left"/>
      <w:pPr>
        <w:ind w:left="6480" w:hanging="360"/>
      </w:pPr>
      <w:rPr>
        <w:rFonts w:ascii="Wingdings" w:hAnsi="Wingdings" w:hint="default"/>
      </w:rPr>
    </w:lvl>
  </w:abstractNum>
  <w:abstractNum w:abstractNumId="37">
    <w:nsid w:val="2217170E"/>
    <w:multiLevelType w:val="singleLevel"/>
    <w:tmpl w:val="0415000F"/>
    <w:lvl w:ilvl="0">
      <w:start w:val="1"/>
      <w:numFmt w:val="decimal"/>
      <w:lvlText w:val="%1."/>
      <w:lvlJc w:val="left"/>
      <w:pPr>
        <w:ind w:left="720" w:hanging="360"/>
      </w:pPr>
      <w:rPr>
        <w:rFonts w:cs="Times New Roman"/>
      </w:rPr>
    </w:lvl>
  </w:abstractNum>
  <w:abstractNum w:abstractNumId="38">
    <w:nsid w:val="238E296A"/>
    <w:multiLevelType w:val="singleLevel"/>
    <w:tmpl w:val="04150001"/>
    <w:lvl w:ilvl="0">
      <w:start w:val="1"/>
      <w:numFmt w:val="bullet"/>
      <w:lvlText w:val=""/>
      <w:lvlJc w:val="left"/>
      <w:pPr>
        <w:ind w:left="720" w:hanging="360"/>
      </w:pPr>
      <w:rPr>
        <w:rFonts w:ascii="Symbol" w:hAnsi="Symbol" w:hint="default"/>
      </w:rPr>
    </w:lvl>
  </w:abstractNum>
  <w:abstractNum w:abstractNumId="39">
    <w:nsid w:val="24614789"/>
    <w:multiLevelType w:val="hybridMultilevel"/>
    <w:tmpl w:val="A83CABCE"/>
    <w:lvl w:ilvl="0" w:tplc="50484B0A">
      <w:start w:val="1"/>
      <w:numFmt w:val="decimal"/>
      <w:lvlText w:val="%1."/>
      <w:lvlJc w:val="right"/>
      <w:pPr>
        <w:tabs>
          <w:tab w:val="num" w:pos="720"/>
        </w:tabs>
        <w:ind w:left="720" w:hanging="360"/>
      </w:pPr>
      <w:rPr>
        <w:rFonts w:cs="Times New Roman"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248C4BD0"/>
    <w:multiLevelType w:val="hybridMultilevel"/>
    <w:tmpl w:val="5A9C9874"/>
    <w:lvl w:ilvl="0" w:tplc="2EC0F99E">
      <w:start w:val="50"/>
      <w:numFmt w:val="lowerRoman"/>
      <w:lvlText w:val="%1."/>
      <w:lvlJc w:val="right"/>
      <w:pPr>
        <w:ind w:left="720" w:hanging="360"/>
      </w:pPr>
      <w:rPr>
        <w:rFonts w:cs="Times New Roman"/>
      </w:rPr>
    </w:lvl>
    <w:lvl w:ilvl="1" w:tplc="D5C6B07A">
      <w:start w:val="1"/>
      <w:numFmt w:val="lowerLetter"/>
      <w:lvlText w:val="%2."/>
      <w:lvlJc w:val="left"/>
      <w:pPr>
        <w:ind w:left="1440" w:hanging="360"/>
      </w:pPr>
      <w:rPr>
        <w:rFonts w:cs="Times New Roman"/>
      </w:rPr>
    </w:lvl>
    <w:lvl w:ilvl="2" w:tplc="E690DA38">
      <w:start w:val="1"/>
      <w:numFmt w:val="lowerRoman"/>
      <w:lvlText w:val="%3."/>
      <w:lvlJc w:val="right"/>
      <w:pPr>
        <w:ind w:left="2160" w:hanging="180"/>
      </w:pPr>
      <w:rPr>
        <w:rFonts w:cs="Times New Roman"/>
      </w:rPr>
    </w:lvl>
    <w:lvl w:ilvl="3" w:tplc="1FD22718">
      <w:start w:val="1"/>
      <w:numFmt w:val="decimal"/>
      <w:lvlText w:val="%4."/>
      <w:lvlJc w:val="left"/>
      <w:pPr>
        <w:ind w:left="2880" w:hanging="360"/>
      </w:pPr>
      <w:rPr>
        <w:rFonts w:cs="Times New Roman"/>
      </w:rPr>
    </w:lvl>
    <w:lvl w:ilvl="4" w:tplc="4CE6A9B6">
      <w:start w:val="1"/>
      <w:numFmt w:val="lowerLetter"/>
      <w:lvlText w:val="%5."/>
      <w:lvlJc w:val="left"/>
      <w:pPr>
        <w:ind w:left="3600" w:hanging="360"/>
      </w:pPr>
      <w:rPr>
        <w:rFonts w:cs="Times New Roman"/>
      </w:rPr>
    </w:lvl>
    <w:lvl w:ilvl="5" w:tplc="21E0018A">
      <w:start w:val="1"/>
      <w:numFmt w:val="lowerRoman"/>
      <w:lvlText w:val="%6."/>
      <w:lvlJc w:val="right"/>
      <w:pPr>
        <w:ind w:left="4320" w:hanging="180"/>
      </w:pPr>
      <w:rPr>
        <w:rFonts w:cs="Times New Roman"/>
      </w:rPr>
    </w:lvl>
    <w:lvl w:ilvl="6" w:tplc="567A1CBE">
      <w:start w:val="1"/>
      <w:numFmt w:val="decimal"/>
      <w:lvlText w:val="%7."/>
      <w:lvlJc w:val="left"/>
      <w:pPr>
        <w:ind w:left="5040" w:hanging="360"/>
      </w:pPr>
      <w:rPr>
        <w:rFonts w:cs="Times New Roman"/>
      </w:rPr>
    </w:lvl>
    <w:lvl w:ilvl="7" w:tplc="08608828">
      <w:start w:val="1"/>
      <w:numFmt w:val="lowerLetter"/>
      <w:lvlText w:val="%8."/>
      <w:lvlJc w:val="left"/>
      <w:pPr>
        <w:ind w:left="5760" w:hanging="360"/>
      </w:pPr>
      <w:rPr>
        <w:rFonts w:cs="Times New Roman"/>
      </w:rPr>
    </w:lvl>
    <w:lvl w:ilvl="8" w:tplc="D054C216">
      <w:start w:val="1"/>
      <w:numFmt w:val="lowerRoman"/>
      <w:lvlText w:val="%9."/>
      <w:lvlJc w:val="right"/>
      <w:pPr>
        <w:ind w:left="6480" w:hanging="180"/>
      </w:pPr>
      <w:rPr>
        <w:rFonts w:cs="Times New Roman"/>
      </w:rPr>
    </w:lvl>
  </w:abstractNum>
  <w:abstractNum w:abstractNumId="41">
    <w:nsid w:val="24B43969"/>
    <w:multiLevelType w:val="hybridMultilevel"/>
    <w:tmpl w:val="C93805A8"/>
    <w:lvl w:ilvl="0" w:tplc="1FB606B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282838D1"/>
    <w:multiLevelType w:val="singleLevel"/>
    <w:tmpl w:val="04150001"/>
    <w:lvl w:ilvl="0">
      <w:start w:val="1"/>
      <w:numFmt w:val="bullet"/>
      <w:lvlText w:val=""/>
      <w:lvlJc w:val="left"/>
      <w:pPr>
        <w:ind w:left="720" w:hanging="360"/>
      </w:pPr>
      <w:rPr>
        <w:rFonts w:ascii="Symbol" w:hAnsi="Symbol" w:hint="default"/>
      </w:rPr>
    </w:lvl>
  </w:abstractNum>
  <w:abstractNum w:abstractNumId="43">
    <w:nsid w:val="29D21BCC"/>
    <w:multiLevelType w:val="singleLevel"/>
    <w:tmpl w:val="04150001"/>
    <w:lvl w:ilvl="0">
      <w:start w:val="1"/>
      <w:numFmt w:val="bullet"/>
      <w:lvlText w:val=""/>
      <w:lvlJc w:val="left"/>
      <w:pPr>
        <w:ind w:left="720" w:hanging="360"/>
      </w:pPr>
      <w:rPr>
        <w:rFonts w:ascii="Symbol" w:hAnsi="Symbol" w:hint="default"/>
      </w:rPr>
    </w:lvl>
  </w:abstractNum>
  <w:abstractNum w:abstractNumId="44">
    <w:nsid w:val="2A1A66A7"/>
    <w:multiLevelType w:val="hybridMultilevel"/>
    <w:tmpl w:val="B2C85946"/>
    <w:lvl w:ilvl="0" w:tplc="62F6D06A">
      <w:start w:val="1"/>
      <w:numFmt w:val="decimal"/>
      <w:lvlText w:val="%1."/>
      <w:lvlJc w:val="left"/>
      <w:pPr>
        <w:ind w:left="720" w:hanging="360"/>
      </w:pPr>
      <w:rPr>
        <w:rFonts w:cs="Times New Roman"/>
      </w:rPr>
    </w:lvl>
    <w:lvl w:ilvl="1" w:tplc="1FF8E09E">
      <w:start w:val="1"/>
      <w:numFmt w:val="lowerLetter"/>
      <w:lvlText w:val="%2."/>
      <w:lvlJc w:val="left"/>
      <w:pPr>
        <w:ind w:left="1440" w:hanging="360"/>
      </w:pPr>
      <w:rPr>
        <w:rFonts w:cs="Times New Roman"/>
      </w:rPr>
    </w:lvl>
    <w:lvl w:ilvl="2" w:tplc="AB08FBBC">
      <w:start w:val="1"/>
      <w:numFmt w:val="lowerRoman"/>
      <w:lvlText w:val="%3."/>
      <w:lvlJc w:val="right"/>
      <w:pPr>
        <w:ind w:left="2160" w:hanging="180"/>
      </w:pPr>
      <w:rPr>
        <w:rFonts w:cs="Times New Roman"/>
      </w:rPr>
    </w:lvl>
    <w:lvl w:ilvl="3" w:tplc="17465614">
      <w:start w:val="1"/>
      <w:numFmt w:val="decimal"/>
      <w:lvlText w:val="%4."/>
      <w:lvlJc w:val="left"/>
      <w:pPr>
        <w:ind w:left="2880" w:hanging="360"/>
      </w:pPr>
      <w:rPr>
        <w:rFonts w:cs="Times New Roman"/>
      </w:rPr>
    </w:lvl>
    <w:lvl w:ilvl="4" w:tplc="97AAE1A2">
      <w:start w:val="1"/>
      <w:numFmt w:val="lowerLetter"/>
      <w:lvlText w:val="%5."/>
      <w:lvlJc w:val="left"/>
      <w:pPr>
        <w:ind w:left="3600" w:hanging="360"/>
      </w:pPr>
      <w:rPr>
        <w:rFonts w:cs="Times New Roman"/>
      </w:rPr>
    </w:lvl>
    <w:lvl w:ilvl="5" w:tplc="9E90A126">
      <w:start w:val="1"/>
      <w:numFmt w:val="lowerRoman"/>
      <w:lvlText w:val="%6."/>
      <w:lvlJc w:val="right"/>
      <w:pPr>
        <w:ind w:left="4320" w:hanging="180"/>
      </w:pPr>
      <w:rPr>
        <w:rFonts w:cs="Times New Roman"/>
      </w:rPr>
    </w:lvl>
    <w:lvl w:ilvl="6" w:tplc="B812174C">
      <w:start w:val="1"/>
      <w:numFmt w:val="decimal"/>
      <w:lvlText w:val="%7."/>
      <w:lvlJc w:val="left"/>
      <w:pPr>
        <w:ind w:left="5040" w:hanging="360"/>
      </w:pPr>
      <w:rPr>
        <w:rFonts w:cs="Times New Roman"/>
      </w:rPr>
    </w:lvl>
    <w:lvl w:ilvl="7" w:tplc="2050DE0C">
      <w:start w:val="1"/>
      <w:numFmt w:val="lowerLetter"/>
      <w:lvlText w:val="%8."/>
      <w:lvlJc w:val="left"/>
      <w:pPr>
        <w:ind w:left="5760" w:hanging="360"/>
      </w:pPr>
      <w:rPr>
        <w:rFonts w:cs="Times New Roman"/>
      </w:rPr>
    </w:lvl>
    <w:lvl w:ilvl="8" w:tplc="18B4230E">
      <w:start w:val="1"/>
      <w:numFmt w:val="lowerRoman"/>
      <w:lvlText w:val="%9."/>
      <w:lvlJc w:val="right"/>
      <w:pPr>
        <w:ind w:left="6480" w:hanging="180"/>
      </w:pPr>
      <w:rPr>
        <w:rFonts w:cs="Times New Roman"/>
      </w:rPr>
    </w:lvl>
  </w:abstractNum>
  <w:abstractNum w:abstractNumId="45">
    <w:nsid w:val="2AA96065"/>
    <w:multiLevelType w:val="hybridMultilevel"/>
    <w:tmpl w:val="ABC430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2C451749"/>
    <w:multiLevelType w:val="multilevel"/>
    <w:tmpl w:val="41FE27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nsid w:val="2D1B1269"/>
    <w:multiLevelType w:val="hybridMultilevel"/>
    <w:tmpl w:val="F2FE880A"/>
    <w:lvl w:ilvl="0" w:tplc="55449BDC">
      <w:start w:val="500"/>
      <w:numFmt w:val="lowerRoman"/>
      <w:lvlText w:val="%1."/>
      <w:lvlJc w:val="right"/>
      <w:pPr>
        <w:ind w:left="720" w:hanging="360"/>
      </w:pPr>
      <w:rPr>
        <w:rFonts w:cs="Times New Roman"/>
      </w:rPr>
    </w:lvl>
    <w:lvl w:ilvl="1" w:tplc="E460B442">
      <w:start w:val="1"/>
      <w:numFmt w:val="lowerLetter"/>
      <w:lvlText w:val="%2."/>
      <w:lvlJc w:val="left"/>
      <w:pPr>
        <w:ind w:left="1440" w:hanging="360"/>
      </w:pPr>
      <w:rPr>
        <w:rFonts w:cs="Times New Roman"/>
      </w:rPr>
    </w:lvl>
    <w:lvl w:ilvl="2" w:tplc="F64EA850">
      <w:start w:val="1"/>
      <w:numFmt w:val="lowerRoman"/>
      <w:lvlText w:val="%3."/>
      <w:lvlJc w:val="right"/>
      <w:pPr>
        <w:ind w:left="2160" w:hanging="180"/>
      </w:pPr>
      <w:rPr>
        <w:rFonts w:cs="Times New Roman"/>
      </w:rPr>
    </w:lvl>
    <w:lvl w:ilvl="3" w:tplc="B016BD94">
      <w:start w:val="1"/>
      <w:numFmt w:val="decimal"/>
      <w:lvlText w:val="%4."/>
      <w:lvlJc w:val="left"/>
      <w:pPr>
        <w:ind w:left="2880" w:hanging="360"/>
      </w:pPr>
      <w:rPr>
        <w:rFonts w:cs="Times New Roman"/>
      </w:rPr>
    </w:lvl>
    <w:lvl w:ilvl="4" w:tplc="8CE4799E">
      <w:start w:val="1"/>
      <w:numFmt w:val="lowerLetter"/>
      <w:lvlText w:val="%5."/>
      <w:lvlJc w:val="left"/>
      <w:pPr>
        <w:ind w:left="3600" w:hanging="360"/>
      </w:pPr>
      <w:rPr>
        <w:rFonts w:cs="Times New Roman"/>
      </w:rPr>
    </w:lvl>
    <w:lvl w:ilvl="5" w:tplc="2DD6CA00">
      <w:start w:val="1"/>
      <w:numFmt w:val="lowerRoman"/>
      <w:lvlText w:val="%6."/>
      <w:lvlJc w:val="right"/>
      <w:pPr>
        <w:ind w:left="4320" w:hanging="180"/>
      </w:pPr>
      <w:rPr>
        <w:rFonts w:cs="Times New Roman"/>
      </w:rPr>
    </w:lvl>
    <w:lvl w:ilvl="6" w:tplc="EF90FB8A">
      <w:start w:val="1"/>
      <w:numFmt w:val="decimal"/>
      <w:lvlText w:val="%7."/>
      <w:lvlJc w:val="left"/>
      <w:pPr>
        <w:ind w:left="5040" w:hanging="360"/>
      </w:pPr>
      <w:rPr>
        <w:rFonts w:cs="Times New Roman"/>
      </w:rPr>
    </w:lvl>
    <w:lvl w:ilvl="7" w:tplc="716EEB58">
      <w:start w:val="1"/>
      <w:numFmt w:val="lowerLetter"/>
      <w:lvlText w:val="%8."/>
      <w:lvlJc w:val="left"/>
      <w:pPr>
        <w:ind w:left="5760" w:hanging="360"/>
      </w:pPr>
      <w:rPr>
        <w:rFonts w:cs="Times New Roman"/>
      </w:rPr>
    </w:lvl>
    <w:lvl w:ilvl="8" w:tplc="28246B80">
      <w:start w:val="1"/>
      <w:numFmt w:val="lowerRoman"/>
      <w:lvlText w:val="%9."/>
      <w:lvlJc w:val="right"/>
      <w:pPr>
        <w:ind w:left="6480" w:hanging="180"/>
      </w:pPr>
      <w:rPr>
        <w:rFonts w:cs="Times New Roman"/>
      </w:rPr>
    </w:lvl>
  </w:abstractNum>
  <w:abstractNum w:abstractNumId="48">
    <w:nsid w:val="2DC343EB"/>
    <w:multiLevelType w:val="singleLevel"/>
    <w:tmpl w:val="04150001"/>
    <w:lvl w:ilvl="0">
      <w:start w:val="1"/>
      <w:numFmt w:val="bullet"/>
      <w:lvlText w:val=""/>
      <w:lvlJc w:val="left"/>
      <w:pPr>
        <w:ind w:left="720" w:hanging="360"/>
      </w:pPr>
      <w:rPr>
        <w:rFonts w:ascii="Symbol" w:hAnsi="Symbol" w:hint="default"/>
      </w:rPr>
    </w:lvl>
  </w:abstractNum>
  <w:abstractNum w:abstractNumId="49">
    <w:nsid w:val="2F673DCE"/>
    <w:multiLevelType w:val="singleLevel"/>
    <w:tmpl w:val="04150001"/>
    <w:lvl w:ilvl="0">
      <w:start w:val="1"/>
      <w:numFmt w:val="bullet"/>
      <w:lvlText w:val=""/>
      <w:lvlJc w:val="left"/>
      <w:pPr>
        <w:ind w:left="720" w:hanging="360"/>
      </w:pPr>
      <w:rPr>
        <w:rFonts w:ascii="Symbol" w:hAnsi="Symbol" w:hint="default"/>
      </w:rPr>
    </w:lvl>
  </w:abstractNum>
  <w:abstractNum w:abstractNumId="50">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00E502F"/>
    <w:multiLevelType w:val="singleLevel"/>
    <w:tmpl w:val="0415000F"/>
    <w:lvl w:ilvl="0">
      <w:start w:val="1"/>
      <w:numFmt w:val="decimal"/>
      <w:lvlText w:val="%1."/>
      <w:lvlJc w:val="left"/>
      <w:pPr>
        <w:ind w:left="720" w:hanging="360"/>
      </w:pPr>
      <w:rPr>
        <w:rFonts w:cs="Times New Roman"/>
      </w:rPr>
    </w:lvl>
  </w:abstractNum>
  <w:abstractNum w:abstractNumId="52">
    <w:nsid w:val="303349F1"/>
    <w:multiLevelType w:val="singleLevel"/>
    <w:tmpl w:val="04150001"/>
    <w:lvl w:ilvl="0">
      <w:start w:val="1"/>
      <w:numFmt w:val="bullet"/>
      <w:lvlText w:val=""/>
      <w:lvlJc w:val="left"/>
      <w:pPr>
        <w:ind w:left="720" w:hanging="360"/>
      </w:pPr>
      <w:rPr>
        <w:rFonts w:ascii="Symbol" w:hAnsi="Symbol" w:hint="default"/>
      </w:rPr>
    </w:lvl>
  </w:abstractNum>
  <w:abstractNum w:abstractNumId="53">
    <w:nsid w:val="31B1234F"/>
    <w:multiLevelType w:val="singleLevel"/>
    <w:tmpl w:val="04150001"/>
    <w:lvl w:ilvl="0">
      <w:start w:val="1"/>
      <w:numFmt w:val="bullet"/>
      <w:lvlText w:val=""/>
      <w:lvlJc w:val="left"/>
      <w:pPr>
        <w:ind w:left="720" w:hanging="360"/>
      </w:pPr>
      <w:rPr>
        <w:rFonts w:ascii="Symbol" w:hAnsi="Symbol" w:hint="default"/>
      </w:rPr>
    </w:lvl>
  </w:abstractNum>
  <w:abstractNum w:abstractNumId="54">
    <w:nsid w:val="32AD437E"/>
    <w:multiLevelType w:val="multilevel"/>
    <w:tmpl w:val="04BE5D7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5">
    <w:nsid w:val="36A348F6"/>
    <w:multiLevelType w:val="singleLevel"/>
    <w:tmpl w:val="0415000F"/>
    <w:lvl w:ilvl="0">
      <w:start w:val="1"/>
      <w:numFmt w:val="decimal"/>
      <w:lvlText w:val="%1."/>
      <w:lvlJc w:val="left"/>
      <w:pPr>
        <w:ind w:left="720" w:hanging="360"/>
      </w:pPr>
      <w:rPr>
        <w:rFonts w:cs="Times New Roman"/>
      </w:rPr>
    </w:lvl>
  </w:abstractNum>
  <w:abstractNum w:abstractNumId="56">
    <w:nsid w:val="385722A5"/>
    <w:multiLevelType w:val="hybridMultilevel"/>
    <w:tmpl w:val="93CA36B8"/>
    <w:lvl w:ilvl="0" w:tplc="86A4C1F6">
      <w:start w:val="16"/>
      <w:numFmt w:val="lowerLetter"/>
      <w:lvlText w:val="%1."/>
      <w:lvlJc w:val="left"/>
      <w:pPr>
        <w:ind w:left="720" w:hanging="360"/>
      </w:pPr>
      <w:rPr>
        <w:rFonts w:cs="Times New Roman"/>
      </w:rPr>
    </w:lvl>
    <w:lvl w:ilvl="1" w:tplc="79A4F4A0">
      <w:start w:val="1"/>
      <w:numFmt w:val="lowerLetter"/>
      <w:lvlText w:val="%2."/>
      <w:lvlJc w:val="left"/>
      <w:pPr>
        <w:ind w:left="1440" w:hanging="360"/>
      </w:pPr>
      <w:rPr>
        <w:rFonts w:cs="Times New Roman"/>
      </w:rPr>
    </w:lvl>
    <w:lvl w:ilvl="2" w:tplc="6250007A">
      <w:start w:val="1"/>
      <w:numFmt w:val="lowerRoman"/>
      <w:lvlText w:val="%3."/>
      <w:lvlJc w:val="right"/>
      <w:pPr>
        <w:ind w:left="2160" w:hanging="180"/>
      </w:pPr>
      <w:rPr>
        <w:rFonts w:cs="Times New Roman"/>
      </w:rPr>
    </w:lvl>
    <w:lvl w:ilvl="3" w:tplc="B0CC0FD8">
      <w:start w:val="1"/>
      <w:numFmt w:val="decimal"/>
      <w:lvlText w:val="%4."/>
      <w:lvlJc w:val="left"/>
      <w:pPr>
        <w:ind w:left="2880" w:hanging="360"/>
      </w:pPr>
      <w:rPr>
        <w:rFonts w:cs="Times New Roman"/>
      </w:rPr>
    </w:lvl>
    <w:lvl w:ilvl="4" w:tplc="58041D78">
      <w:start w:val="1"/>
      <w:numFmt w:val="lowerLetter"/>
      <w:lvlText w:val="%5."/>
      <w:lvlJc w:val="left"/>
      <w:pPr>
        <w:ind w:left="3600" w:hanging="360"/>
      </w:pPr>
      <w:rPr>
        <w:rFonts w:cs="Times New Roman"/>
      </w:rPr>
    </w:lvl>
    <w:lvl w:ilvl="5" w:tplc="DF9E5A78">
      <w:start w:val="1"/>
      <w:numFmt w:val="lowerRoman"/>
      <w:lvlText w:val="%6."/>
      <w:lvlJc w:val="right"/>
      <w:pPr>
        <w:ind w:left="4320" w:hanging="180"/>
      </w:pPr>
      <w:rPr>
        <w:rFonts w:cs="Times New Roman"/>
      </w:rPr>
    </w:lvl>
    <w:lvl w:ilvl="6" w:tplc="362ED25C">
      <w:start w:val="1"/>
      <w:numFmt w:val="decimal"/>
      <w:lvlText w:val="%7."/>
      <w:lvlJc w:val="left"/>
      <w:pPr>
        <w:ind w:left="5040" w:hanging="360"/>
      </w:pPr>
      <w:rPr>
        <w:rFonts w:cs="Times New Roman"/>
      </w:rPr>
    </w:lvl>
    <w:lvl w:ilvl="7" w:tplc="CE342396">
      <w:start w:val="1"/>
      <w:numFmt w:val="lowerLetter"/>
      <w:lvlText w:val="%8."/>
      <w:lvlJc w:val="left"/>
      <w:pPr>
        <w:ind w:left="5760" w:hanging="360"/>
      </w:pPr>
      <w:rPr>
        <w:rFonts w:cs="Times New Roman"/>
      </w:rPr>
    </w:lvl>
    <w:lvl w:ilvl="8" w:tplc="A5D66CFA">
      <w:start w:val="1"/>
      <w:numFmt w:val="lowerRoman"/>
      <w:lvlText w:val="%9."/>
      <w:lvlJc w:val="right"/>
      <w:pPr>
        <w:ind w:left="6480" w:hanging="180"/>
      </w:pPr>
      <w:rPr>
        <w:rFonts w:cs="Times New Roman"/>
      </w:rPr>
    </w:lvl>
  </w:abstractNum>
  <w:abstractNum w:abstractNumId="57">
    <w:nsid w:val="39634A7D"/>
    <w:multiLevelType w:val="singleLevel"/>
    <w:tmpl w:val="04150001"/>
    <w:lvl w:ilvl="0">
      <w:start w:val="1"/>
      <w:numFmt w:val="bullet"/>
      <w:lvlText w:val=""/>
      <w:lvlJc w:val="left"/>
      <w:pPr>
        <w:ind w:left="720" w:hanging="360"/>
      </w:pPr>
      <w:rPr>
        <w:rFonts w:ascii="Symbol" w:hAnsi="Symbol" w:hint="default"/>
      </w:rPr>
    </w:lvl>
  </w:abstractNum>
  <w:abstractNum w:abstractNumId="58">
    <w:nsid w:val="39AE7E56"/>
    <w:multiLevelType w:val="hybridMultilevel"/>
    <w:tmpl w:val="20E0A95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nsid w:val="3A4109BF"/>
    <w:multiLevelType w:val="singleLevel"/>
    <w:tmpl w:val="04150001"/>
    <w:lvl w:ilvl="0">
      <w:start w:val="1"/>
      <w:numFmt w:val="bullet"/>
      <w:lvlText w:val=""/>
      <w:lvlJc w:val="left"/>
      <w:pPr>
        <w:ind w:left="720" w:hanging="360"/>
      </w:pPr>
      <w:rPr>
        <w:rFonts w:ascii="Symbol" w:hAnsi="Symbol" w:hint="default"/>
      </w:rPr>
    </w:lvl>
  </w:abstractNum>
  <w:abstractNum w:abstractNumId="60">
    <w:nsid w:val="3DDD09CC"/>
    <w:multiLevelType w:val="singleLevel"/>
    <w:tmpl w:val="04150001"/>
    <w:lvl w:ilvl="0">
      <w:start w:val="1"/>
      <w:numFmt w:val="bullet"/>
      <w:lvlText w:val=""/>
      <w:lvlJc w:val="left"/>
      <w:pPr>
        <w:ind w:left="720" w:hanging="360"/>
      </w:pPr>
      <w:rPr>
        <w:rFonts w:ascii="Symbol" w:hAnsi="Symbol" w:hint="default"/>
      </w:rPr>
    </w:lvl>
  </w:abstractNum>
  <w:abstractNum w:abstractNumId="61">
    <w:nsid w:val="3F24000E"/>
    <w:multiLevelType w:val="hybridMultilevel"/>
    <w:tmpl w:val="B3E04E58"/>
    <w:lvl w:ilvl="0" w:tplc="EE4A432E">
      <w:start w:val="100"/>
      <w:numFmt w:val="lowerRoman"/>
      <w:lvlText w:val="%1."/>
      <w:lvlJc w:val="right"/>
      <w:pPr>
        <w:ind w:left="720" w:hanging="360"/>
      </w:pPr>
      <w:rPr>
        <w:rFonts w:cs="Times New Roman"/>
      </w:rPr>
    </w:lvl>
    <w:lvl w:ilvl="1" w:tplc="90F6DAC6">
      <w:start w:val="1"/>
      <w:numFmt w:val="lowerLetter"/>
      <w:lvlText w:val="%2."/>
      <w:lvlJc w:val="left"/>
      <w:pPr>
        <w:ind w:left="1440" w:hanging="360"/>
      </w:pPr>
      <w:rPr>
        <w:rFonts w:cs="Times New Roman"/>
      </w:rPr>
    </w:lvl>
    <w:lvl w:ilvl="2" w:tplc="7E54EC88">
      <w:start w:val="1"/>
      <w:numFmt w:val="lowerRoman"/>
      <w:lvlText w:val="%3."/>
      <w:lvlJc w:val="right"/>
      <w:pPr>
        <w:ind w:left="2160" w:hanging="180"/>
      </w:pPr>
      <w:rPr>
        <w:rFonts w:cs="Times New Roman"/>
      </w:rPr>
    </w:lvl>
    <w:lvl w:ilvl="3" w:tplc="C29A07D6">
      <w:start w:val="1"/>
      <w:numFmt w:val="decimal"/>
      <w:lvlText w:val="%4."/>
      <w:lvlJc w:val="left"/>
      <w:pPr>
        <w:ind w:left="2880" w:hanging="360"/>
      </w:pPr>
      <w:rPr>
        <w:rFonts w:cs="Times New Roman"/>
      </w:rPr>
    </w:lvl>
    <w:lvl w:ilvl="4" w:tplc="EA94E1F2">
      <w:start w:val="1"/>
      <w:numFmt w:val="lowerLetter"/>
      <w:lvlText w:val="%5."/>
      <w:lvlJc w:val="left"/>
      <w:pPr>
        <w:ind w:left="3600" w:hanging="360"/>
      </w:pPr>
      <w:rPr>
        <w:rFonts w:cs="Times New Roman"/>
      </w:rPr>
    </w:lvl>
    <w:lvl w:ilvl="5" w:tplc="C6B0C70C">
      <w:start w:val="1"/>
      <w:numFmt w:val="lowerRoman"/>
      <w:lvlText w:val="%6."/>
      <w:lvlJc w:val="right"/>
      <w:pPr>
        <w:ind w:left="4320" w:hanging="180"/>
      </w:pPr>
      <w:rPr>
        <w:rFonts w:cs="Times New Roman"/>
      </w:rPr>
    </w:lvl>
    <w:lvl w:ilvl="6" w:tplc="B15479D8">
      <w:start w:val="1"/>
      <w:numFmt w:val="decimal"/>
      <w:lvlText w:val="%7."/>
      <w:lvlJc w:val="left"/>
      <w:pPr>
        <w:ind w:left="5040" w:hanging="360"/>
      </w:pPr>
      <w:rPr>
        <w:rFonts w:cs="Times New Roman"/>
      </w:rPr>
    </w:lvl>
    <w:lvl w:ilvl="7" w:tplc="F6E2EA98">
      <w:start w:val="1"/>
      <w:numFmt w:val="lowerLetter"/>
      <w:lvlText w:val="%8."/>
      <w:lvlJc w:val="left"/>
      <w:pPr>
        <w:ind w:left="5760" w:hanging="360"/>
      </w:pPr>
      <w:rPr>
        <w:rFonts w:cs="Times New Roman"/>
      </w:rPr>
    </w:lvl>
    <w:lvl w:ilvl="8" w:tplc="91502C32">
      <w:start w:val="1"/>
      <w:numFmt w:val="lowerRoman"/>
      <w:lvlText w:val="%9."/>
      <w:lvlJc w:val="right"/>
      <w:pPr>
        <w:ind w:left="6480" w:hanging="180"/>
      </w:pPr>
      <w:rPr>
        <w:rFonts w:cs="Times New Roman"/>
      </w:rPr>
    </w:lvl>
  </w:abstractNum>
  <w:abstractNum w:abstractNumId="62">
    <w:nsid w:val="44F810F8"/>
    <w:multiLevelType w:val="singleLevel"/>
    <w:tmpl w:val="04150001"/>
    <w:lvl w:ilvl="0">
      <w:start w:val="1"/>
      <w:numFmt w:val="bullet"/>
      <w:lvlText w:val=""/>
      <w:lvlJc w:val="left"/>
      <w:pPr>
        <w:ind w:left="720" w:hanging="360"/>
      </w:pPr>
      <w:rPr>
        <w:rFonts w:ascii="Symbol" w:hAnsi="Symbol" w:hint="default"/>
      </w:rPr>
    </w:lvl>
  </w:abstractNum>
  <w:abstractNum w:abstractNumId="63">
    <w:nsid w:val="45004AF4"/>
    <w:multiLevelType w:val="hybridMultilevel"/>
    <w:tmpl w:val="FFA61368"/>
    <w:lvl w:ilvl="0" w:tplc="6D723A60">
      <w:start w:val="1"/>
      <w:numFmt w:val="decimal"/>
      <w:lvlText w:val="%1."/>
      <w:lvlJc w:val="left"/>
      <w:pPr>
        <w:tabs>
          <w:tab w:val="num" w:pos="910"/>
        </w:tabs>
        <w:ind w:left="757" w:hanging="397"/>
      </w:pPr>
      <w:rPr>
        <w:rFonts w:ascii="Calibri" w:hAnsi="Calibri"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BF8A2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45BF6DC8"/>
    <w:multiLevelType w:val="hybridMultilevel"/>
    <w:tmpl w:val="DE969CE0"/>
    <w:name w:val="WW8Num3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45FB6379"/>
    <w:multiLevelType w:val="singleLevel"/>
    <w:tmpl w:val="04150001"/>
    <w:lvl w:ilvl="0">
      <w:start w:val="1"/>
      <w:numFmt w:val="bullet"/>
      <w:lvlText w:val=""/>
      <w:lvlJc w:val="left"/>
      <w:pPr>
        <w:ind w:left="720" w:hanging="360"/>
      </w:pPr>
      <w:rPr>
        <w:rFonts w:ascii="Symbol" w:hAnsi="Symbol" w:hint="default"/>
      </w:rPr>
    </w:lvl>
  </w:abstractNum>
  <w:abstractNum w:abstractNumId="66">
    <w:nsid w:val="470844BD"/>
    <w:multiLevelType w:val="singleLevel"/>
    <w:tmpl w:val="04150001"/>
    <w:lvl w:ilvl="0">
      <w:start w:val="1"/>
      <w:numFmt w:val="bullet"/>
      <w:lvlText w:val=""/>
      <w:lvlJc w:val="left"/>
      <w:pPr>
        <w:ind w:left="720" w:hanging="360"/>
      </w:pPr>
      <w:rPr>
        <w:rFonts w:ascii="Symbol" w:hAnsi="Symbol" w:hint="default"/>
      </w:rPr>
    </w:lvl>
  </w:abstractNum>
  <w:abstractNum w:abstractNumId="67">
    <w:nsid w:val="49450E98"/>
    <w:multiLevelType w:val="hybridMultilevel"/>
    <w:tmpl w:val="86A83B8A"/>
    <w:lvl w:ilvl="0" w:tplc="0415000F">
      <w:start w:val="1"/>
      <w:numFmt w:val="decimal"/>
      <w:lvlText w:val="%1."/>
      <w:lvlJc w:val="left"/>
      <w:pPr>
        <w:tabs>
          <w:tab w:val="num" w:pos="720"/>
        </w:tabs>
        <w:ind w:left="720" w:hanging="360"/>
      </w:pPr>
      <w:rPr>
        <w:rFonts w:cs="Times New Roman"/>
      </w:rPr>
    </w:lvl>
    <w:lvl w:ilvl="1" w:tplc="6958EDDC">
      <w:start w:val="1"/>
      <w:numFmt w:val="decimal"/>
      <w:lvlText w:val="%2)"/>
      <w:lvlJc w:val="left"/>
      <w:pPr>
        <w:tabs>
          <w:tab w:val="num" w:pos="1440"/>
        </w:tabs>
        <w:ind w:left="1440" w:hanging="360"/>
      </w:pPr>
      <w:rPr>
        <w:rFonts w:ascii="Verdana" w:eastAsia="Times New Roman" w:hAnsi="Verdana" w:cs="Tahoma"/>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4AC06F83"/>
    <w:multiLevelType w:val="singleLevel"/>
    <w:tmpl w:val="0415000F"/>
    <w:lvl w:ilvl="0">
      <w:start w:val="1"/>
      <w:numFmt w:val="decimal"/>
      <w:lvlText w:val="%1."/>
      <w:lvlJc w:val="left"/>
      <w:pPr>
        <w:ind w:left="720" w:hanging="360"/>
      </w:pPr>
      <w:rPr>
        <w:rFonts w:cs="Times New Roman"/>
      </w:rPr>
    </w:lvl>
  </w:abstractNum>
  <w:abstractNum w:abstractNumId="69">
    <w:nsid w:val="4BD456B2"/>
    <w:multiLevelType w:val="hybridMultilevel"/>
    <w:tmpl w:val="06E4A91C"/>
    <w:lvl w:ilvl="0" w:tplc="FFFFFFFF">
      <w:start w:val="1"/>
      <w:numFmt w:val="decimal"/>
      <w:lvlText w:val="%1."/>
      <w:lvlJc w:val="left"/>
      <w:pPr>
        <w:tabs>
          <w:tab w:val="num" w:pos="720"/>
        </w:tabs>
        <w:ind w:left="720" w:hanging="360"/>
      </w:pPr>
      <w:rPr>
        <w:rFonts w:cs="Times New Roman" w:hint="default"/>
      </w:rPr>
    </w:lvl>
    <w:lvl w:ilvl="1" w:tplc="B8CE5EAA">
      <w:start w:val="12"/>
      <w:numFmt w:val="bullet"/>
      <w:lvlText w:val="-"/>
      <w:lvlJc w:val="left"/>
      <w:pPr>
        <w:tabs>
          <w:tab w:val="num" w:pos="1440"/>
        </w:tabs>
        <w:ind w:left="1440" w:hanging="360"/>
      </w:pPr>
      <w:rPr>
        <w:rFonts w:ascii="Times New Roman" w:eastAsia="Times New Roman" w:hAnsi="Times New Roman" w:hint="default"/>
      </w:rPr>
    </w:lvl>
    <w:lvl w:ilvl="2" w:tplc="D61A551C">
      <w:start w:val="1"/>
      <w:numFmt w:val="decimal"/>
      <w:lvlText w:val="%3)"/>
      <w:lvlJc w:val="left"/>
      <w:pPr>
        <w:tabs>
          <w:tab w:val="num" w:pos="2340"/>
        </w:tabs>
        <w:ind w:left="2340" w:hanging="360"/>
      </w:pPr>
      <w:rPr>
        <w:rFonts w:cs="Times New Roman" w:hint="default"/>
      </w:rPr>
    </w:lvl>
    <w:lvl w:ilvl="3" w:tplc="4198C558">
      <w:start w:val="1"/>
      <w:numFmt w:val="decimal"/>
      <w:lvlText w:val="%4."/>
      <w:lvlJc w:val="left"/>
      <w:pPr>
        <w:tabs>
          <w:tab w:val="num" w:pos="2880"/>
        </w:tabs>
        <w:ind w:left="2880" w:hanging="360"/>
      </w:pPr>
      <w:rPr>
        <w:rFonts w:cs="Times New Roman"/>
        <w:b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nsid w:val="4BE548EA"/>
    <w:multiLevelType w:val="singleLevel"/>
    <w:tmpl w:val="04150001"/>
    <w:lvl w:ilvl="0">
      <w:start w:val="1"/>
      <w:numFmt w:val="bullet"/>
      <w:lvlText w:val=""/>
      <w:lvlJc w:val="left"/>
      <w:pPr>
        <w:ind w:left="720" w:hanging="360"/>
      </w:pPr>
      <w:rPr>
        <w:rFonts w:ascii="Symbol" w:hAnsi="Symbol" w:hint="default"/>
      </w:rPr>
    </w:lvl>
  </w:abstractNum>
  <w:abstractNum w:abstractNumId="71">
    <w:nsid w:val="4CB030F1"/>
    <w:multiLevelType w:val="hybridMultilevel"/>
    <w:tmpl w:val="B72C9084"/>
    <w:lvl w:ilvl="0" w:tplc="7968F972">
      <w:start w:val="5"/>
      <w:numFmt w:val="lowerLetter"/>
      <w:lvlText w:val="%1."/>
      <w:lvlJc w:val="left"/>
      <w:pPr>
        <w:ind w:left="720" w:hanging="360"/>
      </w:pPr>
      <w:rPr>
        <w:rFonts w:cs="Times New Roman"/>
      </w:rPr>
    </w:lvl>
    <w:lvl w:ilvl="1" w:tplc="4A04F98E">
      <w:start w:val="1"/>
      <w:numFmt w:val="lowerLetter"/>
      <w:lvlText w:val="%2."/>
      <w:lvlJc w:val="left"/>
      <w:pPr>
        <w:ind w:left="1440" w:hanging="360"/>
      </w:pPr>
      <w:rPr>
        <w:rFonts w:cs="Times New Roman"/>
      </w:rPr>
    </w:lvl>
    <w:lvl w:ilvl="2" w:tplc="50BA706E">
      <w:start w:val="1"/>
      <w:numFmt w:val="lowerRoman"/>
      <w:lvlText w:val="%3."/>
      <w:lvlJc w:val="right"/>
      <w:pPr>
        <w:ind w:left="2160" w:hanging="180"/>
      </w:pPr>
      <w:rPr>
        <w:rFonts w:cs="Times New Roman"/>
      </w:rPr>
    </w:lvl>
    <w:lvl w:ilvl="3" w:tplc="AED0D7E0">
      <w:start w:val="1"/>
      <w:numFmt w:val="decimal"/>
      <w:lvlText w:val="%4."/>
      <w:lvlJc w:val="left"/>
      <w:pPr>
        <w:ind w:left="2880" w:hanging="360"/>
      </w:pPr>
      <w:rPr>
        <w:rFonts w:cs="Times New Roman"/>
      </w:rPr>
    </w:lvl>
    <w:lvl w:ilvl="4" w:tplc="5E66D4B0">
      <w:start w:val="1"/>
      <w:numFmt w:val="lowerLetter"/>
      <w:lvlText w:val="%5."/>
      <w:lvlJc w:val="left"/>
      <w:pPr>
        <w:ind w:left="3600" w:hanging="360"/>
      </w:pPr>
      <w:rPr>
        <w:rFonts w:cs="Times New Roman"/>
      </w:rPr>
    </w:lvl>
    <w:lvl w:ilvl="5" w:tplc="F4A02A1C">
      <w:start w:val="1"/>
      <w:numFmt w:val="lowerRoman"/>
      <w:lvlText w:val="%6."/>
      <w:lvlJc w:val="right"/>
      <w:pPr>
        <w:ind w:left="4320" w:hanging="180"/>
      </w:pPr>
      <w:rPr>
        <w:rFonts w:cs="Times New Roman"/>
      </w:rPr>
    </w:lvl>
    <w:lvl w:ilvl="6" w:tplc="EE8E63BC">
      <w:start w:val="1"/>
      <w:numFmt w:val="decimal"/>
      <w:lvlText w:val="%7."/>
      <w:lvlJc w:val="left"/>
      <w:pPr>
        <w:ind w:left="5040" w:hanging="360"/>
      </w:pPr>
      <w:rPr>
        <w:rFonts w:cs="Times New Roman"/>
      </w:rPr>
    </w:lvl>
    <w:lvl w:ilvl="7" w:tplc="8ABE0338">
      <w:start w:val="1"/>
      <w:numFmt w:val="lowerLetter"/>
      <w:lvlText w:val="%8."/>
      <w:lvlJc w:val="left"/>
      <w:pPr>
        <w:ind w:left="5760" w:hanging="360"/>
      </w:pPr>
      <w:rPr>
        <w:rFonts w:cs="Times New Roman"/>
      </w:rPr>
    </w:lvl>
    <w:lvl w:ilvl="8" w:tplc="DF6E3172">
      <w:start w:val="1"/>
      <w:numFmt w:val="lowerRoman"/>
      <w:lvlText w:val="%9."/>
      <w:lvlJc w:val="right"/>
      <w:pPr>
        <w:ind w:left="6480" w:hanging="180"/>
      </w:pPr>
      <w:rPr>
        <w:rFonts w:cs="Times New Roman"/>
      </w:rPr>
    </w:lvl>
  </w:abstractNum>
  <w:abstractNum w:abstractNumId="72">
    <w:nsid w:val="4D101995"/>
    <w:multiLevelType w:val="singleLevel"/>
    <w:tmpl w:val="04150001"/>
    <w:lvl w:ilvl="0">
      <w:start w:val="1"/>
      <w:numFmt w:val="bullet"/>
      <w:lvlText w:val=""/>
      <w:lvlJc w:val="left"/>
      <w:pPr>
        <w:ind w:left="720" w:hanging="360"/>
      </w:pPr>
      <w:rPr>
        <w:rFonts w:ascii="Symbol" w:hAnsi="Symbol" w:hint="default"/>
      </w:rPr>
    </w:lvl>
  </w:abstractNum>
  <w:abstractNum w:abstractNumId="73">
    <w:nsid w:val="4D3829B1"/>
    <w:multiLevelType w:val="singleLevel"/>
    <w:tmpl w:val="0415000F"/>
    <w:lvl w:ilvl="0">
      <w:start w:val="1"/>
      <w:numFmt w:val="decimal"/>
      <w:lvlText w:val="%1."/>
      <w:lvlJc w:val="left"/>
      <w:pPr>
        <w:ind w:left="720" w:hanging="360"/>
      </w:pPr>
      <w:rPr>
        <w:rFonts w:cs="Times New Roman"/>
      </w:rPr>
    </w:lvl>
  </w:abstractNum>
  <w:abstractNum w:abstractNumId="74">
    <w:nsid w:val="4DC40F57"/>
    <w:multiLevelType w:val="singleLevel"/>
    <w:tmpl w:val="0415000F"/>
    <w:lvl w:ilvl="0">
      <w:start w:val="1"/>
      <w:numFmt w:val="decimal"/>
      <w:lvlText w:val="%1."/>
      <w:lvlJc w:val="left"/>
      <w:pPr>
        <w:ind w:left="720" w:hanging="360"/>
      </w:pPr>
      <w:rPr>
        <w:rFonts w:cs="Times New Roman"/>
      </w:rPr>
    </w:lvl>
  </w:abstractNum>
  <w:abstractNum w:abstractNumId="75">
    <w:nsid w:val="4DC4254F"/>
    <w:multiLevelType w:val="singleLevel"/>
    <w:tmpl w:val="04150001"/>
    <w:lvl w:ilvl="0">
      <w:start w:val="1"/>
      <w:numFmt w:val="bullet"/>
      <w:lvlText w:val=""/>
      <w:lvlJc w:val="left"/>
      <w:pPr>
        <w:ind w:left="720" w:hanging="360"/>
      </w:pPr>
      <w:rPr>
        <w:rFonts w:ascii="Symbol" w:hAnsi="Symbol" w:hint="default"/>
      </w:rPr>
    </w:lvl>
  </w:abstractNum>
  <w:abstractNum w:abstractNumId="76">
    <w:nsid w:val="50383ADB"/>
    <w:multiLevelType w:val="hybridMultilevel"/>
    <w:tmpl w:val="649C26D6"/>
    <w:lvl w:ilvl="0" w:tplc="2DFC820A">
      <w:start w:val="14"/>
      <w:numFmt w:val="lowerLetter"/>
      <w:lvlText w:val="%1."/>
      <w:lvlJc w:val="left"/>
      <w:pPr>
        <w:ind w:left="720" w:hanging="360"/>
      </w:pPr>
      <w:rPr>
        <w:rFonts w:cs="Times New Roman"/>
      </w:rPr>
    </w:lvl>
    <w:lvl w:ilvl="1" w:tplc="30A6D444">
      <w:start w:val="1"/>
      <w:numFmt w:val="lowerLetter"/>
      <w:lvlText w:val="%2."/>
      <w:lvlJc w:val="left"/>
      <w:pPr>
        <w:ind w:left="1440" w:hanging="360"/>
      </w:pPr>
      <w:rPr>
        <w:rFonts w:cs="Times New Roman"/>
      </w:rPr>
    </w:lvl>
    <w:lvl w:ilvl="2" w:tplc="B302E75C">
      <w:start w:val="1"/>
      <w:numFmt w:val="lowerRoman"/>
      <w:lvlText w:val="%3."/>
      <w:lvlJc w:val="right"/>
      <w:pPr>
        <w:ind w:left="2160" w:hanging="180"/>
      </w:pPr>
      <w:rPr>
        <w:rFonts w:cs="Times New Roman"/>
      </w:rPr>
    </w:lvl>
    <w:lvl w:ilvl="3" w:tplc="361896C6">
      <w:start w:val="1"/>
      <w:numFmt w:val="decimal"/>
      <w:lvlText w:val="%4."/>
      <w:lvlJc w:val="left"/>
      <w:pPr>
        <w:ind w:left="2880" w:hanging="360"/>
      </w:pPr>
      <w:rPr>
        <w:rFonts w:cs="Times New Roman"/>
      </w:rPr>
    </w:lvl>
    <w:lvl w:ilvl="4" w:tplc="AC1415A8">
      <w:start w:val="1"/>
      <w:numFmt w:val="lowerLetter"/>
      <w:lvlText w:val="%5."/>
      <w:lvlJc w:val="left"/>
      <w:pPr>
        <w:ind w:left="3600" w:hanging="360"/>
      </w:pPr>
      <w:rPr>
        <w:rFonts w:cs="Times New Roman"/>
      </w:rPr>
    </w:lvl>
    <w:lvl w:ilvl="5" w:tplc="0F22E8D6">
      <w:start w:val="1"/>
      <w:numFmt w:val="lowerRoman"/>
      <w:lvlText w:val="%6."/>
      <w:lvlJc w:val="right"/>
      <w:pPr>
        <w:ind w:left="4320" w:hanging="180"/>
      </w:pPr>
      <w:rPr>
        <w:rFonts w:cs="Times New Roman"/>
      </w:rPr>
    </w:lvl>
    <w:lvl w:ilvl="6" w:tplc="21A2CDA2">
      <w:start w:val="1"/>
      <w:numFmt w:val="decimal"/>
      <w:lvlText w:val="%7."/>
      <w:lvlJc w:val="left"/>
      <w:pPr>
        <w:ind w:left="5040" w:hanging="360"/>
      </w:pPr>
      <w:rPr>
        <w:rFonts w:cs="Times New Roman"/>
      </w:rPr>
    </w:lvl>
    <w:lvl w:ilvl="7" w:tplc="4712E5AC">
      <w:start w:val="1"/>
      <w:numFmt w:val="lowerLetter"/>
      <w:lvlText w:val="%8."/>
      <w:lvlJc w:val="left"/>
      <w:pPr>
        <w:ind w:left="5760" w:hanging="360"/>
      </w:pPr>
      <w:rPr>
        <w:rFonts w:cs="Times New Roman"/>
      </w:rPr>
    </w:lvl>
    <w:lvl w:ilvl="8" w:tplc="82324936">
      <w:start w:val="1"/>
      <w:numFmt w:val="lowerRoman"/>
      <w:lvlText w:val="%9."/>
      <w:lvlJc w:val="right"/>
      <w:pPr>
        <w:ind w:left="6480" w:hanging="180"/>
      </w:pPr>
      <w:rPr>
        <w:rFonts w:cs="Times New Roman"/>
      </w:rPr>
    </w:lvl>
  </w:abstractNum>
  <w:abstractNum w:abstractNumId="77">
    <w:nsid w:val="52E84AE6"/>
    <w:multiLevelType w:val="hybridMultilevel"/>
    <w:tmpl w:val="CF4C44D2"/>
    <w:lvl w:ilvl="0" w:tplc="0415000F">
      <w:start w:val="1"/>
      <w:numFmt w:val="decimal"/>
      <w:lvlText w:val="%1."/>
      <w:lvlJc w:val="left"/>
      <w:pPr>
        <w:tabs>
          <w:tab w:val="num" w:pos="720"/>
        </w:tabs>
        <w:ind w:left="720" w:hanging="360"/>
      </w:pPr>
      <w:rPr>
        <w:rFonts w:cs="Times New Roman"/>
      </w:rPr>
    </w:lvl>
    <w:lvl w:ilvl="1" w:tplc="913402FA">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nsid w:val="54AF0FC4"/>
    <w:multiLevelType w:val="singleLevel"/>
    <w:tmpl w:val="0415000F"/>
    <w:lvl w:ilvl="0">
      <w:start w:val="1"/>
      <w:numFmt w:val="decimal"/>
      <w:lvlText w:val="%1."/>
      <w:lvlJc w:val="left"/>
      <w:pPr>
        <w:ind w:left="720" w:hanging="360"/>
      </w:pPr>
      <w:rPr>
        <w:rFonts w:cs="Times New Roman"/>
      </w:rPr>
    </w:lvl>
  </w:abstractNum>
  <w:abstractNum w:abstractNumId="79">
    <w:nsid w:val="59D334CB"/>
    <w:multiLevelType w:val="hybridMultilevel"/>
    <w:tmpl w:val="09DCBD8E"/>
    <w:lvl w:ilvl="0" w:tplc="92483FBC">
      <w:start w:val="7"/>
      <w:numFmt w:val="lowerLetter"/>
      <w:lvlText w:val="%1."/>
      <w:lvlJc w:val="left"/>
      <w:pPr>
        <w:ind w:left="720" w:hanging="360"/>
      </w:pPr>
      <w:rPr>
        <w:rFonts w:cs="Times New Roman"/>
      </w:rPr>
    </w:lvl>
    <w:lvl w:ilvl="1" w:tplc="9BE087FA">
      <w:start w:val="1"/>
      <w:numFmt w:val="lowerLetter"/>
      <w:lvlText w:val="%2."/>
      <w:lvlJc w:val="left"/>
      <w:pPr>
        <w:ind w:left="1440" w:hanging="360"/>
      </w:pPr>
      <w:rPr>
        <w:rFonts w:cs="Times New Roman"/>
      </w:rPr>
    </w:lvl>
    <w:lvl w:ilvl="2" w:tplc="FC60B00E">
      <w:start w:val="1"/>
      <w:numFmt w:val="lowerRoman"/>
      <w:lvlText w:val="%3."/>
      <w:lvlJc w:val="right"/>
      <w:pPr>
        <w:ind w:left="2160" w:hanging="180"/>
      </w:pPr>
      <w:rPr>
        <w:rFonts w:cs="Times New Roman"/>
      </w:rPr>
    </w:lvl>
    <w:lvl w:ilvl="3" w:tplc="872AB87E">
      <w:start w:val="1"/>
      <w:numFmt w:val="decimal"/>
      <w:lvlText w:val="%4."/>
      <w:lvlJc w:val="left"/>
      <w:pPr>
        <w:ind w:left="2880" w:hanging="360"/>
      </w:pPr>
      <w:rPr>
        <w:rFonts w:cs="Times New Roman"/>
      </w:rPr>
    </w:lvl>
    <w:lvl w:ilvl="4" w:tplc="51B2A732">
      <w:start w:val="1"/>
      <w:numFmt w:val="lowerLetter"/>
      <w:lvlText w:val="%5."/>
      <w:lvlJc w:val="left"/>
      <w:pPr>
        <w:ind w:left="3600" w:hanging="360"/>
      </w:pPr>
      <w:rPr>
        <w:rFonts w:cs="Times New Roman"/>
      </w:rPr>
    </w:lvl>
    <w:lvl w:ilvl="5" w:tplc="CF2A0948">
      <w:start w:val="1"/>
      <w:numFmt w:val="lowerRoman"/>
      <w:lvlText w:val="%6."/>
      <w:lvlJc w:val="right"/>
      <w:pPr>
        <w:ind w:left="4320" w:hanging="180"/>
      </w:pPr>
      <w:rPr>
        <w:rFonts w:cs="Times New Roman"/>
      </w:rPr>
    </w:lvl>
    <w:lvl w:ilvl="6" w:tplc="93A0C988">
      <w:start w:val="1"/>
      <w:numFmt w:val="decimal"/>
      <w:lvlText w:val="%7."/>
      <w:lvlJc w:val="left"/>
      <w:pPr>
        <w:ind w:left="5040" w:hanging="360"/>
      </w:pPr>
      <w:rPr>
        <w:rFonts w:cs="Times New Roman"/>
      </w:rPr>
    </w:lvl>
    <w:lvl w:ilvl="7" w:tplc="11484E06">
      <w:start w:val="1"/>
      <w:numFmt w:val="lowerLetter"/>
      <w:lvlText w:val="%8."/>
      <w:lvlJc w:val="left"/>
      <w:pPr>
        <w:ind w:left="5760" w:hanging="360"/>
      </w:pPr>
      <w:rPr>
        <w:rFonts w:cs="Times New Roman"/>
      </w:rPr>
    </w:lvl>
    <w:lvl w:ilvl="8" w:tplc="A5F6779C">
      <w:start w:val="1"/>
      <w:numFmt w:val="lowerRoman"/>
      <w:lvlText w:val="%9."/>
      <w:lvlJc w:val="right"/>
      <w:pPr>
        <w:ind w:left="6480" w:hanging="180"/>
      </w:pPr>
      <w:rPr>
        <w:rFonts w:cs="Times New Roman"/>
      </w:rPr>
    </w:lvl>
  </w:abstractNum>
  <w:abstractNum w:abstractNumId="80">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5B9D5EE1"/>
    <w:multiLevelType w:val="hybridMultilevel"/>
    <w:tmpl w:val="5E706D5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5BD0044F"/>
    <w:multiLevelType w:val="hybridMultilevel"/>
    <w:tmpl w:val="11FE8E88"/>
    <w:lvl w:ilvl="0" w:tplc="94C60DFC">
      <w:start w:val="1"/>
      <w:numFmt w:val="lowerLetter"/>
      <w:lvlText w:val="%1."/>
      <w:lvlJc w:val="left"/>
      <w:pPr>
        <w:ind w:left="720" w:hanging="360"/>
      </w:pPr>
      <w:rPr>
        <w:rFonts w:cs="Times New Roman"/>
      </w:rPr>
    </w:lvl>
    <w:lvl w:ilvl="1" w:tplc="F16A1750">
      <w:start w:val="1"/>
      <w:numFmt w:val="lowerLetter"/>
      <w:lvlText w:val="%2."/>
      <w:lvlJc w:val="left"/>
      <w:pPr>
        <w:ind w:left="1440" w:hanging="360"/>
      </w:pPr>
      <w:rPr>
        <w:rFonts w:cs="Times New Roman"/>
      </w:rPr>
    </w:lvl>
    <w:lvl w:ilvl="2" w:tplc="D3DE711E">
      <w:start w:val="1"/>
      <w:numFmt w:val="lowerRoman"/>
      <w:lvlText w:val="%3."/>
      <w:lvlJc w:val="right"/>
      <w:pPr>
        <w:ind w:left="2160" w:hanging="180"/>
      </w:pPr>
      <w:rPr>
        <w:rFonts w:cs="Times New Roman"/>
      </w:rPr>
    </w:lvl>
    <w:lvl w:ilvl="3" w:tplc="E8242F64">
      <w:start w:val="1"/>
      <w:numFmt w:val="decimal"/>
      <w:lvlText w:val="%4."/>
      <w:lvlJc w:val="left"/>
      <w:pPr>
        <w:ind w:left="2880" w:hanging="360"/>
      </w:pPr>
      <w:rPr>
        <w:rFonts w:cs="Times New Roman"/>
      </w:rPr>
    </w:lvl>
    <w:lvl w:ilvl="4" w:tplc="5F74805C">
      <w:start w:val="1"/>
      <w:numFmt w:val="lowerLetter"/>
      <w:lvlText w:val="%5."/>
      <w:lvlJc w:val="left"/>
      <w:pPr>
        <w:ind w:left="3600" w:hanging="360"/>
      </w:pPr>
      <w:rPr>
        <w:rFonts w:cs="Times New Roman"/>
      </w:rPr>
    </w:lvl>
    <w:lvl w:ilvl="5" w:tplc="A98AA7FE">
      <w:start w:val="1"/>
      <w:numFmt w:val="lowerRoman"/>
      <w:lvlText w:val="%6."/>
      <w:lvlJc w:val="right"/>
      <w:pPr>
        <w:ind w:left="4320" w:hanging="180"/>
      </w:pPr>
      <w:rPr>
        <w:rFonts w:cs="Times New Roman"/>
      </w:rPr>
    </w:lvl>
    <w:lvl w:ilvl="6" w:tplc="5748C924">
      <w:start w:val="1"/>
      <w:numFmt w:val="decimal"/>
      <w:lvlText w:val="%7."/>
      <w:lvlJc w:val="left"/>
      <w:pPr>
        <w:ind w:left="5040" w:hanging="360"/>
      </w:pPr>
      <w:rPr>
        <w:rFonts w:cs="Times New Roman"/>
      </w:rPr>
    </w:lvl>
    <w:lvl w:ilvl="7" w:tplc="226CE890">
      <w:start w:val="1"/>
      <w:numFmt w:val="lowerLetter"/>
      <w:lvlText w:val="%8."/>
      <w:lvlJc w:val="left"/>
      <w:pPr>
        <w:ind w:left="5760" w:hanging="360"/>
      </w:pPr>
      <w:rPr>
        <w:rFonts w:cs="Times New Roman"/>
      </w:rPr>
    </w:lvl>
    <w:lvl w:ilvl="8" w:tplc="7B525922">
      <w:start w:val="1"/>
      <w:numFmt w:val="lowerRoman"/>
      <w:lvlText w:val="%9."/>
      <w:lvlJc w:val="right"/>
      <w:pPr>
        <w:ind w:left="6480" w:hanging="180"/>
      </w:pPr>
      <w:rPr>
        <w:rFonts w:cs="Times New Roman"/>
      </w:rPr>
    </w:lvl>
  </w:abstractNum>
  <w:abstractNum w:abstractNumId="83">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1787C46"/>
    <w:multiLevelType w:val="multilevel"/>
    <w:tmpl w:val="A8F2C53C"/>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86">
    <w:nsid w:val="64B532E4"/>
    <w:multiLevelType w:val="hybridMultilevel"/>
    <w:tmpl w:val="407893A4"/>
    <w:lvl w:ilvl="0" w:tplc="873A291E">
      <w:start w:val="1"/>
      <w:numFmt w:val="decimal"/>
      <w:lvlText w:val="%1."/>
      <w:lvlJc w:val="left"/>
      <w:pPr>
        <w:ind w:left="720" w:hanging="360"/>
      </w:pPr>
      <w:rPr>
        <w:rFonts w:cs="Times New Roman"/>
      </w:rPr>
    </w:lvl>
    <w:lvl w:ilvl="1" w:tplc="E102A6A6">
      <w:start w:val="1"/>
      <w:numFmt w:val="lowerLetter"/>
      <w:lvlText w:val="%2."/>
      <w:lvlJc w:val="left"/>
      <w:pPr>
        <w:ind w:left="1440" w:hanging="360"/>
      </w:pPr>
      <w:rPr>
        <w:rFonts w:cs="Times New Roman"/>
      </w:rPr>
    </w:lvl>
    <w:lvl w:ilvl="2" w:tplc="DF681D46">
      <w:start w:val="1"/>
      <w:numFmt w:val="lowerRoman"/>
      <w:lvlText w:val="%3."/>
      <w:lvlJc w:val="right"/>
      <w:pPr>
        <w:ind w:left="2160" w:hanging="180"/>
      </w:pPr>
      <w:rPr>
        <w:rFonts w:cs="Times New Roman"/>
      </w:rPr>
    </w:lvl>
    <w:lvl w:ilvl="3" w:tplc="51F2168E">
      <w:start w:val="1"/>
      <w:numFmt w:val="decimal"/>
      <w:lvlText w:val="%4."/>
      <w:lvlJc w:val="left"/>
      <w:pPr>
        <w:ind w:left="2880" w:hanging="360"/>
      </w:pPr>
      <w:rPr>
        <w:rFonts w:cs="Times New Roman"/>
      </w:rPr>
    </w:lvl>
    <w:lvl w:ilvl="4" w:tplc="A8F69170">
      <w:start w:val="1"/>
      <w:numFmt w:val="lowerLetter"/>
      <w:lvlText w:val="%5."/>
      <w:lvlJc w:val="left"/>
      <w:pPr>
        <w:ind w:left="3600" w:hanging="360"/>
      </w:pPr>
      <w:rPr>
        <w:rFonts w:cs="Times New Roman"/>
      </w:rPr>
    </w:lvl>
    <w:lvl w:ilvl="5" w:tplc="23F01E44">
      <w:start w:val="1"/>
      <w:numFmt w:val="lowerRoman"/>
      <w:lvlText w:val="%6."/>
      <w:lvlJc w:val="right"/>
      <w:pPr>
        <w:ind w:left="4320" w:hanging="180"/>
      </w:pPr>
      <w:rPr>
        <w:rFonts w:cs="Times New Roman"/>
      </w:rPr>
    </w:lvl>
    <w:lvl w:ilvl="6" w:tplc="848C67E6">
      <w:start w:val="1"/>
      <w:numFmt w:val="decimal"/>
      <w:lvlText w:val="%7."/>
      <w:lvlJc w:val="left"/>
      <w:pPr>
        <w:ind w:left="5040" w:hanging="360"/>
      </w:pPr>
      <w:rPr>
        <w:rFonts w:cs="Times New Roman"/>
      </w:rPr>
    </w:lvl>
    <w:lvl w:ilvl="7" w:tplc="828EF358">
      <w:start w:val="1"/>
      <w:numFmt w:val="lowerLetter"/>
      <w:lvlText w:val="%8."/>
      <w:lvlJc w:val="left"/>
      <w:pPr>
        <w:ind w:left="5760" w:hanging="360"/>
      </w:pPr>
      <w:rPr>
        <w:rFonts w:cs="Times New Roman"/>
      </w:rPr>
    </w:lvl>
    <w:lvl w:ilvl="8" w:tplc="18CED5AE">
      <w:start w:val="1"/>
      <w:numFmt w:val="lowerRoman"/>
      <w:lvlText w:val="%9."/>
      <w:lvlJc w:val="right"/>
      <w:pPr>
        <w:ind w:left="6480" w:hanging="180"/>
      </w:pPr>
      <w:rPr>
        <w:rFonts w:cs="Times New Roman"/>
      </w:rPr>
    </w:lvl>
  </w:abstractNum>
  <w:abstractNum w:abstractNumId="87">
    <w:nsid w:val="64B83926"/>
    <w:multiLevelType w:val="singleLevel"/>
    <w:tmpl w:val="127ECF50"/>
    <w:lvl w:ilvl="0">
      <w:start w:val="1"/>
      <w:numFmt w:val="decimal"/>
      <w:lvlText w:val="%1."/>
      <w:lvlJc w:val="left"/>
      <w:pPr>
        <w:tabs>
          <w:tab w:val="num" w:pos="360"/>
        </w:tabs>
        <w:ind w:left="360" w:hanging="360"/>
      </w:pPr>
      <w:rPr>
        <w:rFonts w:cs="Times New Roman"/>
      </w:rPr>
    </w:lvl>
  </w:abstractNum>
  <w:abstractNum w:abstractNumId="88">
    <w:nsid w:val="64D172BC"/>
    <w:multiLevelType w:val="hybridMultilevel"/>
    <w:tmpl w:val="B4047152"/>
    <w:lvl w:ilvl="0" w:tplc="C3982D90">
      <w:start w:val="1"/>
      <w:numFmt w:val="decimal"/>
      <w:lvlText w:val="%1."/>
      <w:lvlJc w:val="left"/>
      <w:pPr>
        <w:ind w:left="720" w:hanging="360"/>
      </w:pPr>
      <w:rPr>
        <w:rFonts w:cs="Times New Roman"/>
      </w:rPr>
    </w:lvl>
    <w:lvl w:ilvl="1" w:tplc="3B4884D8">
      <w:start w:val="1"/>
      <w:numFmt w:val="lowerLetter"/>
      <w:lvlText w:val="%2."/>
      <w:lvlJc w:val="left"/>
      <w:pPr>
        <w:ind w:left="1440" w:hanging="360"/>
      </w:pPr>
      <w:rPr>
        <w:rFonts w:cs="Times New Roman"/>
      </w:rPr>
    </w:lvl>
    <w:lvl w:ilvl="2" w:tplc="DBEA612E">
      <w:start w:val="1"/>
      <w:numFmt w:val="lowerRoman"/>
      <w:lvlText w:val="%3."/>
      <w:lvlJc w:val="right"/>
      <w:pPr>
        <w:ind w:left="2160" w:hanging="180"/>
      </w:pPr>
      <w:rPr>
        <w:rFonts w:cs="Times New Roman"/>
      </w:rPr>
    </w:lvl>
    <w:lvl w:ilvl="3" w:tplc="B3344A52">
      <w:start w:val="1"/>
      <w:numFmt w:val="decimal"/>
      <w:lvlText w:val="%4."/>
      <w:lvlJc w:val="left"/>
      <w:pPr>
        <w:ind w:left="2880" w:hanging="360"/>
      </w:pPr>
      <w:rPr>
        <w:rFonts w:cs="Times New Roman"/>
      </w:rPr>
    </w:lvl>
    <w:lvl w:ilvl="4" w:tplc="95DECB2E">
      <w:start w:val="1"/>
      <w:numFmt w:val="lowerLetter"/>
      <w:lvlText w:val="%5."/>
      <w:lvlJc w:val="left"/>
      <w:pPr>
        <w:ind w:left="3600" w:hanging="360"/>
      </w:pPr>
      <w:rPr>
        <w:rFonts w:cs="Times New Roman"/>
      </w:rPr>
    </w:lvl>
    <w:lvl w:ilvl="5" w:tplc="4CCE07E4">
      <w:start w:val="1"/>
      <w:numFmt w:val="lowerRoman"/>
      <w:lvlText w:val="%6."/>
      <w:lvlJc w:val="right"/>
      <w:pPr>
        <w:ind w:left="4320" w:hanging="180"/>
      </w:pPr>
      <w:rPr>
        <w:rFonts w:cs="Times New Roman"/>
      </w:rPr>
    </w:lvl>
    <w:lvl w:ilvl="6" w:tplc="10E223C6">
      <w:start w:val="1"/>
      <w:numFmt w:val="decimal"/>
      <w:lvlText w:val="%7."/>
      <w:lvlJc w:val="left"/>
      <w:pPr>
        <w:ind w:left="5040" w:hanging="360"/>
      </w:pPr>
      <w:rPr>
        <w:rFonts w:cs="Times New Roman"/>
      </w:rPr>
    </w:lvl>
    <w:lvl w:ilvl="7" w:tplc="D0A4AB38">
      <w:start w:val="1"/>
      <w:numFmt w:val="lowerLetter"/>
      <w:lvlText w:val="%8."/>
      <w:lvlJc w:val="left"/>
      <w:pPr>
        <w:ind w:left="5760" w:hanging="360"/>
      </w:pPr>
      <w:rPr>
        <w:rFonts w:cs="Times New Roman"/>
      </w:rPr>
    </w:lvl>
    <w:lvl w:ilvl="8" w:tplc="2460EFA8">
      <w:start w:val="1"/>
      <w:numFmt w:val="lowerRoman"/>
      <w:lvlText w:val="%9."/>
      <w:lvlJc w:val="right"/>
      <w:pPr>
        <w:ind w:left="6480" w:hanging="180"/>
      </w:pPr>
      <w:rPr>
        <w:rFonts w:cs="Times New Roman"/>
      </w:rPr>
    </w:lvl>
  </w:abstractNum>
  <w:abstractNum w:abstractNumId="89">
    <w:nsid w:val="66911AAA"/>
    <w:multiLevelType w:val="singleLevel"/>
    <w:tmpl w:val="04150001"/>
    <w:lvl w:ilvl="0">
      <w:start w:val="1"/>
      <w:numFmt w:val="bullet"/>
      <w:lvlText w:val=""/>
      <w:lvlJc w:val="left"/>
      <w:pPr>
        <w:ind w:left="720" w:hanging="360"/>
      </w:pPr>
      <w:rPr>
        <w:rFonts w:ascii="Symbol" w:hAnsi="Symbol" w:hint="default"/>
      </w:rPr>
    </w:lvl>
  </w:abstractNum>
  <w:abstractNum w:abstractNumId="90">
    <w:nsid w:val="679D49E5"/>
    <w:multiLevelType w:val="hybridMultilevel"/>
    <w:tmpl w:val="1952C972"/>
    <w:lvl w:ilvl="0" w:tplc="D0946D92">
      <w:start w:val="17"/>
      <w:numFmt w:val="lowerLetter"/>
      <w:lvlText w:val="%1."/>
      <w:lvlJc w:val="left"/>
      <w:pPr>
        <w:ind w:left="720" w:hanging="360"/>
      </w:pPr>
      <w:rPr>
        <w:rFonts w:cs="Times New Roman"/>
      </w:rPr>
    </w:lvl>
    <w:lvl w:ilvl="1" w:tplc="0548F8F4">
      <w:start w:val="1"/>
      <w:numFmt w:val="lowerLetter"/>
      <w:lvlText w:val="%2."/>
      <w:lvlJc w:val="left"/>
      <w:pPr>
        <w:ind w:left="1440" w:hanging="360"/>
      </w:pPr>
      <w:rPr>
        <w:rFonts w:cs="Times New Roman"/>
      </w:rPr>
    </w:lvl>
    <w:lvl w:ilvl="2" w:tplc="443ACEC6">
      <w:start w:val="1"/>
      <w:numFmt w:val="lowerRoman"/>
      <w:lvlText w:val="%3."/>
      <w:lvlJc w:val="right"/>
      <w:pPr>
        <w:ind w:left="2160" w:hanging="180"/>
      </w:pPr>
      <w:rPr>
        <w:rFonts w:cs="Times New Roman"/>
      </w:rPr>
    </w:lvl>
    <w:lvl w:ilvl="3" w:tplc="0D6437A6">
      <w:start w:val="1"/>
      <w:numFmt w:val="decimal"/>
      <w:lvlText w:val="%4."/>
      <w:lvlJc w:val="left"/>
      <w:pPr>
        <w:ind w:left="2880" w:hanging="360"/>
      </w:pPr>
      <w:rPr>
        <w:rFonts w:cs="Times New Roman"/>
      </w:rPr>
    </w:lvl>
    <w:lvl w:ilvl="4" w:tplc="4EA8ECE2">
      <w:start w:val="1"/>
      <w:numFmt w:val="lowerLetter"/>
      <w:lvlText w:val="%5."/>
      <w:lvlJc w:val="left"/>
      <w:pPr>
        <w:ind w:left="3600" w:hanging="360"/>
      </w:pPr>
      <w:rPr>
        <w:rFonts w:cs="Times New Roman"/>
      </w:rPr>
    </w:lvl>
    <w:lvl w:ilvl="5" w:tplc="44D64842">
      <w:start w:val="1"/>
      <w:numFmt w:val="lowerRoman"/>
      <w:lvlText w:val="%6."/>
      <w:lvlJc w:val="right"/>
      <w:pPr>
        <w:ind w:left="4320" w:hanging="180"/>
      </w:pPr>
      <w:rPr>
        <w:rFonts w:cs="Times New Roman"/>
      </w:rPr>
    </w:lvl>
    <w:lvl w:ilvl="6" w:tplc="992CBEA2">
      <w:start w:val="1"/>
      <w:numFmt w:val="decimal"/>
      <w:lvlText w:val="%7."/>
      <w:lvlJc w:val="left"/>
      <w:pPr>
        <w:ind w:left="5040" w:hanging="360"/>
      </w:pPr>
      <w:rPr>
        <w:rFonts w:cs="Times New Roman"/>
      </w:rPr>
    </w:lvl>
    <w:lvl w:ilvl="7" w:tplc="E5580542">
      <w:start w:val="1"/>
      <w:numFmt w:val="lowerLetter"/>
      <w:lvlText w:val="%8."/>
      <w:lvlJc w:val="left"/>
      <w:pPr>
        <w:ind w:left="5760" w:hanging="360"/>
      </w:pPr>
      <w:rPr>
        <w:rFonts w:cs="Times New Roman"/>
      </w:rPr>
    </w:lvl>
    <w:lvl w:ilvl="8" w:tplc="2A4C157A">
      <w:start w:val="1"/>
      <w:numFmt w:val="lowerRoman"/>
      <w:lvlText w:val="%9."/>
      <w:lvlJc w:val="right"/>
      <w:pPr>
        <w:ind w:left="6480" w:hanging="180"/>
      </w:pPr>
      <w:rPr>
        <w:rFonts w:cs="Times New Roman"/>
      </w:rPr>
    </w:lvl>
  </w:abstractNum>
  <w:abstractNum w:abstractNumId="91">
    <w:nsid w:val="67F61D0A"/>
    <w:multiLevelType w:val="singleLevel"/>
    <w:tmpl w:val="04150001"/>
    <w:lvl w:ilvl="0">
      <w:start w:val="1"/>
      <w:numFmt w:val="bullet"/>
      <w:lvlText w:val=""/>
      <w:lvlJc w:val="left"/>
      <w:pPr>
        <w:ind w:left="720" w:hanging="360"/>
      </w:pPr>
      <w:rPr>
        <w:rFonts w:ascii="Symbol" w:hAnsi="Symbol" w:hint="default"/>
      </w:rPr>
    </w:lvl>
  </w:abstractNum>
  <w:abstractNum w:abstractNumId="92">
    <w:nsid w:val="6858576F"/>
    <w:multiLevelType w:val="singleLevel"/>
    <w:tmpl w:val="04150001"/>
    <w:lvl w:ilvl="0">
      <w:start w:val="1"/>
      <w:numFmt w:val="bullet"/>
      <w:lvlText w:val=""/>
      <w:lvlJc w:val="left"/>
      <w:pPr>
        <w:ind w:left="720" w:hanging="360"/>
      </w:pPr>
      <w:rPr>
        <w:rFonts w:ascii="Symbol" w:hAnsi="Symbol" w:hint="default"/>
      </w:rPr>
    </w:lvl>
  </w:abstractNum>
  <w:abstractNum w:abstractNumId="93">
    <w:nsid w:val="689A1B3B"/>
    <w:multiLevelType w:val="singleLevel"/>
    <w:tmpl w:val="0415000F"/>
    <w:lvl w:ilvl="0">
      <w:start w:val="1"/>
      <w:numFmt w:val="decimal"/>
      <w:lvlText w:val="%1."/>
      <w:lvlJc w:val="left"/>
      <w:pPr>
        <w:ind w:left="720" w:hanging="360"/>
      </w:pPr>
      <w:rPr>
        <w:rFonts w:cs="Times New Roman"/>
      </w:rPr>
    </w:lvl>
  </w:abstractNum>
  <w:abstractNum w:abstractNumId="94">
    <w:nsid w:val="6B6F574C"/>
    <w:multiLevelType w:val="hybridMultilevel"/>
    <w:tmpl w:val="9E0CDF46"/>
    <w:lvl w:ilvl="0" w:tplc="45D69850">
      <w:start w:val="1"/>
      <w:numFmt w:val="decimal"/>
      <w:lvlText w:val="%1."/>
      <w:lvlJc w:val="left"/>
      <w:pPr>
        <w:ind w:left="720" w:hanging="360"/>
      </w:pPr>
      <w:rPr>
        <w:rFonts w:cs="Times New Roman"/>
      </w:rPr>
    </w:lvl>
    <w:lvl w:ilvl="1" w:tplc="A4F273D2">
      <w:start w:val="1"/>
      <w:numFmt w:val="lowerLetter"/>
      <w:lvlText w:val="%2."/>
      <w:lvlJc w:val="left"/>
      <w:pPr>
        <w:ind w:left="1440" w:hanging="360"/>
      </w:pPr>
      <w:rPr>
        <w:rFonts w:cs="Times New Roman"/>
      </w:rPr>
    </w:lvl>
    <w:lvl w:ilvl="2" w:tplc="9AB22784">
      <w:start w:val="1"/>
      <w:numFmt w:val="lowerRoman"/>
      <w:lvlText w:val="%3."/>
      <w:lvlJc w:val="right"/>
      <w:pPr>
        <w:ind w:left="2160" w:hanging="180"/>
      </w:pPr>
      <w:rPr>
        <w:rFonts w:cs="Times New Roman"/>
      </w:rPr>
    </w:lvl>
    <w:lvl w:ilvl="3" w:tplc="4F500D46">
      <w:start w:val="1"/>
      <w:numFmt w:val="decimal"/>
      <w:lvlText w:val="%4."/>
      <w:lvlJc w:val="left"/>
      <w:pPr>
        <w:ind w:left="2880" w:hanging="360"/>
      </w:pPr>
      <w:rPr>
        <w:rFonts w:cs="Times New Roman"/>
      </w:rPr>
    </w:lvl>
    <w:lvl w:ilvl="4" w:tplc="9F14633E">
      <w:start w:val="1"/>
      <w:numFmt w:val="lowerLetter"/>
      <w:lvlText w:val="%5."/>
      <w:lvlJc w:val="left"/>
      <w:pPr>
        <w:ind w:left="3600" w:hanging="360"/>
      </w:pPr>
      <w:rPr>
        <w:rFonts w:cs="Times New Roman"/>
      </w:rPr>
    </w:lvl>
    <w:lvl w:ilvl="5" w:tplc="BC326FD6">
      <w:start w:val="1"/>
      <w:numFmt w:val="lowerRoman"/>
      <w:lvlText w:val="%6."/>
      <w:lvlJc w:val="right"/>
      <w:pPr>
        <w:ind w:left="4320" w:hanging="180"/>
      </w:pPr>
      <w:rPr>
        <w:rFonts w:cs="Times New Roman"/>
      </w:rPr>
    </w:lvl>
    <w:lvl w:ilvl="6" w:tplc="CE04072E">
      <w:start w:val="1"/>
      <w:numFmt w:val="decimal"/>
      <w:lvlText w:val="%7."/>
      <w:lvlJc w:val="left"/>
      <w:pPr>
        <w:ind w:left="5040" w:hanging="360"/>
      </w:pPr>
      <w:rPr>
        <w:rFonts w:cs="Times New Roman"/>
      </w:rPr>
    </w:lvl>
    <w:lvl w:ilvl="7" w:tplc="CDE2E742">
      <w:start w:val="1"/>
      <w:numFmt w:val="lowerLetter"/>
      <w:lvlText w:val="%8."/>
      <w:lvlJc w:val="left"/>
      <w:pPr>
        <w:ind w:left="5760" w:hanging="360"/>
      </w:pPr>
      <w:rPr>
        <w:rFonts w:cs="Times New Roman"/>
      </w:rPr>
    </w:lvl>
    <w:lvl w:ilvl="8" w:tplc="58169C6C">
      <w:start w:val="1"/>
      <w:numFmt w:val="lowerRoman"/>
      <w:lvlText w:val="%9."/>
      <w:lvlJc w:val="right"/>
      <w:pPr>
        <w:ind w:left="6480" w:hanging="180"/>
      </w:pPr>
      <w:rPr>
        <w:rFonts w:cs="Times New Roman"/>
      </w:rPr>
    </w:lvl>
  </w:abstractNum>
  <w:abstractNum w:abstractNumId="95">
    <w:nsid w:val="6C7649F5"/>
    <w:multiLevelType w:val="singleLevel"/>
    <w:tmpl w:val="0415000F"/>
    <w:lvl w:ilvl="0">
      <w:start w:val="1"/>
      <w:numFmt w:val="decimal"/>
      <w:lvlText w:val="%1."/>
      <w:lvlJc w:val="left"/>
      <w:pPr>
        <w:ind w:left="720" w:hanging="360"/>
      </w:pPr>
      <w:rPr>
        <w:rFonts w:cs="Times New Roman"/>
      </w:rPr>
    </w:lvl>
  </w:abstractNum>
  <w:abstractNum w:abstractNumId="96">
    <w:nsid w:val="6D244A68"/>
    <w:multiLevelType w:val="singleLevel"/>
    <w:tmpl w:val="0415000F"/>
    <w:lvl w:ilvl="0">
      <w:start w:val="1"/>
      <w:numFmt w:val="decimal"/>
      <w:lvlText w:val="%1."/>
      <w:lvlJc w:val="left"/>
      <w:pPr>
        <w:ind w:left="720" w:hanging="360"/>
      </w:pPr>
      <w:rPr>
        <w:rFonts w:cs="Times New Roman"/>
      </w:rPr>
    </w:lvl>
  </w:abstractNum>
  <w:abstractNum w:abstractNumId="97">
    <w:nsid w:val="6D570055"/>
    <w:multiLevelType w:val="singleLevel"/>
    <w:tmpl w:val="04150001"/>
    <w:lvl w:ilvl="0">
      <w:start w:val="1"/>
      <w:numFmt w:val="bullet"/>
      <w:lvlText w:val=""/>
      <w:lvlJc w:val="left"/>
      <w:pPr>
        <w:ind w:left="720" w:hanging="360"/>
      </w:pPr>
      <w:rPr>
        <w:rFonts w:ascii="Symbol" w:hAnsi="Symbol" w:hint="default"/>
      </w:rPr>
    </w:lvl>
  </w:abstractNum>
  <w:abstractNum w:abstractNumId="98">
    <w:nsid w:val="6E340806"/>
    <w:multiLevelType w:val="multilevel"/>
    <w:tmpl w:val="DD00E07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36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360"/>
      </w:pPr>
      <w:rPr>
        <w:rFonts w:cs="Times New Roman"/>
      </w:rPr>
    </w:lvl>
  </w:abstractNum>
  <w:abstractNum w:abstractNumId="99">
    <w:nsid w:val="6E772765"/>
    <w:multiLevelType w:val="singleLevel"/>
    <w:tmpl w:val="0415000F"/>
    <w:lvl w:ilvl="0">
      <w:start w:val="1"/>
      <w:numFmt w:val="decimal"/>
      <w:lvlText w:val="%1."/>
      <w:lvlJc w:val="left"/>
      <w:pPr>
        <w:ind w:left="720" w:hanging="360"/>
      </w:pPr>
      <w:rPr>
        <w:rFonts w:cs="Times New Roman"/>
      </w:rPr>
    </w:lvl>
  </w:abstractNum>
  <w:abstractNum w:abstractNumId="100">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nsid w:val="70D144C7"/>
    <w:multiLevelType w:val="singleLevel"/>
    <w:tmpl w:val="04150001"/>
    <w:lvl w:ilvl="0">
      <w:start w:val="1"/>
      <w:numFmt w:val="bullet"/>
      <w:lvlText w:val=""/>
      <w:lvlJc w:val="left"/>
      <w:pPr>
        <w:ind w:left="720" w:hanging="360"/>
      </w:pPr>
      <w:rPr>
        <w:rFonts w:ascii="Symbol" w:hAnsi="Symbol" w:hint="default"/>
      </w:rPr>
    </w:lvl>
  </w:abstractNum>
  <w:abstractNum w:abstractNumId="102">
    <w:nsid w:val="725F6A32"/>
    <w:multiLevelType w:val="singleLevel"/>
    <w:tmpl w:val="04150001"/>
    <w:lvl w:ilvl="0">
      <w:start w:val="1"/>
      <w:numFmt w:val="bullet"/>
      <w:lvlText w:val=""/>
      <w:lvlJc w:val="left"/>
      <w:pPr>
        <w:ind w:left="720" w:hanging="360"/>
      </w:pPr>
      <w:rPr>
        <w:rFonts w:ascii="Symbol" w:hAnsi="Symbol" w:hint="default"/>
      </w:rPr>
    </w:lvl>
  </w:abstractNum>
  <w:abstractNum w:abstractNumId="103">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55228F5"/>
    <w:multiLevelType w:val="singleLevel"/>
    <w:tmpl w:val="04150001"/>
    <w:lvl w:ilvl="0">
      <w:start w:val="1"/>
      <w:numFmt w:val="bullet"/>
      <w:lvlText w:val=""/>
      <w:lvlJc w:val="left"/>
      <w:pPr>
        <w:ind w:left="720" w:hanging="360"/>
      </w:pPr>
      <w:rPr>
        <w:rFonts w:ascii="Symbol" w:hAnsi="Symbol" w:hint="default"/>
      </w:rPr>
    </w:lvl>
  </w:abstractNum>
  <w:abstractNum w:abstractNumId="105">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nsid w:val="79306B44"/>
    <w:multiLevelType w:val="hybridMultilevel"/>
    <w:tmpl w:val="ABD238E8"/>
    <w:lvl w:ilvl="0" w:tplc="AA782BFC">
      <w:start w:val="1000"/>
      <w:numFmt w:val="lowerRoman"/>
      <w:lvlText w:val="%1."/>
      <w:lvlJc w:val="right"/>
      <w:pPr>
        <w:ind w:left="720" w:hanging="360"/>
      </w:pPr>
      <w:rPr>
        <w:rFonts w:cs="Times New Roman"/>
      </w:rPr>
    </w:lvl>
    <w:lvl w:ilvl="1" w:tplc="C88A11A8">
      <w:start w:val="1"/>
      <w:numFmt w:val="lowerLetter"/>
      <w:lvlText w:val="%2."/>
      <w:lvlJc w:val="left"/>
      <w:pPr>
        <w:ind w:left="1440" w:hanging="360"/>
      </w:pPr>
      <w:rPr>
        <w:rFonts w:cs="Times New Roman"/>
      </w:rPr>
    </w:lvl>
    <w:lvl w:ilvl="2" w:tplc="D408CFC4">
      <w:start w:val="1"/>
      <w:numFmt w:val="lowerRoman"/>
      <w:lvlText w:val="%3."/>
      <w:lvlJc w:val="right"/>
      <w:pPr>
        <w:ind w:left="2160" w:hanging="180"/>
      </w:pPr>
      <w:rPr>
        <w:rFonts w:cs="Times New Roman"/>
      </w:rPr>
    </w:lvl>
    <w:lvl w:ilvl="3" w:tplc="1FD47E56">
      <w:start w:val="1"/>
      <w:numFmt w:val="decimal"/>
      <w:lvlText w:val="%4."/>
      <w:lvlJc w:val="left"/>
      <w:pPr>
        <w:ind w:left="2880" w:hanging="360"/>
      </w:pPr>
      <w:rPr>
        <w:rFonts w:cs="Times New Roman"/>
      </w:rPr>
    </w:lvl>
    <w:lvl w:ilvl="4" w:tplc="29947018">
      <w:start w:val="1"/>
      <w:numFmt w:val="lowerLetter"/>
      <w:lvlText w:val="%5."/>
      <w:lvlJc w:val="left"/>
      <w:pPr>
        <w:ind w:left="3600" w:hanging="360"/>
      </w:pPr>
      <w:rPr>
        <w:rFonts w:cs="Times New Roman"/>
      </w:rPr>
    </w:lvl>
    <w:lvl w:ilvl="5" w:tplc="DAB613BA">
      <w:start w:val="1"/>
      <w:numFmt w:val="lowerRoman"/>
      <w:lvlText w:val="%6."/>
      <w:lvlJc w:val="right"/>
      <w:pPr>
        <w:ind w:left="4320" w:hanging="180"/>
      </w:pPr>
      <w:rPr>
        <w:rFonts w:cs="Times New Roman"/>
      </w:rPr>
    </w:lvl>
    <w:lvl w:ilvl="6" w:tplc="39D8A03E">
      <w:start w:val="1"/>
      <w:numFmt w:val="decimal"/>
      <w:lvlText w:val="%7."/>
      <w:lvlJc w:val="left"/>
      <w:pPr>
        <w:ind w:left="5040" w:hanging="360"/>
      </w:pPr>
      <w:rPr>
        <w:rFonts w:cs="Times New Roman"/>
      </w:rPr>
    </w:lvl>
    <w:lvl w:ilvl="7" w:tplc="09B4BBFC">
      <w:start w:val="1"/>
      <w:numFmt w:val="lowerLetter"/>
      <w:lvlText w:val="%8."/>
      <w:lvlJc w:val="left"/>
      <w:pPr>
        <w:ind w:left="5760" w:hanging="360"/>
      </w:pPr>
      <w:rPr>
        <w:rFonts w:cs="Times New Roman"/>
      </w:rPr>
    </w:lvl>
    <w:lvl w:ilvl="8" w:tplc="518E4E04">
      <w:start w:val="1"/>
      <w:numFmt w:val="lowerRoman"/>
      <w:lvlText w:val="%9."/>
      <w:lvlJc w:val="right"/>
      <w:pPr>
        <w:ind w:left="6480" w:hanging="180"/>
      </w:pPr>
      <w:rPr>
        <w:rFonts w:cs="Times New Roman"/>
      </w:rPr>
    </w:lvl>
  </w:abstractNum>
  <w:abstractNum w:abstractNumId="107">
    <w:nsid w:val="7A4905D6"/>
    <w:multiLevelType w:val="singleLevel"/>
    <w:tmpl w:val="0415000F"/>
    <w:lvl w:ilvl="0">
      <w:start w:val="1"/>
      <w:numFmt w:val="decimal"/>
      <w:lvlText w:val="%1."/>
      <w:lvlJc w:val="left"/>
      <w:pPr>
        <w:ind w:left="720" w:hanging="360"/>
      </w:pPr>
      <w:rPr>
        <w:rFonts w:cs="Times New Roman"/>
      </w:rPr>
    </w:lvl>
  </w:abstractNum>
  <w:abstractNum w:abstractNumId="108">
    <w:nsid w:val="7A8E71BA"/>
    <w:multiLevelType w:val="singleLevel"/>
    <w:tmpl w:val="0415000F"/>
    <w:lvl w:ilvl="0">
      <w:start w:val="1"/>
      <w:numFmt w:val="decimal"/>
      <w:lvlText w:val="%1."/>
      <w:lvlJc w:val="left"/>
      <w:pPr>
        <w:ind w:left="720" w:hanging="360"/>
      </w:pPr>
      <w:rPr>
        <w:rFonts w:cs="Times New Roman"/>
      </w:rPr>
    </w:lvl>
  </w:abstractNum>
  <w:abstractNum w:abstractNumId="109">
    <w:nsid w:val="7A945F80"/>
    <w:multiLevelType w:val="singleLevel"/>
    <w:tmpl w:val="04150001"/>
    <w:lvl w:ilvl="0">
      <w:start w:val="1"/>
      <w:numFmt w:val="bullet"/>
      <w:lvlText w:val=""/>
      <w:lvlJc w:val="left"/>
      <w:pPr>
        <w:ind w:left="720" w:hanging="360"/>
      </w:pPr>
      <w:rPr>
        <w:rFonts w:ascii="Symbol" w:hAnsi="Symbol" w:hint="default"/>
      </w:rPr>
    </w:lvl>
  </w:abstractNum>
  <w:abstractNum w:abstractNumId="110">
    <w:nsid w:val="7C812767"/>
    <w:multiLevelType w:val="hybridMultilevel"/>
    <w:tmpl w:val="9D147650"/>
    <w:lvl w:ilvl="0" w:tplc="6AA47B70">
      <w:start w:val="1"/>
      <w:numFmt w:val="lowerRoman"/>
      <w:lvlText w:val="%1."/>
      <w:lvlJc w:val="right"/>
      <w:pPr>
        <w:ind w:left="720" w:hanging="360"/>
      </w:pPr>
      <w:rPr>
        <w:rFonts w:cs="Times New Roman"/>
      </w:rPr>
    </w:lvl>
    <w:lvl w:ilvl="1" w:tplc="E492378E">
      <w:start w:val="1"/>
      <w:numFmt w:val="lowerLetter"/>
      <w:lvlText w:val="%2."/>
      <w:lvlJc w:val="left"/>
      <w:pPr>
        <w:ind w:left="1440" w:hanging="360"/>
      </w:pPr>
      <w:rPr>
        <w:rFonts w:cs="Times New Roman"/>
      </w:rPr>
    </w:lvl>
    <w:lvl w:ilvl="2" w:tplc="C2B07898">
      <w:start w:val="1"/>
      <w:numFmt w:val="lowerRoman"/>
      <w:lvlText w:val="%3."/>
      <w:lvlJc w:val="right"/>
      <w:pPr>
        <w:ind w:left="2160" w:hanging="180"/>
      </w:pPr>
      <w:rPr>
        <w:rFonts w:cs="Times New Roman"/>
      </w:rPr>
    </w:lvl>
    <w:lvl w:ilvl="3" w:tplc="EC3EC5B8">
      <w:start w:val="1"/>
      <w:numFmt w:val="decimal"/>
      <w:lvlText w:val="%4."/>
      <w:lvlJc w:val="left"/>
      <w:pPr>
        <w:ind w:left="2880" w:hanging="360"/>
      </w:pPr>
      <w:rPr>
        <w:rFonts w:cs="Times New Roman"/>
      </w:rPr>
    </w:lvl>
    <w:lvl w:ilvl="4" w:tplc="C1E29B5C">
      <w:start w:val="1"/>
      <w:numFmt w:val="lowerLetter"/>
      <w:lvlText w:val="%5."/>
      <w:lvlJc w:val="left"/>
      <w:pPr>
        <w:ind w:left="3600" w:hanging="360"/>
      </w:pPr>
      <w:rPr>
        <w:rFonts w:cs="Times New Roman"/>
      </w:rPr>
    </w:lvl>
    <w:lvl w:ilvl="5" w:tplc="C7F6DF78">
      <w:start w:val="1"/>
      <w:numFmt w:val="lowerRoman"/>
      <w:lvlText w:val="%6."/>
      <w:lvlJc w:val="right"/>
      <w:pPr>
        <w:ind w:left="4320" w:hanging="180"/>
      </w:pPr>
      <w:rPr>
        <w:rFonts w:cs="Times New Roman"/>
      </w:rPr>
    </w:lvl>
    <w:lvl w:ilvl="6" w:tplc="AEA47B2E">
      <w:start w:val="1"/>
      <w:numFmt w:val="decimal"/>
      <w:lvlText w:val="%7."/>
      <w:lvlJc w:val="left"/>
      <w:pPr>
        <w:ind w:left="5040" w:hanging="360"/>
      </w:pPr>
      <w:rPr>
        <w:rFonts w:cs="Times New Roman"/>
      </w:rPr>
    </w:lvl>
    <w:lvl w:ilvl="7" w:tplc="2B8C137E">
      <w:start w:val="1"/>
      <w:numFmt w:val="lowerLetter"/>
      <w:lvlText w:val="%8."/>
      <w:lvlJc w:val="left"/>
      <w:pPr>
        <w:ind w:left="5760" w:hanging="360"/>
      </w:pPr>
      <w:rPr>
        <w:rFonts w:cs="Times New Roman"/>
      </w:rPr>
    </w:lvl>
    <w:lvl w:ilvl="8" w:tplc="268E95D8">
      <w:start w:val="1"/>
      <w:numFmt w:val="lowerRoman"/>
      <w:lvlText w:val="%9."/>
      <w:lvlJc w:val="right"/>
      <w:pPr>
        <w:ind w:left="6480" w:hanging="180"/>
      </w:pPr>
      <w:rPr>
        <w:rFonts w:cs="Times New Roman"/>
      </w:rPr>
    </w:lvl>
  </w:abstractNum>
  <w:abstractNum w:abstractNumId="111">
    <w:nsid w:val="7DA74F50"/>
    <w:multiLevelType w:val="hybridMultilevel"/>
    <w:tmpl w:val="F39060DE"/>
    <w:lvl w:ilvl="0" w:tplc="9CAE390C">
      <w:start w:val="2"/>
      <w:numFmt w:val="lowerLetter"/>
      <w:lvlText w:val="%1."/>
      <w:lvlJc w:val="left"/>
      <w:pPr>
        <w:ind w:left="720" w:hanging="360"/>
      </w:pPr>
      <w:rPr>
        <w:rFonts w:cs="Times New Roman"/>
      </w:rPr>
    </w:lvl>
    <w:lvl w:ilvl="1" w:tplc="D744D97C">
      <w:start w:val="1"/>
      <w:numFmt w:val="lowerLetter"/>
      <w:lvlText w:val="%2."/>
      <w:lvlJc w:val="left"/>
      <w:pPr>
        <w:ind w:left="1440" w:hanging="360"/>
      </w:pPr>
      <w:rPr>
        <w:rFonts w:cs="Times New Roman"/>
      </w:rPr>
    </w:lvl>
    <w:lvl w:ilvl="2" w:tplc="E2627E76">
      <w:start w:val="1"/>
      <w:numFmt w:val="lowerRoman"/>
      <w:lvlText w:val="%3."/>
      <w:lvlJc w:val="right"/>
      <w:pPr>
        <w:ind w:left="2160" w:hanging="180"/>
      </w:pPr>
      <w:rPr>
        <w:rFonts w:cs="Times New Roman"/>
      </w:rPr>
    </w:lvl>
    <w:lvl w:ilvl="3" w:tplc="0CA8C9FE">
      <w:start w:val="1"/>
      <w:numFmt w:val="decimal"/>
      <w:lvlText w:val="%4."/>
      <w:lvlJc w:val="left"/>
      <w:pPr>
        <w:ind w:left="2880" w:hanging="360"/>
      </w:pPr>
      <w:rPr>
        <w:rFonts w:cs="Times New Roman"/>
      </w:rPr>
    </w:lvl>
    <w:lvl w:ilvl="4" w:tplc="99DC0360">
      <w:start w:val="1"/>
      <w:numFmt w:val="lowerLetter"/>
      <w:lvlText w:val="%5."/>
      <w:lvlJc w:val="left"/>
      <w:pPr>
        <w:ind w:left="3600" w:hanging="360"/>
      </w:pPr>
      <w:rPr>
        <w:rFonts w:cs="Times New Roman"/>
      </w:rPr>
    </w:lvl>
    <w:lvl w:ilvl="5" w:tplc="B50E77C2">
      <w:start w:val="1"/>
      <w:numFmt w:val="lowerRoman"/>
      <w:lvlText w:val="%6."/>
      <w:lvlJc w:val="right"/>
      <w:pPr>
        <w:ind w:left="4320" w:hanging="180"/>
      </w:pPr>
      <w:rPr>
        <w:rFonts w:cs="Times New Roman"/>
      </w:rPr>
    </w:lvl>
    <w:lvl w:ilvl="6" w:tplc="EDE6334A">
      <w:start w:val="1"/>
      <w:numFmt w:val="decimal"/>
      <w:lvlText w:val="%7."/>
      <w:lvlJc w:val="left"/>
      <w:pPr>
        <w:ind w:left="5040" w:hanging="360"/>
      </w:pPr>
      <w:rPr>
        <w:rFonts w:cs="Times New Roman"/>
      </w:rPr>
    </w:lvl>
    <w:lvl w:ilvl="7" w:tplc="F8544AB2">
      <w:start w:val="1"/>
      <w:numFmt w:val="lowerLetter"/>
      <w:lvlText w:val="%8."/>
      <w:lvlJc w:val="left"/>
      <w:pPr>
        <w:ind w:left="5760" w:hanging="360"/>
      </w:pPr>
      <w:rPr>
        <w:rFonts w:cs="Times New Roman"/>
      </w:rPr>
    </w:lvl>
    <w:lvl w:ilvl="8" w:tplc="106EB656">
      <w:start w:val="1"/>
      <w:numFmt w:val="lowerRoman"/>
      <w:lvlText w:val="%9."/>
      <w:lvlJc w:val="right"/>
      <w:pPr>
        <w:ind w:left="6480" w:hanging="180"/>
      </w:pPr>
      <w:rPr>
        <w:rFonts w:cs="Times New Roman"/>
      </w:rPr>
    </w:lvl>
  </w:abstractNum>
  <w:abstractNum w:abstractNumId="112">
    <w:nsid w:val="7DF97DD0"/>
    <w:multiLevelType w:val="singleLevel"/>
    <w:tmpl w:val="04150001"/>
    <w:lvl w:ilvl="0">
      <w:start w:val="1"/>
      <w:numFmt w:val="bullet"/>
      <w:lvlText w:val=""/>
      <w:lvlJc w:val="left"/>
      <w:pPr>
        <w:ind w:left="720" w:hanging="360"/>
      </w:pPr>
      <w:rPr>
        <w:rFonts w:ascii="Symbol" w:hAnsi="Symbol" w:hint="default"/>
      </w:rPr>
    </w:lvl>
  </w:abstractNum>
  <w:abstractNum w:abstractNumId="113">
    <w:nsid w:val="7E265BA5"/>
    <w:multiLevelType w:val="hybridMultilevel"/>
    <w:tmpl w:val="31EEC34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nsid w:val="7E817139"/>
    <w:multiLevelType w:val="hybridMultilevel"/>
    <w:tmpl w:val="B504FCE8"/>
    <w:lvl w:ilvl="0" w:tplc="1BC6D17E">
      <w:start w:val="6"/>
      <w:numFmt w:val="lowerLetter"/>
      <w:lvlText w:val="%1."/>
      <w:lvlJc w:val="left"/>
      <w:pPr>
        <w:ind w:left="720" w:hanging="360"/>
      </w:pPr>
      <w:rPr>
        <w:rFonts w:cs="Times New Roman"/>
      </w:rPr>
    </w:lvl>
    <w:lvl w:ilvl="1" w:tplc="53903140">
      <w:start w:val="1"/>
      <w:numFmt w:val="lowerLetter"/>
      <w:lvlText w:val="%2."/>
      <w:lvlJc w:val="left"/>
      <w:pPr>
        <w:ind w:left="1440" w:hanging="360"/>
      </w:pPr>
      <w:rPr>
        <w:rFonts w:cs="Times New Roman"/>
      </w:rPr>
    </w:lvl>
    <w:lvl w:ilvl="2" w:tplc="ECF660FA">
      <w:start w:val="1"/>
      <w:numFmt w:val="lowerRoman"/>
      <w:lvlText w:val="%3."/>
      <w:lvlJc w:val="right"/>
      <w:pPr>
        <w:ind w:left="2160" w:hanging="180"/>
      </w:pPr>
      <w:rPr>
        <w:rFonts w:cs="Times New Roman"/>
      </w:rPr>
    </w:lvl>
    <w:lvl w:ilvl="3" w:tplc="B65A1EEC">
      <w:start w:val="1"/>
      <w:numFmt w:val="decimal"/>
      <w:lvlText w:val="%4."/>
      <w:lvlJc w:val="left"/>
      <w:pPr>
        <w:ind w:left="2880" w:hanging="360"/>
      </w:pPr>
      <w:rPr>
        <w:rFonts w:cs="Times New Roman"/>
      </w:rPr>
    </w:lvl>
    <w:lvl w:ilvl="4" w:tplc="98B021B4">
      <w:start w:val="1"/>
      <w:numFmt w:val="lowerLetter"/>
      <w:lvlText w:val="%5."/>
      <w:lvlJc w:val="left"/>
      <w:pPr>
        <w:ind w:left="3600" w:hanging="360"/>
      </w:pPr>
      <w:rPr>
        <w:rFonts w:cs="Times New Roman"/>
      </w:rPr>
    </w:lvl>
    <w:lvl w:ilvl="5" w:tplc="7B24998E">
      <w:start w:val="1"/>
      <w:numFmt w:val="lowerRoman"/>
      <w:lvlText w:val="%6."/>
      <w:lvlJc w:val="right"/>
      <w:pPr>
        <w:ind w:left="4320" w:hanging="180"/>
      </w:pPr>
      <w:rPr>
        <w:rFonts w:cs="Times New Roman"/>
      </w:rPr>
    </w:lvl>
    <w:lvl w:ilvl="6" w:tplc="713A40CA">
      <w:start w:val="1"/>
      <w:numFmt w:val="decimal"/>
      <w:lvlText w:val="%7."/>
      <w:lvlJc w:val="left"/>
      <w:pPr>
        <w:ind w:left="5040" w:hanging="360"/>
      </w:pPr>
      <w:rPr>
        <w:rFonts w:cs="Times New Roman"/>
      </w:rPr>
    </w:lvl>
    <w:lvl w:ilvl="7" w:tplc="D7DCBD1E">
      <w:start w:val="1"/>
      <w:numFmt w:val="lowerLetter"/>
      <w:lvlText w:val="%8."/>
      <w:lvlJc w:val="left"/>
      <w:pPr>
        <w:ind w:left="5760" w:hanging="360"/>
      </w:pPr>
      <w:rPr>
        <w:rFonts w:cs="Times New Roman"/>
      </w:rPr>
    </w:lvl>
    <w:lvl w:ilvl="8" w:tplc="DF5A2BCC">
      <w:start w:val="1"/>
      <w:numFmt w:val="lowerRoman"/>
      <w:lvlText w:val="%9."/>
      <w:lvlJc w:val="right"/>
      <w:pPr>
        <w:ind w:left="6480" w:hanging="180"/>
      </w:pPr>
      <w:rPr>
        <w:rFonts w:cs="Times New Roman"/>
      </w:rPr>
    </w:lvl>
  </w:abstractNum>
  <w:abstractNum w:abstractNumId="115">
    <w:nsid w:val="7F5D790D"/>
    <w:multiLevelType w:val="singleLevel"/>
    <w:tmpl w:val="0415000F"/>
    <w:lvl w:ilvl="0">
      <w:start w:val="1"/>
      <w:numFmt w:val="decimal"/>
      <w:lvlText w:val="%1."/>
      <w:lvlJc w:val="left"/>
      <w:pPr>
        <w:ind w:left="720" w:hanging="360"/>
      </w:pPr>
      <w:rPr>
        <w:rFonts w:cs="Times New Roman"/>
      </w:rPr>
    </w:lvl>
  </w:abstractNum>
  <w:num w:numId="1">
    <w:abstractNumId w:val="1"/>
  </w:num>
  <w:num w:numId="2">
    <w:abstractNumId w:val="0"/>
  </w:num>
  <w:num w:numId="3">
    <w:abstractNumId w:val="1"/>
  </w:num>
  <w:num w:numId="4">
    <w:abstractNumId w:val="0"/>
  </w:num>
  <w:num w:numId="5">
    <w:abstractNumId w:val="69"/>
  </w:num>
  <w:num w:numId="6">
    <w:abstractNumId w:val="54"/>
  </w:num>
  <w:num w:numId="7">
    <w:abstractNumId w:val="67"/>
  </w:num>
  <w:num w:numId="8">
    <w:abstractNumId w:val="83"/>
  </w:num>
  <w:num w:numId="9">
    <w:abstractNumId w:val="2"/>
    <w:lvlOverride w:ilvl="0">
      <w:lvl w:ilvl="0">
        <w:start w:val="17"/>
        <w:numFmt w:val="bullet"/>
        <w:pStyle w:val="ListBullet3"/>
        <w:lvlText w:val="-"/>
        <w:legacy w:legacy="1" w:legacySpace="120" w:legacyIndent="360"/>
        <w:lvlJc w:val="left"/>
        <w:pPr>
          <w:ind w:left="360" w:hanging="360"/>
        </w:pPr>
      </w:lvl>
    </w:lvlOverride>
  </w:num>
  <w:num w:numId="10">
    <w:abstractNumId w:val="12"/>
  </w:num>
  <w:num w:numId="11">
    <w:abstractNumId w:val="50"/>
  </w:num>
  <w:num w:numId="12">
    <w:abstractNumId w:val="87"/>
    <w:lvlOverride w:ilvl="0">
      <w:startOverride w:val="1"/>
    </w:lvlOverride>
  </w:num>
  <w:num w:numId="13">
    <w:abstractNumId w:val="30"/>
  </w:num>
  <w:num w:numId="14">
    <w:abstractNumId w:val="103"/>
  </w:num>
  <w:num w:numId="15">
    <w:abstractNumId w:val="84"/>
  </w:num>
  <w:num w:numId="16">
    <w:abstractNumId w:val="17"/>
  </w:num>
  <w:num w:numId="17">
    <w:abstractNumId w:val="46"/>
  </w:num>
  <w:num w:numId="18">
    <w:abstractNumId w:val="63"/>
  </w:num>
  <w:num w:numId="19">
    <w:abstractNumId w:val="81"/>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59"/>
  </w:num>
  <w:num w:numId="28">
    <w:abstractNumId w:val="72"/>
  </w:num>
  <w:num w:numId="29">
    <w:abstractNumId w:val="51"/>
  </w:num>
  <w:num w:numId="30">
    <w:abstractNumId w:val="93"/>
  </w:num>
  <w:num w:numId="31">
    <w:abstractNumId w:val="11"/>
  </w:num>
  <w:num w:numId="32">
    <w:abstractNumId w:val="66"/>
  </w:num>
  <w:num w:numId="33">
    <w:abstractNumId w:val="70"/>
  </w:num>
  <w:num w:numId="34">
    <w:abstractNumId w:val="37"/>
  </w:num>
  <w:num w:numId="35">
    <w:abstractNumId w:val="55"/>
  </w:num>
  <w:num w:numId="36">
    <w:abstractNumId w:val="31"/>
  </w:num>
  <w:num w:numId="37">
    <w:abstractNumId w:val="92"/>
  </w:num>
  <w:num w:numId="38">
    <w:abstractNumId w:val="112"/>
  </w:num>
  <w:num w:numId="39">
    <w:abstractNumId w:val="43"/>
  </w:num>
  <w:num w:numId="40">
    <w:abstractNumId w:val="97"/>
  </w:num>
  <w:num w:numId="41">
    <w:abstractNumId w:val="48"/>
  </w:num>
  <w:num w:numId="42">
    <w:abstractNumId w:val="26"/>
  </w:num>
  <w:num w:numId="43">
    <w:abstractNumId w:val="49"/>
  </w:num>
  <w:num w:numId="44">
    <w:abstractNumId w:val="75"/>
  </w:num>
  <w:num w:numId="45">
    <w:abstractNumId w:val="42"/>
  </w:num>
  <w:num w:numId="46">
    <w:abstractNumId w:val="52"/>
  </w:num>
  <w:num w:numId="47">
    <w:abstractNumId w:val="107"/>
  </w:num>
  <w:num w:numId="48">
    <w:abstractNumId w:val="101"/>
  </w:num>
  <w:num w:numId="49">
    <w:abstractNumId w:val="104"/>
  </w:num>
  <w:num w:numId="50">
    <w:abstractNumId w:val="60"/>
  </w:num>
  <w:num w:numId="51">
    <w:abstractNumId w:val="102"/>
  </w:num>
  <w:num w:numId="52">
    <w:abstractNumId w:val="23"/>
  </w:num>
  <w:num w:numId="53">
    <w:abstractNumId w:val="53"/>
  </w:num>
  <w:num w:numId="54">
    <w:abstractNumId w:val="65"/>
  </w:num>
  <w:num w:numId="55">
    <w:abstractNumId w:val="18"/>
  </w:num>
  <w:num w:numId="56">
    <w:abstractNumId w:val="21"/>
  </w:num>
  <w:num w:numId="57">
    <w:abstractNumId w:val="38"/>
  </w:num>
  <w:num w:numId="58">
    <w:abstractNumId w:val="91"/>
  </w:num>
  <w:num w:numId="59">
    <w:abstractNumId w:val="62"/>
  </w:num>
  <w:num w:numId="60">
    <w:abstractNumId w:val="99"/>
  </w:num>
  <w:num w:numId="61">
    <w:abstractNumId w:val="57"/>
  </w:num>
  <w:num w:numId="62">
    <w:abstractNumId w:val="15"/>
  </w:num>
  <w:num w:numId="63">
    <w:abstractNumId w:val="9"/>
  </w:num>
  <w:num w:numId="64">
    <w:abstractNumId w:val="95"/>
  </w:num>
  <w:num w:numId="65">
    <w:abstractNumId w:val="74"/>
  </w:num>
  <w:num w:numId="66">
    <w:abstractNumId w:val="20"/>
  </w:num>
  <w:num w:numId="67">
    <w:abstractNumId w:val="68"/>
  </w:num>
  <w:num w:numId="68">
    <w:abstractNumId w:val="73"/>
  </w:num>
  <w:num w:numId="69">
    <w:abstractNumId w:val="78"/>
  </w:num>
  <w:num w:numId="70">
    <w:abstractNumId w:val="109"/>
  </w:num>
  <w:num w:numId="71">
    <w:abstractNumId w:val="89"/>
  </w:num>
  <w:num w:numId="72">
    <w:abstractNumId w:val="25"/>
  </w:num>
  <w:num w:numId="73">
    <w:abstractNumId w:val="96"/>
  </w:num>
  <w:num w:numId="74">
    <w:abstractNumId w:val="108"/>
  </w:num>
  <w:num w:numId="75">
    <w:abstractNumId w:val="29"/>
  </w:num>
  <w:num w:numId="76">
    <w:abstractNumId w:val="115"/>
  </w:num>
  <w:num w:numId="77">
    <w:abstractNumId w:val="41"/>
  </w:num>
  <w:num w:numId="78">
    <w:abstractNumId w:val="39"/>
    <w:lvlOverride w:ilvl="0">
      <w:startOverride w:val="1"/>
    </w:lvlOverride>
  </w:num>
  <w:num w:numId="79">
    <w:abstractNumId w:val="98"/>
  </w:num>
  <w:num w:numId="80">
    <w:abstractNumId w:val="85"/>
  </w:num>
  <w:num w:numId="81">
    <w:abstractNumId w:val="94"/>
  </w:num>
  <w:num w:numId="82">
    <w:abstractNumId w:val="36"/>
  </w:num>
  <w:num w:numId="83">
    <w:abstractNumId w:val="16"/>
  </w:num>
  <w:num w:numId="84">
    <w:abstractNumId w:val="86"/>
  </w:num>
  <w:num w:numId="85">
    <w:abstractNumId w:val="44"/>
  </w:num>
  <w:num w:numId="86">
    <w:abstractNumId w:val="32"/>
  </w:num>
  <w:num w:numId="87">
    <w:abstractNumId w:val="34"/>
  </w:num>
  <w:num w:numId="88">
    <w:abstractNumId w:val="33"/>
  </w:num>
  <w:num w:numId="89">
    <w:abstractNumId w:val="90"/>
  </w:num>
  <w:num w:numId="90">
    <w:abstractNumId w:val="56"/>
  </w:num>
  <w:num w:numId="91">
    <w:abstractNumId w:val="24"/>
  </w:num>
  <w:num w:numId="92">
    <w:abstractNumId w:val="76"/>
  </w:num>
  <w:num w:numId="93">
    <w:abstractNumId w:val="106"/>
  </w:num>
  <w:num w:numId="94">
    <w:abstractNumId w:val="40"/>
  </w:num>
  <w:num w:numId="95">
    <w:abstractNumId w:val="35"/>
  </w:num>
  <w:num w:numId="96">
    <w:abstractNumId w:val="22"/>
  </w:num>
  <w:num w:numId="97">
    <w:abstractNumId w:val="110"/>
  </w:num>
  <w:num w:numId="98">
    <w:abstractNumId w:val="10"/>
  </w:num>
  <w:num w:numId="99">
    <w:abstractNumId w:val="79"/>
  </w:num>
  <w:num w:numId="100">
    <w:abstractNumId w:val="114"/>
  </w:num>
  <w:num w:numId="101">
    <w:abstractNumId w:val="71"/>
  </w:num>
  <w:num w:numId="102">
    <w:abstractNumId w:val="47"/>
  </w:num>
  <w:num w:numId="103">
    <w:abstractNumId w:val="61"/>
  </w:num>
  <w:num w:numId="104">
    <w:abstractNumId w:val="111"/>
  </w:num>
  <w:num w:numId="105">
    <w:abstractNumId w:val="82"/>
  </w:num>
  <w:num w:numId="106">
    <w:abstractNumId w:val="88"/>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E5A"/>
    <w:rsid w:val="00000099"/>
    <w:rsid w:val="0000014B"/>
    <w:rsid w:val="00000716"/>
    <w:rsid w:val="00000F11"/>
    <w:rsid w:val="00001A5E"/>
    <w:rsid w:val="00001F26"/>
    <w:rsid w:val="00002BD1"/>
    <w:rsid w:val="00002D55"/>
    <w:rsid w:val="00003043"/>
    <w:rsid w:val="000037FB"/>
    <w:rsid w:val="0000381B"/>
    <w:rsid w:val="00004201"/>
    <w:rsid w:val="0000477A"/>
    <w:rsid w:val="00004D7C"/>
    <w:rsid w:val="000055A0"/>
    <w:rsid w:val="00005763"/>
    <w:rsid w:val="00005CC8"/>
    <w:rsid w:val="0000618D"/>
    <w:rsid w:val="00006696"/>
    <w:rsid w:val="00006AED"/>
    <w:rsid w:val="00006C69"/>
    <w:rsid w:val="00006EA4"/>
    <w:rsid w:val="0000767F"/>
    <w:rsid w:val="00007693"/>
    <w:rsid w:val="000102FD"/>
    <w:rsid w:val="0001032F"/>
    <w:rsid w:val="0001073E"/>
    <w:rsid w:val="00010896"/>
    <w:rsid w:val="00010C4D"/>
    <w:rsid w:val="00010D70"/>
    <w:rsid w:val="00012430"/>
    <w:rsid w:val="000126D2"/>
    <w:rsid w:val="0001276C"/>
    <w:rsid w:val="00012EB0"/>
    <w:rsid w:val="00012F2B"/>
    <w:rsid w:val="00013702"/>
    <w:rsid w:val="000139B6"/>
    <w:rsid w:val="000141B3"/>
    <w:rsid w:val="00014662"/>
    <w:rsid w:val="00014708"/>
    <w:rsid w:val="00014727"/>
    <w:rsid w:val="00014AED"/>
    <w:rsid w:val="00014B22"/>
    <w:rsid w:val="00014F41"/>
    <w:rsid w:val="000158AB"/>
    <w:rsid w:val="00016623"/>
    <w:rsid w:val="000166C5"/>
    <w:rsid w:val="00016E40"/>
    <w:rsid w:val="00017F71"/>
    <w:rsid w:val="00017F79"/>
    <w:rsid w:val="000208BC"/>
    <w:rsid w:val="000212E2"/>
    <w:rsid w:val="00022496"/>
    <w:rsid w:val="00022EAD"/>
    <w:rsid w:val="00023364"/>
    <w:rsid w:val="000237F1"/>
    <w:rsid w:val="0002388D"/>
    <w:rsid w:val="0002552E"/>
    <w:rsid w:val="00025A6D"/>
    <w:rsid w:val="0002701B"/>
    <w:rsid w:val="00027905"/>
    <w:rsid w:val="00027ABF"/>
    <w:rsid w:val="00027F20"/>
    <w:rsid w:val="00027F91"/>
    <w:rsid w:val="000309F7"/>
    <w:rsid w:val="00030EB6"/>
    <w:rsid w:val="00030F7D"/>
    <w:rsid w:val="0003117E"/>
    <w:rsid w:val="00031799"/>
    <w:rsid w:val="00031C81"/>
    <w:rsid w:val="00031CFB"/>
    <w:rsid w:val="00032331"/>
    <w:rsid w:val="00032AEF"/>
    <w:rsid w:val="0003384D"/>
    <w:rsid w:val="000347EB"/>
    <w:rsid w:val="00034982"/>
    <w:rsid w:val="00034A55"/>
    <w:rsid w:val="0003503D"/>
    <w:rsid w:val="00035173"/>
    <w:rsid w:val="00035283"/>
    <w:rsid w:val="0003555D"/>
    <w:rsid w:val="00035A3E"/>
    <w:rsid w:val="00036298"/>
    <w:rsid w:val="00036927"/>
    <w:rsid w:val="00037B10"/>
    <w:rsid w:val="00037C97"/>
    <w:rsid w:val="00037ED3"/>
    <w:rsid w:val="00041A65"/>
    <w:rsid w:val="00041E19"/>
    <w:rsid w:val="00042520"/>
    <w:rsid w:val="00042D10"/>
    <w:rsid w:val="00042E7C"/>
    <w:rsid w:val="00043190"/>
    <w:rsid w:val="00043A3F"/>
    <w:rsid w:val="00043F3D"/>
    <w:rsid w:val="00044868"/>
    <w:rsid w:val="00044C3B"/>
    <w:rsid w:val="00045747"/>
    <w:rsid w:val="00047593"/>
    <w:rsid w:val="000475A8"/>
    <w:rsid w:val="0004760D"/>
    <w:rsid w:val="000500B6"/>
    <w:rsid w:val="000502FF"/>
    <w:rsid w:val="00050477"/>
    <w:rsid w:val="00050574"/>
    <w:rsid w:val="000506CF"/>
    <w:rsid w:val="0005149F"/>
    <w:rsid w:val="000514D2"/>
    <w:rsid w:val="00052446"/>
    <w:rsid w:val="0005389F"/>
    <w:rsid w:val="00054126"/>
    <w:rsid w:val="00054BEE"/>
    <w:rsid w:val="00054EB9"/>
    <w:rsid w:val="000556F8"/>
    <w:rsid w:val="00055848"/>
    <w:rsid w:val="00055A44"/>
    <w:rsid w:val="0005668D"/>
    <w:rsid w:val="00056A14"/>
    <w:rsid w:val="00056C95"/>
    <w:rsid w:val="00056CC4"/>
    <w:rsid w:val="000573C8"/>
    <w:rsid w:val="00057413"/>
    <w:rsid w:val="000575E1"/>
    <w:rsid w:val="00057AA8"/>
    <w:rsid w:val="00057AEF"/>
    <w:rsid w:val="00060109"/>
    <w:rsid w:val="00060BE5"/>
    <w:rsid w:val="00061308"/>
    <w:rsid w:val="00061E87"/>
    <w:rsid w:val="00062303"/>
    <w:rsid w:val="000631DE"/>
    <w:rsid w:val="000631ED"/>
    <w:rsid w:val="00063285"/>
    <w:rsid w:val="00064229"/>
    <w:rsid w:val="00064425"/>
    <w:rsid w:val="00064477"/>
    <w:rsid w:val="00065071"/>
    <w:rsid w:val="00065F5B"/>
    <w:rsid w:val="000661FD"/>
    <w:rsid w:val="00066520"/>
    <w:rsid w:val="00066E93"/>
    <w:rsid w:val="000670C7"/>
    <w:rsid w:val="00067DD4"/>
    <w:rsid w:val="00070FBF"/>
    <w:rsid w:val="0007198F"/>
    <w:rsid w:val="0007201B"/>
    <w:rsid w:val="00072C15"/>
    <w:rsid w:val="00072F0A"/>
    <w:rsid w:val="00073F8C"/>
    <w:rsid w:val="00073FF1"/>
    <w:rsid w:val="00074BE0"/>
    <w:rsid w:val="0007534F"/>
    <w:rsid w:val="00075F9C"/>
    <w:rsid w:val="00076F10"/>
    <w:rsid w:val="00077587"/>
    <w:rsid w:val="00077FB3"/>
    <w:rsid w:val="0008038F"/>
    <w:rsid w:val="00081710"/>
    <w:rsid w:val="00081AE9"/>
    <w:rsid w:val="0008211F"/>
    <w:rsid w:val="00082182"/>
    <w:rsid w:val="000828DD"/>
    <w:rsid w:val="00083AFA"/>
    <w:rsid w:val="00083DDA"/>
    <w:rsid w:val="00083DE5"/>
    <w:rsid w:val="00083F46"/>
    <w:rsid w:val="000848FC"/>
    <w:rsid w:val="000850F9"/>
    <w:rsid w:val="000851E1"/>
    <w:rsid w:val="0008522B"/>
    <w:rsid w:val="00085352"/>
    <w:rsid w:val="000863F3"/>
    <w:rsid w:val="00086563"/>
    <w:rsid w:val="00087002"/>
    <w:rsid w:val="00087E6C"/>
    <w:rsid w:val="00090A9A"/>
    <w:rsid w:val="00090B57"/>
    <w:rsid w:val="00090D4E"/>
    <w:rsid w:val="000917C4"/>
    <w:rsid w:val="00091919"/>
    <w:rsid w:val="00091BC1"/>
    <w:rsid w:val="00091F8A"/>
    <w:rsid w:val="00092047"/>
    <w:rsid w:val="0009386A"/>
    <w:rsid w:val="00093BC3"/>
    <w:rsid w:val="00093D16"/>
    <w:rsid w:val="00094BD8"/>
    <w:rsid w:val="00095293"/>
    <w:rsid w:val="000967D3"/>
    <w:rsid w:val="00096FF8"/>
    <w:rsid w:val="000975B0"/>
    <w:rsid w:val="00097621"/>
    <w:rsid w:val="00097691"/>
    <w:rsid w:val="00097C97"/>
    <w:rsid w:val="000A04C8"/>
    <w:rsid w:val="000A05F3"/>
    <w:rsid w:val="000A0A9C"/>
    <w:rsid w:val="000A101C"/>
    <w:rsid w:val="000A13A6"/>
    <w:rsid w:val="000A1BC0"/>
    <w:rsid w:val="000A2C7C"/>
    <w:rsid w:val="000A30BB"/>
    <w:rsid w:val="000A3BC2"/>
    <w:rsid w:val="000A55C3"/>
    <w:rsid w:val="000A5904"/>
    <w:rsid w:val="000A6329"/>
    <w:rsid w:val="000A6794"/>
    <w:rsid w:val="000A6EB1"/>
    <w:rsid w:val="000A72BD"/>
    <w:rsid w:val="000A7C4E"/>
    <w:rsid w:val="000A7EBB"/>
    <w:rsid w:val="000B0275"/>
    <w:rsid w:val="000B1A28"/>
    <w:rsid w:val="000B1ABA"/>
    <w:rsid w:val="000B1B13"/>
    <w:rsid w:val="000B1BAF"/>
    <w:rsid w:val="000B2BD8"/>
    <w:rsid w:val="000B2ED8"/>
    <w:rsid w:val="000B3524"/>
    <w:rsid w:val="000B37BF"/>
    <w:rsid w:val="000B487C"/>
    <w:rsid w:val="000B5DB6"/>
    <w:rsid w:val="000B5DDD"/>
    <w:rsid w:val="000B63DD"/>
    <w:rsid w:val="000B6520"/>
    <w:rsid w:val="000B65BF"/>
    <w:rsid w:val="000B683D"/>
    <w:rsid w:val="000B696B"/>
    <w:rsid w:val="000B6C86"/>
    <w:rsid w:val="000B6D13"/>
    <w:rsid w:val="000B6FAD"/>
    <w:rsid w:val="000B7CD1"/>
    <w:rsid w:val="000C0337"/>
    <w:rsid w:val="000C06E0"/>
    <w:rsid w:val="000C16ED"/>
    <w:rsid w:val="000C1750"/>
    <w:rsid w:val="000C18BB"/>
    <w:rsid w:val="000C1912"/>
    <w:rsid w:val="000C1965"/>
    <w:rsid w:val="000C1DB9"/>
    <w:rsid w:val="000C2E71"/>
    <w:rsid w:val="000C35DC"/>
    <w:rsid w:val="000C3623"/>
    <w:rsid w:val="000C4105"/>
    <w:rsid w:val="000C514D"/>
    <w:rsid w:val="000C6B61"/>
    <w:rsid w:val="000C75B3"/>
    <w:rsid w:val="000C7FBE"/>
    <w:rsid w:val="000D064D"/>
    <w:rsid w:val="000D0C22"/>
    <w:rsid w:val="000D0DBA"/>
    <w:rsid w:val="000D1EB2"/>
    <w:rsid w:val="000D22A0"/>
    <w:rsid w:val="000D28CA"/>
    <w:rsid w:val="000D3376"/>
    <w:rsid w:val="000D35A2"/>
    <w:rsid w:val="000D365C"/>
    <w:rsid w:val="000D502F"/>
    <w:rsid w:val="000D5605"/>
    <w:rsid w:val="000D57D4"/>
    <w:rsid w:val="000D580C"/>
    <w:rsid w:val="000D66CC"/>
    <w:rsid w:val="000D6C06"/>
    <w:rsid w:val="000D728C"/>
    <w:rsid w:val="000D7EF6"/>
    <w:rsid w:val="000E09E3"/>
    <w:rsid w:val="000E0AE0"/>
    <w:rsid w:val="000E0C47"/>
    <w:rsid w:val="000E0E1B"/>
    <w:rsid w:val="000E1E4E"/>
    <w:rsid w:val="000E2EBA"/>
    <w:rsid w:val="000E34E0"/>
    <w:rsid w:val="000E4411"/>
    <w:rsid w:val="000E45D5"/>
    <w:rsid w:val="000E4C49"/>
    <w:rsid w:val="000E52FE"/>
    <w:rsid w:val="000E5DB6"/>
    <w:rsid w:val="000E6608"/>
    <w:rsid w:val="000E6A21"/>
    <w:rsid w:val="000E77B5"/>
    <w:rsid w:val="000E7B90"/>
    <w:rsid w:val="000E7EEC"/>
    <w:rsid w:val="000F04E2"/>
    <w:rsid w:val="000F069D"/>
    <w:rsid w:val="000F0E63"/>
    <w:rsid w:val="000F14D8"/>
    <w:rsid w:val="000F16D6"/>
    <w:rsid w:val="000F177D"/>
    <w:rsid w:val="000F3043"/>
    <w:rsid w:val="000F3223"/>
    <w:rsid w:val="000F4A81"/>
    <w:rsid w:val="000F4D80"/>
    <w:rsid w:val="000F5552"/>
    <w:rsid w:val="000F61B0"/>
    <w:rsid w:val="000F6F16"/>
    <w:rsid w:val="000F7418"/>
    <w:rsid w:val="001001B1"/>
    <w:rsid w:val="001002EC"/>
    <w:rsid w:val="0010077E"/>
    <w:rsid w:val="001028B9"/>
    <w:rsid w:val="0010294E"/>
    <w:rsid w:val="001029A9"/>
    <w:rsid w:val="00102E5E"/>
    <w:rsid w:val="00102F1D"/>
    <w:rsid w:val="001031E8"/>
    <w:rsid w:val="0010383D"/>
    <w:rsid w:val="00103DB8"/>
    <w:rsid w:val="0010577E"/>
    <w:rsid w:val="00105C09"/>
    <w:rsid w:val="00105FAF"/>
    <w:rsid w:val="00106751"/>
    <w:rsid w:val="0010675E"/>
    <w:rsid w:val="00106C09"/>
    <w:rsid w:val="00107993"/>
    <w:rsid w:val="00110876"/>
    <w:rsid w:val="0011130A"/>
    <w:rsid w:val="0011156A"/>
    <w:rsid w:val="00111BAA"/>
    <w:rsid w:val="00111DD1"/>
    <w:rsid w:val="001120B7"/>
    <w:rsid w:val="001121CE"/>
    <w:rsid w:val="001125BB"/>
    <w:rsid w:val="00112CFA"/>
    <w:rsid w:val="00112FFA"/>
    <w:rsid w:val="00113031"/>
    <w:rsid w:val="0011318C"/>
    <w:rsid w:val="001138F9"/>
    <w:rsid w:val="00113C43"/>
    <w:rsid w:val="00115945"/>
    <w:rsid w:val="0011641F"/>
    <w:rsid w:val="00116737"/>
    <w:rsid w:val="001171BF"/>
    <w:rsid w:val="00117F1C"/>
    <w:rsid w:val="00120209"/>
    <w:rsid w:val="00120809"/>
    <w:rsid w:val="00121185"/>
    <w:rsid w:val="001212E1"/>
    <w:rsid w:val="0012220B"/>
    <w:rsid w:val="0012221D"/>
    <w:rsid w:val="00123D23"/>
    <w:rsid w:val="001244C4"/>
    <w:rsid w:val="001248B5"/>
    <w:rsid w:val="00124986"/>
    <w:rsid w:val="00124E5A"/>
    <w:rsid w:val="001257C6"/>
    <w:rsid w:val="001257FA"/>
    <w:rsid w:val="001270FE"/>
    <w:rsid w:val="00127432"/>
    <w:rsid w:val="001275C8"/>
    <w:rsid w:val="001276A5"/>
    <w:rsid w:val="0013051D"/>
    <w:rsid w:val="00130745"/>
    <w:rsid w:val="00131414"/>
    <w:rsid w:val="00131446"/>
    <w:rsid w:val="00131F83"/>
    <w:rsid w:val="0013258C"/>
    <w:rsid w:val="00132694"/>
    <w:rsid w:val="001326F0"/>
    <w:rsid w:val="0013324E"/>
    <w:rsid w:val="0013469B"/>
    <w:rsid w:val="001347BD"/>
    <w:rsid w:val="00135710"/>
    <w:rsid w:val="00135DD1"/>
    <w:rsid w:val="0013683C"/>
    <w:rsid w:val="00137D75"/>
    <w:rsid w:val="00141929"/>
    <w:rsid w:val="00141936"/>
    <w:rsid w:val="00141DF2"/>
    <w:rsid w:val="001423D9"/>
    <w:rsid w:val="001428B2"/>
    <w:rsid w:val="0014290C"/>
    <w:rsid w:val="00142A71"/>
    <w:rsid w:val="00142C46"/>
    <w:rsid w:val="00143C61"/>
    <w:rsid w:val="00145171"/>
    <w:rsid w:val="00145595"/>
    <w:rsid w:val="001461CF"/>
    <w:rsid w:val="001478B6"/>
    <w:rsid w:val="00147D2A"/>
    <w:rsid w:val="00147D8E"/>
    <w:rsid w:val="001502C6"/>
    <w:rsid w:val="00150728"/>
    <w:rsid w:val="0015242C"/>
    <w:rsid w:val="00153019"/>
    <w:rsid w:val="001530D0"/>
    <w:rsid w:val="00153E2C"/>
    <w:rsid w:val="0015454A"/>
    <w:rsid w:val="0015568C"/>
    <w:rsid w:val="00155793"/>
    <w:rsid w:val="00156E2D"/>
    <w:rsid w:val="00157C41"/>
    <w:rsid w:val="00160175"/>
    <w:rsid w:val="001607FD"/>
    <w:rsid w:val="00160A90"/>
    <w:rsid w:val="0016132C"/>
    <w:rsid w:val="001619E5"/>
    <w:rsid w:val="001624BB"/>
    <w:rsid w:val="0016285F"/>
    <w:rsid w:val="00162B2E"/>
    <w:rsid w:val="001634ED"/>
    <w:rsid w:val="00163663"/>
    <w:rsid w:val="001636CA"/>
    <w:rsid w:val="00163B4F"/>
    <w:rsid w:val="00163CC0"/>
    <w:rsid w:val="00163D3B"/>
    <w:rsid w:val="00164678"/>
    <w:rsid w:val="00165571"/>
    <w:rsid w:val="00165D9B"/>
    <w:rsid w:val="00166B58"/>
    <w:rsid w:val="0016729C"/>
    <w:rsid w:val="00167A8E"/>
    <w:rsid w:val="00170155"/>
    <w:rsid w:val="001719D9"/>
    <w:rsid w:val="001725B7"/>
    <w:rsid w:val="0017271D"/>
    <w:rsid w:val="00174ABD"/>
    <w:rsid w:val="00175B5B"/>
    <w:rsid w:val="00175E16"/>
    <w:rsid w:val="00175E50"/>
    <w:rsid w:val="00175F57"/>
    <w:rsid w:val="00176097"/>
    <w:rsid w:val="00176AA3"/>
    <w:rsid w:val="00176B06"/>
    <w:rsid w:val="00177187"/>
    <w:rsid w:val="0017721D"/>
    <w:rsid w:val="0017733A"/>
    <w:rsid w:val="00177621"/>
    <w:rsid w:val="00177756"/>
    <w:rsid w:val="00177E39"/>
    <w:rsid w:val="001804C8"/>
    <w:rsid w:val="00180816"/>
    <w:rsid w:val="00180BAA"/>
    <w:rsid w:val="00181FBB"/>
    <w:rsid w:val="0018205A"/>
    <w:rsid w:val="001821AC"/>
    <w:rsid w:val="00182595"/>
    <w:rsid w:val="00182694"/>
    <w:rsid w:val="001827D9"/>
    <w:rsid w:val="00182D01"/>
    <w:rsid w:val="001832A4"/>
    <w:rsid w:val="00183A7A"/>
    <w:rsid w:val="00183B8A"/>
    <w:rsid w:val="001841D3"/>
    <w:rsid w:val="00184BDB"/>
    <w:rsid w:val="001854CE"/>
    <w:rsid w:val="00185C0B"/>
    <w:rsid w:val="00185E21"/>
    <w:rsid w:val="00186362"/>
    <w:rsid w:val="00186D43"/>
    <w:rsid w:val="00186EEE"/>
    <w:rsid w:val="00186FF9"/>
    <w:rsid w:val="00187035"/>
    <w:rsid w:val="00190127"/>
    <w:rsid w:val="00191048"/>
    <w:rsid w:val="00191087"/>
    <w:rsid w:val="0019194C"/>
    <w:rsid w:val="00191DB7"/>
    <w:rsid w:val="001927CA"/>
    <w:rsid w:val="00192F26"/>
    <w:rsid w:val="0019352D"/>
    <w:rsid w:val="00194489"/>
    <w:rsid w:val="00195547"/>
    <w:rsid w:val="00195666"/>
    <w:rsid w:val="0019568B"/>
    <w:rsid w:val="00195751"/>
    <w:rsid w:val="00195CC3"/>
    <w:rsid w:val="00195F89"/>
    <w:rsid w:val="001966FE"/>
    <w:rsid w:val="00196BAC"/>
    <w:rsid w:val="001A039B"/>
    <w:rsid w:val="001A0740"/>
    <w:rsid w:val="001A1316"/>
    <w:rsid w:val="001A1DC7"/>
    <w:rsid w:val="001A29FC"/>
    <w:rsid w:val="001A3618"/>
    <w:rsid w:val="001A36D9"/>
    <w:rsid w:val="001A3892"/>
    <w:rsid w:val="001A38A8"/>
    <w:rsid w:val="001A38B0"/>
    <w:rsid w:val="001A3BC2"/>
    <w:rsid w:val="001A3E77"/>
    <w:rsid w:val="001A46C0"/>
    <w:rsid w:val="001A4D38"/>
    <w:rsid w:val="001A52D1"/>
    <w:rsid w:val="001A6400"/>
    <w:rsid w:val="001A69F4"/>
    <w:rsid w:val="001A78CF"/>
    <w:rsid w:val="001A7A4D"/>
    <w:rsid w:val="001A7B82"/>
    <w:rsid w:val="001B0188"/>
    <w:rsid w:val="001B01FB"/>
    <w:rsid w:val="001B03E3"/>
    <w:rsid w:val="001B0859"/>
    <w:rsid w:val="001B1884"/>
    <w:rsid w:val="001B1995"/>
    <w:rsid w:val="001B1B0A"/>
    <w:rsid w:val="001B1BB0"/>
    <w:rsid w:val="001B2097"/>
    <w:rsid w:val="001B2306"/>
    <w:rsid w:val="001B37DA"/>
    <w:rsid w:val="001B3F23"/>
    <w:rsid w:val="001B536D"/>
    <w:rsid w:val="001B5B21"/>
    <w:rsid w:val="001B5CA9"/>
    <w:rsid w:val="001B5CB7"/>
    <w:rsid w:val="001B650A"/>
    <w:rsid w:val="001B6679"/>
    <w:rsid w:val="001B706D"/>
    <w:rsid w:val="001B7C53"/>
    <w:rsid w:val="001B7DD6"/>
    <w:rsid w:val="001C060E"/>
    <w:rsid w:val="001C080C"/>
    <w:rsid w:val="001C2C76"/>
    <w:rsid w:val="001C30A8"/>
    <w:rsid w:val="001C3195"/>
    <w:rsid w:val="001C3B7B"/>
    <w:rsid w:val="001C4219"/>
    <w:rsid w:val="001C4961"/>
    <w:rsid w:val="001C4CDE"/>
    <w:rsid w:val="001C5053"/>
    <w:rsid w:val="001C59BD"/>
    <w:rsid w:val="001C6031"/>
    <w:rsid w:val="001C63B1"/>
    <w:rsid w:val="001C6733"/>
    <w:rsid w:val="001C70D8"/>
    <w:rsid w:val="001C7482"/>
    <w:rsid w:val="001D0096"/>
    <w:rsid w:val="001D0205"/>
    <w:rsid w:val="001D0B06"/>
    <w:rsid w:val="001D15B6"/>
    <w:rsid w:val="001D1862"/>
    <w:rsid w:val="001D1A97"/>
    <w:rsid w:val="001D25CB"/>
    <w:rsid w:val="001D2C9B"/>
    <w:rsid w:val="001D2D17"/>
    <w:rsid w:val="001D4C23"/>
    <w:rsid w:val="001D51F5"/>
    <w:rsid w:val="001D661E"/>
    <w:rsid w:val="001D6D9F"/>
    <w:rsid w:val="001D6F9B"/>
    <w:rsid w:val="001D75A7"/>
    <w:rsid w:val="001E0371"/>
    <w:rsid w:val="001E0396"/>
    <w:rsid w:val="001E078C"/>
    <w:rsid w:val="001E1321"/>
    <w:rsid w:val="001E1C2A"/>
    <w:rsid w:val="001E20BB"/>
    <w:rsid w:val="001E2B1B"/>
    <w:rsid w:val="001E2C73"/>
    <w:rsid w:val="001E2E57"/>
    <w:rsid w:val="001E33DC"/>
    <w:rsid w:val="001E3D1B"/>
    <w:rsid w:val="001E6052"/>
    <w:rsid w:val="001E687D"/>
    <w:rsid w:val="001E6BE8"/>
    <w:rsid w:val="001E6DF5"/>
    <w:rsid w:val="001E7B47"/>
    <w:rsid w:val="001E7D1D"/>
    <w:rsid w:val="001F0BC7"/>
    <w:rsid w:val="001F0D02"/>
    <w:rsid w:val="001F1603"/>
    <w:rsid w:val="001F1CA2"/>
    <w:rsid w:val="001F1D9A"/>
    <w:rsid w:val="001F246E"/>
    <w:rsid w:val="001F2880"/>
    <w:rsid w:val="001F2973"/>
    <w:rsid w:val="001F2D40"/>
    <w:rsid w:val="001F3739"/>
    <w:rsid w:val="001F3EBC"/>
    <w:rsid w:val="001F4065"/>
    <w:rsid w:val="001F4362"/>
    <w:rsid w:val="001F4741"/>
    <w:rsid w:val="001F4A4E"/>
    <w:rsid w:val="001F4F97"/>
    <w:rsid w:val="001F5300"/>
    <w:rsid w:val="001F552D"/>
    <w:rsid w:val="001F5C1D"/>
    <w:rsid w:val="001F6172"/>
    <w:rsid w:val="001F6311"/>
    <w:rsid w:val="001F66BF"/>
    <w:rsid w:val="001F6AE1"/>
    <w:rsid w:val="001F6CC3"/>
    <w:rsid w:val="001F79E4"/>
    <w:rsid w:val="00200065"/>
    <w:rsid w:val="002000EC"/>
    <w:rsid w:val="00200328"/>
    <w:rsid w:val="00200565"/>
    <w:rsid w:val="00201519"/>
    <w:rsid w:val="00201D90"/>
    <w:rsid w:val="00201DC3"/>
    <w:rsid w:val="00201FBE"/>
    <w:rsid w:val="00202D1D"/>
    <w:rsid w:val="00202D50"/>
    <w:rsid w:val="00202ECA"/>
    <w:rsid w:val="002033D9"/>
    <w:rsid w:val="00203DE5"/>
    <w:rsid w:val="00203E16"/>
    <w:rsid w:val="0020491D"/>
    <w:rsid w:val="002049F8"/>
    <w:rsid w:val="0020505C"/>
    <w:rsid w:val="0020547D"/>
    <w:rsid w:val="00206218"/>
    <w:rsid w:val="0020630A"/>
    <w:rsid w:val="00206C0C"/>
    <w:rsid w:val="00206ED0"/>
    <w:rsid w:val="0020735A"/>
    <w:rsid w:val="00210099"/>
    <w:rsid w:val="0021080B"/>
    <w:rsid w:val="00210FD1"/>
    <w:rsid w:val="002111ED"/>
    <w:rsid w:val="00211C85"/>
    <w:rsid w:val="0021266C"/>
    <w:rsid w:val="00212C6C"/>
    <w:rsid w:val="0021306B"/>
    <w:rsid w:val="00213234"/>
    <w:rsid w:val="002135B6"/>
    <w:rsid w:val="00213EFF"/>
    <w:rsid w:val="00213FF6"/>
    <w:rsid w:val="002144C0"/>
    <w:rsid w:val="00214BAC"/>
    <w:rsid w:val="0021502D"/>
    <w:rsid w:val="00215140"/>
    <w:rsid w:val="002151CA"/>
    <w:rsid w:val="00215446"/>
    <w:rsid w:val="0021554C"/>
    <w:rsid w:val="00215BBB"/>
    <w:rsid w:val="00215C73"/>
    <w:rsid w:val="00215F99"/>
    <w:rsid w:val="00217433"/>
    <w:rsid w:val="00217781"/>
    <w:rsid w:val="00220E03"/>
    <w:rsid w:val="00220F0D"/>
    <w:rsid w:val="00221713"/>
    <w:rsid w:val="002219A3"/>
    <w:rsid w:val="00222556"/>
    <w:rsid w:val="00222D48"/>
    <w:rsid w:val="00222FB6"/>
    <w:rsid w:val="00223926"/>
    <w:rsid w:val="0022498E"/>
    <w:rsid w:val="002252A0"/>
    <w:rsid w:val="00226C40"/>
    <w:rsid w:val="00226CC4"/>
    <w:rsid w:val="00227190"/>
    <w:rsid w:val="002274E6"/>
    <w:rsid w:val="002277A1"/>
    <w:rsid w:val="0023011D"/>
    <w:rsid w:val="002301EC"/>
    <w:rsid w:val="00230524"/>
    <w:rsid w:val="00231F42"/>
    <w:rsid w:val="00231F67"/>
    <w:rsid w:val="0023210D"/>
    <w:rsid w:val="00232757"/>
    <w:rsid w:val="002347E7"/>
    <w:rsid w:val="00234A68"/>
    <w:rsid w:val="00234F6D"/>
    <w:rsid w:val="002350E1"/>
    <w:rsid w:val="0023515D"/>
    <w:rsid w:val="002353FC"/>
    <w:rsid w:val="002354AB"/>
    <w:rsid w:val="00236249"/>
    <w:rsid w:val="002366A1"/>
    <w:rsid w:val="00236C31"/>
    <w:rsid w:val="002371CD"/>
    <w:rsid w:val="00237627"/>
    <w:rsid w:val="002376FD"/>
    <w:rsid w:val="00237AE1"/>
    <w:rsid w:val="00237FC7"/>
    <w:rsid w:val="00240176"/>
    <w:rsid w:val="002404C5"/>
    <w:rsid w:val="00241035"/>
    <w:rsid w:val="0024113A"/>
    <w:rsid w:val="00241401"/>
    <w:rsid w:val="00241663"/>
    <w:rsid w:val="002417AF"/>
    <w:rsid w:val="00242206"/>
    <w:rsid w:val="0024275C"/>
    <w:rsid w:val="00242796"/>
    <w:rsid w:val="0024327A"/>
    <w:rsid w:val="002432CF"/>
    <w:rsid w:val="0024350D"/>
    <w:rsid w:val="002439D7"/>
    <w:rsid w:val="00243DC2"/>
    <w:rsid w:val="0024519E"/>
    <w:rsid w:val="0024530D"/>
    <w:rsid w:val="00246ED9"/>
    <w:rsid w:val="002471CF"/>
    <w:rsid w:val="002476E4"/>
    <w:rsid w:val="00247FEB"/>
    <w:rsid w:val="0025028C"/>
    <w:rsid w:val="002502B7"/>
    <w:rsid w:val="00250BA6"/>
    <w:rsid w:val="00251149"/>
    <w:rsid w:val="00251535"/>
    <w:rsid w:val="00251581"/>
    <w:rsid w:val="00251E0F"/>
    <w:rsid w:val="0025224C"/>
    <w:rsid w:val="00252452"/>
    <w:rsid w:val="002525EF"/>
    <w:rsid w:val="0025289D"/>
    <w:rsid w:val="00252BEC"/>
    <w:rsid w:val="00252F19"/>
    <w:rsid w:val="00252F3F"/>
    <w:rsid w:val="00254422"/>
    <w:rsid w:val="0025444B"/>
    <w:rsid w:val="002544B2"/>
    <w:rsid w:val="00254F95"/>
    <w:rsid w:val="0025525F"/>
    <w:rsid w:val="0025540B"/>
    <w:rsid w:val="00255635"/>
    <w:rsid w:val="00255AF8"/>
    <w:rsid w:val="00256F71"/>
    <w:rsid w:val="00257051"/>
    <w:rsid w:val="002579D8"/>
    <w:rsid w:val="00260543"/>
    <w:rsid w:val="002612DB"/>
    <w:rsid w:val="00261B47"/>
    <w:rsid w:val="00261D17"/>
    <w:rsid w:val="002622CC"/>
    <w:rsid w:val="002625B2"/>
    <w:rsid w:val="00262B3A"/>
    <w:rsid w:val="00262E72"/>
    <w:rsid w:val="002630AE"/>
    <w:rsid w:val="002631DF"/>
    <w:rsid w:val="00263318"/>
    <w:rsid w:val="002637AA"/>
    <w:rsid w:val="002638C7"/>
    <w:rsid w:val="00264C96"/>
    <w:rsid w:val="00264F89"/>
    <w:rsid w:val="0026512A"/>
    <w:rsid w:val="00265672"/>
    <w:rsid w:val="00265BCB"/>
    <w:rsid w:val="00265F93"/>
    <w:rsid w:val="00266CBE"/>
    <w:rsid w:val="00267ED0"/>
    <w:rsid w:val="002702F4"/>
    <w:rsid w:val="0027134F"/>
    <w:rsid w:val="00272211"/>
    <w:rsid w:val="0027262F"/>
    <w:rsid w:val="0027355B"/>
    <w:rsid w:val="0027370E"/>
    <w:rsid w:val="0027392A"/>
    <w:rsid w:val="0027403B"/>
    <w:rsid w:val="00274378"/>
    <w:rsid w:val="00275850"/>
    <w:rsid w:val="0027607A"/>
    <w:rsid w:val="00276740"/>
    <w:rsid w:val="00277CDC"/>
    <w:rsid w:val="00280EF6"/>
    <w:rsid w:val="00281544"/>
    <w:rsid w:val="0028161A"/>
    <w:rsid w:val="00282840"/>
    <w:rsid w:val="0028304C"/>
    <w:rsid w:val="0028343E"/>
    <w:rsid w:val="002836C9"/>
    <w:rsid w:val="00284C28"/>
    <w:rsid w:val="00285827"/>
    <w:rsid w:val="00286824"/>
    <w:rsid w:val="00286B71"/>
    <w:rsid w:val="00287F68"/>
    <w:rsid w:val="00287FBD"/>
    <w:rsid w:val="002909DE"/>
    <w:rsid w:val="00291260"/>
    <w:rsid w:val="002912D4"/>
    <w:rsid w:val="00291D60"/>
    <w:rsid w:val="00292711"/>
    <w:rsid w:val="0029300A"/>
    <w:rsid w:val="002931E6"/>
    <w:rsid w:val="002938AF"/>
    <w:rsid w:val="00293B05"/>
    <w:rsid w:val="002941FB"/>
    <w:rsid w:val="0029424F"/>
    <w:rsid w:val="00294282"/>
    <w:rsid w:val="002949C6"/>
    <w:rsid w:val="00294C59"/>
    <w:rsid w:val="00294E02"/>
    <w:rsid w:val="00294FF9"/>
    <w:rsid w:val="002952E8"/>
    <w:rsid w:val="00295379"/>
    <w:rsid w:val="00295DDD"/>
    <w:rsid w:val="00295EB3"/>
    <w:rsid w:val="00295F36"/>
    <w:rsid w:val="00296B01"/>
    <w:rsid w:val="00296D89"/>
    <w:rsid w:val="00296ECA"/>
    <w:rsid w:val="00297B39"/>
    <w:rsid w:val="00297CC6"/>
    <w:rsid w:val="002A015A"/>
    <w:rsid w:val="002A0167"/>
    <w:rsid w:val="002A09AF"/>
    <w:rsid w:val="002A0B12"/>
    <w:rsid w:val="002A0DF5"/>
    <w:rsid w:val="002A1040"/>
    <w:rsid w:val="002A10C9"/>
    <w:rsid w:val="002A10CF"/>
    <w:rsid w:val="002A1882"/>
    <w:rsid w:val="002A1F15"/>
    <w:rsid w:val="002A3368"/>
    <w:rsid w:val="002A3C06"/>
    <w:rsid w:val="002A411B"/>
    <w:rsid w:val="002A5487"/>
    <w:rsid w:val="002A5D99"/>
    <w:rsid w:val="002A6105"/>
    <w:rsid w:val="002A61C5"/>
    <w:rsid w:val="002A624F"/>
    <w:rsid w:val="002A646C"/>
    <w:rsid w:val="002A65FD"/>
    <w:rsid w:val="002A6D7E"/>
    <w:rsid w:val="002A6F39"/>
    <w:rsid w:val="002A70D4"/>
    <w:rsid w:val="002A7699"/>
    <w:rsid w:val="002A78A7"/>
    <w:rsid w:val="002A7B89"/>
    <w:rsid w:val="002A7E3E"/>
    <w:rsid w:val="002B031D"/>
    <w:rsid w:val="002B035C"/>
    <w:rsid w:val="002B0C30"/>
    <w:rsid w:val="002B19DA"/>
    <w:rsid w:val="002B1B90"/>
    <w:rsid w:val="002B1E8A"/>
    <w:rsid w:val="002B2126"/>
    <w:rsid w:val="002B2322"/>
    <w:rsid w:val="002B2B44"/>
    <w:rsid w:val="002B36B3"/>
    <w:rsid w:val="002B3B8A"/>
    <w:rsid w:val="002B3F65"/>
    <w:rsid w:val="002B4367"/>
    <w:rsid w:val="002B4388"/>
    <w:rsid w:val="002B4C79"/>
    <w:rsid w:val="002B4F7F"/>
    <w:rsid w:val="002B564A"/>
    <w:rsid w:val="002B5A1A"/>
    <w:rsid w:val="002B71B1"/>
    <w:rsid w:val="002B73EB"/>
    <w:rsid w:val="002B73F2"/>
    <w:rsid w:val="002B7B4E"/>
    <w:rsid w:val="002B7DDD"/>
    <w:rsid w:val="002C0C58"/>
    <w:rsid w:val="002C11EB"/>
    <w:rsid w:val="002C14D1"/>
    <w:rsid w:val="002C17FC"/>
    <w:rsid w:val="002C180E"/>
    <w:rsid w:val="002C1870"/>
    <w:rsid w:val="002C1C1F"/>
    <w:rsid w:val="002C1C36"/>
    <w:rsid w:val="002C2055"/>
    <w:rsid w:val="002C224C"/>
    <w:rsid w:val="002C2278"/>
    <w:rsid w:val="002C232E"/>
    <w:rsid w:val="002C29E5"/>
    <w:rsid w:val="002C2B35"/>
    <w:rsid w:val="002C2BF7"/>
    <w:rsid w:val="002C442B"/>
    <w:rsid w:val="002C47A7"/>
    <w:rsid w:val="002C51ED"/>
    <w:rsid w:val="002C5B52"/>
    <w:rsid w:val="002C7380"/>
    <w:rsid w:val="002C75B8"/>
    <w:rsid w:val="002C768D"/>
    <w:rsid w:val="002D052A"/>
    <w:rsid w:val="002D0EF5"/>
    <w:rsid w:val="002D1BD7"/>
    <w:rsid w:val="002D1CFC"/>
    <w:rsid w:val="002D237C"/>
    <w:rsid w:val="002D29BC"/>
    <w:rsid w:val="002D4711"/>
    <w:rsid w:val="002D4A7C"/>
    <w:rsid w:val="002D4CC3"/>
    <w:rsid w:val="002D4F98"/>
    <w:rsid w:val="002D4FBE"/>
    <w:rsid w:val="002D573A"/>
    <w:rsid w:val="002D59EF"/>
    <w:rsid w:val="002D7BBC"/>
    <w:rsid w:val="002E09A6"/>
    <w:rsid w:val="002E0C39"/>
    <w:rsid w:val="002E1466"/>
    <w:rsid w:val="002E1762"/>
    <w:rsid w:val="002E1786"/>
    <w:rsid w:val="002E18C2"/>
    <w:rsid w:val="002E1B7F"/>
    <w:rsid w:val="002E1CCB"/>
    <w:rsid w:val="002E1F7E"/>
    <w:rsid w:val="002E2C87"/>
    <w:rsid w:val="002E2D73"/>
    <w:rsid w:val="002E2F46"/>
    <w:rsid w:val="002E2FF2"/>
    <w:rsid w:val="002E3B1A"/>
    <w:rsid w:val="002E3DEA"/>
    <w:rsid w:val="002E4B36"/>
    <w:rsid w:val="002E594E"/>
    <w:rsid w:val="002E5CAD"/>
    <w:rsid w:val="002E5FCB"/>
    <w:rsid w:val="002E6266"/>
    <w:rsid w:val="002E6351"/>
    <w:rsid w:val="002E64E6"/>
    <w:rsid w:val="002E6793"/>
    <w:rsid w:val="002E7B09"/>
    <w:rsid w:val="002E7CAE"/>
    <w:rsid w:val="002F02F6"/>
    <w:rsid w:val="002F03A4"/>
    <w:rsid w:val="002F0AE8"/>
    <w:rsid w:val="002F0BC3"/>
    <w:rsid w:val="002F18FA"/>
    <w:rsid w:val="002F19F6"/>
    <w:rsid w:val="002F1DF9"/>
    <w:rsid w:val="002F2559"/>
    <w:rsid w:val="002F2561"/>
    <w:rsid w:val="002F44F7"/>
    <w:rsid w:val="002F4738"/>
    <w:rsid w:val="002F53E7"/>
    <w:rsid w:val="002F59A8"/>
    <w:rsid w:val="002F5C48"/>
    <w:rsid w:val="002F64C9"/>
    <w:rsid w:val="002F6AB9"/>
    <w:rsid w:val="00302258"/>
    <w:rsid w:val="00302A3F"/>
    <w:rsid w:val="00303123"/>
    <w:rsid w:val="00304677"/>
    <w:rsid w:val="00304946"/>
    <w:rsid w:val="003057C9"/>
    <w:rsid w:val="00305967"/>
    <w:rsid w:val="003059FB"/>
    <w:rsid w:val="00305A8B"/>
    <w:rsid w:val="00305E20"/>
    <w:rsid w:val="00305F3E"/>
    <w:rsid w:val="003060CF"/>
    <w:rsid w:val="003061EA"/>
    <w:rsid w:val="00306F5A"/>
    <w:rsid w:val="00306FEF"/>
    <w:rsid w:val="00307024"/>
    <w:rsid w:val="00307558"/>
    <w:rsid w:val="003076E3"/>
    <w:rsid w:val="00307C21"/>
    <w:rsid w:val="00307D6A"/>
    <w:rsid w:val="00307F81"/>
    <w:rsid w:val="00311136"/>
    <w:rsid w:val="003123EF"/>
    <w:rsid w:val="0031291B"/>
    <w:rsid w:val="00312BAB"/>
    <w:rsid w:val="00312BFD"/>
    <w:rsid w:val="00312DB4"/>
    <w:rsid w:val="00313806"/>
    <w:rsid w:val="00313909"/>
    <w:rsid w:val="00315CB8"/>
    <w:rsid w:val="00315EE4"/>
    <w:rsid w:val="0031666C"/>
    <w:rsid w:val="00316946"/>
    <w:rsid w:val="00316CAB"/>
    <w:rsid w:val="003176A7"/>
    <w:rsid w:val="00317A01"/>
    <w:rsid w:val="0032007F"/>
    <w:rsid w:val="003205E6"/>
    <w:rsid w:val="00320821"/>
    <w:rsid w:val="003208F2"/>
    <w:rsid w:val="00320DD1"/>
    <w:rsid w:val="0032123E"/>
    <w:rsid w:val="003219F5"/>
    <w:rsid w:val="003221B9"/>
    <w:rsid w:val="00322369"/>
    <w:rsid w:val="00322497"/>
    <w:rsid w:val="0032254B"/>
    <w:rsid w:val="003226D5"/>
    <w:rsid w:val="003229D6"/>
    <w:rsid w:val="003234C1"/>
    <w:rsid w:val="0032584B"/>
    <w:rsid w:val="00325CC3"/>
    <w:rsid w:val="0032656F"/>
    <w:rsid w:val="003265DC"/>
    <w:rsid w:val="00326E71"/>
    <w:rsid w:val="00327444"/>
    <w:rsid w:val="003300E1"/>
    <w:rsid w:val="00330149"/>
    <w:rsid w:val="00330544"/>
    <w:rsid w:val="003309D7"/>
    <w:rsid w:val="00330C0C"/>
    <w:rsid w:val="003313EE"/>
    <w:rsid w:val="003319DC"/>
    <w:rsid w:val="00331D5F"/>
    <w:rsid w:val="00331EB8"/>
    <w:rsid w:val="00332001"/>
    <w:rsid w:val="00332634"/>
    <w:rsid w:val="00332F13"/>
    <w:rsid w:val="003347CE"/>
    <w:rsid w:val="00335E4A"/>
    <w:rsid w:val="00335EC5"/>
    <w:rsid w:val="00336362"/>
    <w:rsid w:val="00336FFF"/>
    <w:rsid w:val="003370AC"/>
    <w:rsid w:val="003377B4"/>
    <w:rsid w:val="00340C22"/>
    <w:rsid w:val="00340E3A"/>
    <w:rsid w:val="00341826"/>
    <w:rsid w:val="00341AED"/>
    <w:rsid w:val="00341FDF"/>
    <w:rsid w:val="003420FB"/>
    <w:rsid w:val="00342731"/>
    <w:rsid w:val="00342ADD"/>
    <w:rsid w:val="00342FAD"/>
    <w:rsid w:val="003430F6"/>
    <w:rsid w:val="00344382"/>
    <w:rsid w:val="0034551A"/>
    <w:rsid w:val="003457D3"/>
    <w:rsid w:val="003458B9"/>
    <w:rsid w:val="00345C25"/>
    <w:rsid w:val="003462BE"/>
    <w:rsid w:val="00346D97"/>
    <w:rsid w:val="0034746E"/>
    <w:rsid w:val="003475BA"/>
    <w:rsid w:val="003476AC"/>
    <w:rsid w:val="00347B02"/>
    <w:rsid w:val="00347B2B"/>
    <w:rsid w:val="00350244"/>
    <w:rsid w:val="00350927"/>
    <w:rsid w:val="003514E0"/>
    <w:rsid w:val="00351D85"/>
    <w:rsid w:val="003522D1"/>
    <w:rsid w:val="00352763"/>
    <w:rsid w:val="00352B9C"/>
    <w:rsid w:val="00353021"/>
    <w:rsid w:val="003530AC"/>
    <w:rsid w:val="00353112"/>
    <w:rsid w:val="00354236"/>
    <w:rsid w:val="0035454A"/>
    <w:rsid w:val="003553AF"/>
    <w:rsid w:val="00355F0B"/>
    <w:rsid w:val="0035649E"/>
    <w:rsid w:val="00356D31"/>
    <w:rsid w:val="0035715B"/>
    <w:rsid w:val="003576BC"/>
    <w:rsid w:val="00357877"/>
    <w:rsid w:val="003602D7"/>
    <w:rsid w:val="003606A3"/>
    <w:rsid w:val="00360874"/>
    <w:rsid w:val="00360AC2"/>
    <w:rsid w:val="00360ECB"/>
    <w:rsid w:val="00362CBF"/>
    <w:rsid w:val="00363968"/>
    <w:rsid w:val="00363F0E"/>
    <w:rsid w:val="0036454A"/>
    <w:rsid w:val="00364AB8"/>
    <w:rsid w:val="00365011"/>
    <w:rsid w:val="00365314"/>
    <w:rsid w:val="00366D4F"/>
    <w:rsid w:val="003670D7"/>
    <w:rsid w:val="00367C2A"/>
    <w:rsid w:val="00370A10"/>
    <w:rsid w:val="00370A1F"/>
    <w:rsid w:val="00370D79"/>
    <w:rsid w:val="0037102A"/>
    <w:rsid w:val="003724E5"/>
    <w:rsid w:val="00372ACA"/>
    <w:rsid w:val="003734F7"/>
    <w:rsid w:val="003740B4"/>
    <w:rsid w:val="003741F4"/>
    <w:rsid w:val="003748FD"/>
    <w:rsid w:val="00374D61"/>
    <w:rsid w:val="00375013"/>
    <w:rsid w:val="00376E6A"/>
    <w:rsid w:val="003771EA"/>
    <w:rsid w:val="00377861"/>
    <w:rsid w:val="00380C29"/>
    <w:rsid w:val="00380CAB"/>
    <w:rsid w:val="00381055"/>
    <w:rsid w:val="003818F6"/>
    <w:rsid w:val="00381AB9"/>
    <w:rsid w:val="00382AA5"/>
    <w:rsid w:val="00382CBB"/>
    <w:rsid w:val="0038399E"/>
    <w:rsid w:val="00383D09"/>
    <w:rsid w:val="0038445F"/>
    <w:rsid w:val="00384661"/>
    <w:rsid w:val="00384E8E"/>
    <w:rsid w:val="0038557B"/>
    <w:rsid w:val="00385652"/>
    <w:rsid w:val="00385E22"/>
    <w:rsid w:val="00386367"/>
    <w:rsid w:val="00386471"/>
    <w:rsid w:val="00386574"/>
    <w:rsid w:val="00386635"/>
    <w:rsid w:val="003867CD"/>
    <w:rsid w:val="00386D09"/>
    <w:rsid w:val="00386F6D"/>
    <w:rsid w:val="00387400"/>
    <w:rsid w:val="00387950"/>
    <w:rsid w:val="003879EC"/>
    <w:rsid w:val="003905B1"/>
    <w:rsid w:val="003905F8"/>
    <w:rsid w:val="00390AE8"/>
    <w:rsid w:val="00390E6A"/>
    <w:rsid w:val="00390EB3"/>
    <w:rsid w:val="00391280"/>
    <w:rsid w:val="003916CE"/>
    <w:rsid w:val="0039227A"/>
    <w:rsid w:val="00392388"/>
    <w:rsid w:val="00392F99"/>
    <w:rsid w:val="00392FEE"/>
    <w:rsid w:val="003936A8"/>
    <w:rsid w:val="00393ADD"/>
    <w:rsid w:val="003962CC"/>
    <w:rsid w:val="00396A46"/>
    <w:rsid w:val="00396D93"/>
    <w:rsid w:val="0039796B"/>
    <w:rsid w:val="00397C0E"/>
    <w:rsid w:val="00397DB8"/>
    <w:rsid w:val="003A033B"/>
    <w:rsid w:val="003A1620"/>
    <w:rsid w:val="003A182D"/>
    <w:rsid w:val="003A189C"/>
    <w:rsid w:val="003A1AFF"/>
    <w:rsid w:val="003A218D"/>
    <w:rsid w:val="003A2268"/>
    <w:rsid w:val="003A3E4E"/>
    <w:rsid w:val="003A466B"/>
    <w:rsid w:val="003A5037"/>
    <w:rsid w:val="003A5168"/>
    <w:rsid w:val="003A6100"/>
    <w:rsid w:val="003A7390"/>
    <w:rsid w:val="003A764F"/>
    <w:rsid w:val="003A7EF9"/>
    <w:rsid w:val="003B0591"/>
    <w:rsid w:val="003B05A0"/>
    <w:rsid w:val="003B077B"/>
    <w:rsid w:val="003B0F63"/>
    <w:rsid w:val="003B1072"/>
    <w:rsid w:val="003B2134"/>
    <w:rsid w:val="003B2365"/>
    <w:rsid w:val="003B32CE"/>
    <w:rsid w:val="003B3579"/>
    <w:rsid w:val="003B3C47"/>
    <w:rsid w:val="003B4053"/>
    <w:rsid w:val="003B5A22"/>
    <w:rsid w:val="003B5AAC"/>
    <w:rsid w:val="003B5B4B"/>
    <w:rsid w:val="003B5DC8"/>
    <w:rsid w:val="003C0DEE"/>
    <w:rsid w:val="003C24EE"/>
    <w:rsid w:val="003C337D"/>
    <w:rsid w:val="003C3759"/>
    <w:rsid w:val="003C38AE"/>
    <w:rsid w:val="003C398D"/>
    <w:rsid w:val="003C3A43"/>
    <w:rsid w:val="003C4072"/>
    <w:rsid w:val="003C4342"/>
    <w:rsid w:val="003C4527"/>
    <w:rsid w:val="003C4DCC"/>
    <w:rsid w:val="003C67DB"/>
    <w:rsid w:val="003C6865"/>
    <w:rsid w:val="003C6BFF"/>
    <w:rsid w:val="003C6C51"/>
    <w:rsid w:val="003C73B7"/>
    <w:rsid w:val="003C74D7"/>
    <w:rsid w:val="003C7A74"/>
    <w:rsid w:val="003C7F1B"/>
    <w:rsid w:val="003D0193"/>
    <w:rsid w:val="003D01C4"/>
    <w:rsid w:val="003D024C"/>
    <w:rsid w:val="003D0427"/>
    <w:rsid w:val="003D1189"/>
    <w:rsid w:val="003D28EA"/>
    <w:rsid w:val="003D2A6C"/>
    <w:rsid w:val="003D2C1A"/>
    <w:rsid w:val="003D2C86"/>
    <w:rsid w:val="003D30E8"/>
    <w:rsid w:val="003D382A"/>
    <w:rsid w:val="003D3898"/>
    <w:rsid w:val="003D3FF3"/>
    <w:rsid w:val="003D45D4"/>
    <w:rsid w:val="003D467A"/>
    <w:rsid w:val="003D6520"/>
    <w:rsid w:val="003D6F1F"/>
    <w:rsid w:val="003D70A4"/>
    <w:rsid w:val="003D72C6"/>
    <w:rsid w:val="003D75B2"/>
    <w:rsid w:val="003E0031"/>
    <w:rsid w:val="003E0156"/>
    <w:rsid w:val="003E0F9E"/>
    <w:rsid w:val="003E11CD"/>
    <w:rsid w:val="003E1813"/>
    <w:rsid w:val="003E2F40"/>
    <w:rsid w:val="003E361D"/>
    <w:rsid w:val="003E371F"/>
    <w:rsid w:val="003E3778"/>
    <w:rsid w:val="003E3A66"/>
    <w:rsid w:val="003E3AE9"/>
    <w:rsid w:val="003E3D39"/>
    <w:rsid w:val="003E404F"/>
    <w:rsid w:val="003E4196"/>
    <w:rsid w:val="003E446B"/>
    <w:rsid w:val="003E4C74"/>
    <w:rsid w:val="003E50E6"/>
    <w:rsid w:val="003E52F9"/>
    <w:rsid w:val="003E5561"/>
    <w:rsid w:val="003E5B2C"/>
    <w:rsid w:val="003E5DB8"/>
    <w:rsid w:val="003E6DED"/>
    <w:rsid w:val="003E743F"/>
    <w:rsid w:val="003E79F9"/>
    <w:rsid w:val="003F09AF"/>
    <w:rsid w:val="003F0ABD"/>
    <w:rsid w:val="003F13C8"/>
    <w:rsid w:val="003F14D4"/>
    <w:rsid w:val="003F256E"/>
    <w:rsid w:val="003F2C06"/>
    <w:rsid w:val="003F2F01"/>
    <w:rsid w:val="003F3069"/>
    <w:rsid w:val="003F3112"/>
    <w:rsid w:val="003F36A4"/>
    <w:rsid w:val="003F3CE2"/>
    <w:rsid w:val="003F4072"/>
    <w:rsid w:val="003F4C5C"/>
    <w:rsid w:val="003F4E97"/>
    <w:rsid w:val="003F4FD3"/>
    <w:rsid w:val="003F5557"/>
    <w:rsid w:val="003F5886"/>
    <w:rsid w:val="003F5A61"/>
    <w:rsid w:val="003F5B88"/>
    <w:rsid w:val="003F5F94"/>
    <w:rsid w:val="003F6267"/>
    <w:rsid w:val="003F6321"/>
    <w:rsid w:val="003F66A4"/>
    <w:rsid w:val="003F6AD4"/>
    <w:rsid w:val="003F6BDD"/>
    <w:rsid w:val="003F6D6D"/>
    <w:rsid w:val="003F6EE8"/>
    <w:rsid w:val="003F726E"/>
    <w:rsid w:val="00400194"/>
    <w:rsid w:val="00401375"/>
    <w:rsid w:val="00401717"/>
    <w:rsid w:val="00402AFB"/>
    <w:rsid w:val="004036B2"/>
    <w:rsid w:val="00404DC7"/>
    <w:rsid w:val="00404F6E"/>
    <w:rsid w:val="004050CE"/>
    <w:rsid w:val="004050E2"/>
    <w:rsid w:val="004055D7"/>
    <w:rsid w:val="004065D0"/>
    <w:rsid w:val="00407501"/>
    <w:rsid w:val="00407D89"/>
    <w:rsid w:val="00410757"/>
    <w:rsid w:val="00410B87"/>
    <w:rsid w:val="004116D9"/>
    <w:rsid w:val="00411BEE"/>
    <w:rsid w:val="00411C23"/>
    <w:rsid w:val="00412593"/>
    <w:rsid w:val="00412E25"/>
    <w:rsid w:val="00413CC7"/>
    <w:rsid w:val="0041420E"/>
    <w:rsid w:val="00414F30"/>
    <w:rsid w:val="00416061"/>
    <w:rsid w:val="00417280"/>
    <w:rsid w:val="0042117F"/>
    <w:rsid w:val="00421651"/>
    <w:rsid w:val="00421C48"/>
    <w:rsid w:val="00421E42"/>
    <w:rsid w:val="00422325"/>
    <w:rsid w:val="00424242"/>
    <w:rsid w:val="0042424E"/>
    <w:rsid w:val="004244D3"/>
    <w:rsid w:val="004245AD"/>
    <w:rsid w:val="0042497A"/>
    <w:rsid w:val="00424ADC"/>
    <w:rsid w:val="00424B12"/>
    <w:rsid w:val="004253C2"/>
    <w:rsid w:val="00425A48"/>
    <w:rsid w:val="00425F58"/>
    <w:rsid w:val="00426E64"/>
    <w:rsid w:val="004275A4"/>
    <w:rsid w:val="00427670"/>
    <w:rsid w:val="00430030"/>
    <w:rsid w:val="004300F2"/>
    <w:rsid w:val="004301B1"/>
    <w:rsid w:val="00430509"/>
    <w:rsid w:val="004305A5"/>
    <w:rsid w:val="00430C43"/>
    <w:rsid w:val="00430C4A"/>
    <w:rsid w:val="004317C7"/>
    <w:rsid w:val="00431C4E"/>
    <w:rsid w:val="00431D54"/>
    <w:rsid w:val="00431EFD"/>
    <w:rsid w:val="00432274"/>
    <w:rsid w:val="00432B1B"/>
    <w:rsid w:val="00434719"/>
    <w:rsid w:val="0043478A"/>
    <w:rsid w:val="00435758"/>
    <w:rsid w:val="004358E6"/>
    <w:rsid w:val="00435F23"/>
    <w:rsid w:val="004361D2"/>
    <w:rsid w:val="00437060"/>
    <w:rsid w:val="00437656"/>
    <w:rsid w:val="004401BE"/>
    <w:rsid w:val="00440BBE"/>
    <w:rsid w:val="0044103A"/>
    <w:rsid w:val="00441DA3"/>
    <w:rsid w:val="00442205"/>
    <w:rsid w:val="004423E7"/>
    <w:rsid w:val="00442D46"/>
    <w:rsid w:val="00443285"/>
    <w:rsid w:val="004432B1"/>
    <w:rsid w:val="00443970"/>
    <w:rsid w:val="0044453D"/>
    <w:rsid w:val="00444736"/>
    <w:rsid w:val="00444C49"/>
    <w:rsid w:val="00444F63"/>
    <w:rsid w:val="0044529E"/>
    <w:rsid w:val="00445AE1"/>
    <w:rsid w:val="00445AFB"/>
    <w:rsid w:val="00445BCE"/>
    <w:rsid w:val="00447A3F"/>
    <w:rsid w:val="00450133"/>
    <w:rsid w:val="0045108E"/>
    <w:rsid w:val="00451428"/>
    <w:rsid w:val="00453440"/>
    <w:rsid w:val="0045359A"/>
    <w:rsid w:val="004535D2"/>
    <w:rsid w:val="004539D9"/>
    <w:rsid w:val="00453CAA"/>
    <w:rsid w:val="00454A40"/>
    <w:rsid w:val="00454BA4"/>
    <w:rsid w:val="0045506D"/>
    <w:rsid w:val="00455A19"/>
    <w:rsid w:val="0045615E"/>
    <w:rsid w:val="0045628B"/>
    <w:rsid w:val="004569BC"/>
    <w:rsid w:val="00456AC2"/>
    <w:rsid w:val="00456B40"/>
    <w:rsid w:val="004579D1"/>
    <w:rsid w:val="00457BE4"/>
    <w:rsid w:val="0046051C"/>
    <w:rsid w:val="004607D1"/>
    <w:rsid w:val="0046136E"/>
    <w:rsid w:val="004617D2"/>
    <w:rsid w:val="00461845"/>
    <w:rsid w:val="00461ECA"/>
    <w:rsid w:val="00462E51"/>
    <w:rsid w:val="00463841"/>
    <w:rsid w:val="00463E9C"/>
    <w:rsid w:val="00464820"/>
    <w:rsid w:val="00464CE8"/>
    <w:rsid w:val="00464FB5"/>
    <w:rsid w:val="00465894"/>
    <w:rsid w:val="00465FD0"/>
    <w:rsid w:val="00466BB1"/>
    <w:rsid w:val="00467AA5"/>
    <w:rsid w:val="00467D72"/>
    <w:rsid w:val="00470351"/>
    <w:rsid w:val="0047055E"/>
    <w:rsid w:val="004706C2"/>
    <w:rsid w:val="004707E2"/>
    <w:rsid w:val="004708C8"/>
    <w:rsid w:val="00470DA1"/>
    <w:rsid w:val="00470DBE"/>
    <w:rsid w:val="00471016"/>
    <w:rsid w:val="0047104D"/>
    <w:rsid w:val="0047124D"/>
    <w:rsid w:val="00471331"/>
    <w:rsid w:val="00471CF7"/>
    <w:rsid w:val="004721F3"/>
    <w:rsid w:val="00472261"/>
    <w:rsid w:val="00473D98"/>
    <w:rsid w:val="0047468F"/>
    <w:rsid w:val="00474F5E"/>
    <w:rsid w:val="004752A4"/>
    <w:rsid w:val="00475B4C"/>
    <w:rsid w:val="00475C07"/>
    <w:rsid w:val="004766EB"/>
    <w:rsid w:val="0047735C"/>
    <w:rsid w:val="00477692"/>
    <w:rsid w:val="0047771C"/>
    <w:rsid w:val="004802E2"/>
    <w:rsid w:val="00480CF5"/>
    <w:rsid w:val="0048165F"/>
    <w:rsid w:val="00481A09"/>
    <w:rsid w:val="00481A6E"/>
    <w:rsid w:val="00481DA0"/>
    <w:rsid w:val="004821A6"/>
    <w:rsid w:val="00482999"/>
    <w:rsid w:val="00482C96"/>
    <w:rsid w:val="00483747"/>
    <w:rsid w:val="00484197"/>
    <w:rsid w:val="004843D5"/>
    <w:rsid w:val="004843E7"/>
    <w:rsid w:val="00484421"/>
    <w:rsid w:val="004847AD"/>
    <w:rsid w:val="00484E8E"/>
    <w:rsid w:val="00484E9F"/>
    <w:rsid w:val="004857AD"/>
    <w:rsid w:val="00485CC7"/>
    <w:rsid w:val="00485E5C"/>
    <w:rsid w:val="004861EE"/>
    <w:rsid w:val="004867DE"/>
    <w:rsid w:val="0048689B"/>
    <w:rsid w:val="004872A3"/>
    <w:rsid w:val="00487407"/>
    <w:rsid w:val="004875A5"/>
    <w:rsid w:val="00487A13"/>
    <w:rsid w:val="00487BAA"/>
    <w:rsid w:val="00487EBC"/>
    <w:rsid w:val="00490CD6"/>
    <w:rsid w:val="00491973"/>
    <w:rsid w:val="00491D68"/>
    <w:rsid w:val="004924DB"/>
    <w:rsid w:val="004930D1"/>
    <w:rsid w:val="00493476"/>
    <w:rsid w:val="00493C4B"/>
    <w:rsid w:val="00493CEE"/>
    <w:rsid w:val="00493F67"/>
    <w:rsid w:val="00494B05"/>
    <w:rsid w:val="00494D5D"/>
    <w:rsid w:val="004959C7"/>
    <w:rsid w:val="00495BA5"/>
    <w:rsid w:val="004969C9"/>
    <w:rsid w:val="00496B43"/>
    <w:rsid w:val="004970C8"/>
    <w:rsid w:val="004970E9"/>
    <w:rsid w:val="0049755C"/>
    <w:rsid w:val="00497FED"/>
    <w:rsid w:val="004A0158"/>
    <w:rsid w:val="004A01DB"/>
    <w:rsid w:val="004A036A"/>
    <w:rsid w:val="004A1537"/>
    <w:rsid w:val="004A21B0"/>
    <w:rsid w:val="004A266B"/>
    <w:rsid w:val="004A29A9"/>
    <w:rsid w:val="004A31F1"/>
    <w:rsid w:val="004A35AB"/>
    <w:rsid w:val="004A3BCB"/>
    <w:rsid w:val="004A4094"/>
    <w:rsid w:val="004A4460"/>
    <w:rsid w:val="004A453C"/>
    <w:rsid w:val="004A4718"/>
    <w:rsid w:val="004A4DCB"/>
    <w:rsid w:val="004A510C"/>
    <w:rsid w:val="004A67CB"/>
    <w:rsid w:val="004A6975"/>
    <w:rsid w:val="004A7F3A"/>
    <w:rsid w:val="004B0041"/>
    <w:rsid w:val="004B023A"/>
    <w:rsid w:val="004B0AED"/>
    <w:rsid w:val="004B0E40"/>
    <w:rsid w:val="004B1435"/>
    <w:rsid w:val="004B18DE"/>
    <w:rsid w:val="004B2867"/>
    <w:rsid w:val="004B2AD3"/>
    <w:rsid w:val="004B2C7C"/>
    <w:rsid w:val="004B3480"/>
    <w:rsid w:val="004B3631"/>
    <w:rsid w:val="004B3BEF"/>
    <w:rsid w:val="004B3C10"/>
    <w:rsid w:val="004B3E77"/>
    <w:rsid w:val="004B4946"/>
    <w:rsid w:val="004B499E"/>
    <w:rsid w:val="004B4B3B"/>
    <w:rsid w:val="004B4E45"/>
    <w:rsid w:val="004B50B5"/>
    <w:rsid w:val="004B58FB"/>
    <w:rsid w:val="004B6F53"/>
    <w:rsid w:val="004B7158"/>
    <w:rsid w:val="004B770F"/>
    <w:rsid w:val="004B784B"/>
    <w:rsid w:val="004B7B46"/>
    <w:rsid w:val="004C039A"/>
    <w:rsid w:val="004C0482"/>
    <w:rsid w:val="004C063A"/>
    <w:rsid w:val="004C0A9B"/>
    <w:rsid w:val="004C0BF8"/>
    <w:rsid w:val="004C15B3"/>
    <w:rsid w:val="004C231E"/>
    <w:rsid w:val="004C29BB"/>
    <w:rsid w:val="004C354B"/>
    <w:rsid w:val="004C36A1"/>
    <w:rsid w:val="004C39F2"/>
    <w:rsid w:val="004C4664"/>
    <w:rsid w:val="004C4CB2"/>
    <w:rsid w:val="004C5072"/>
    <w:rsid w:val="004C553C"/>
    <w:rsid w:val="004C5F42"/>
    <w:rsid w:val="004C6990"/>
    <w:rsid w:val="004C6E42"/>
    <w:rsid w:val="004C752D"/>
    <w:rsid w:val="004D00B1"/>
    <w:rsid w:val="004D00D4"/>
    <w:rsid w:val="004D0296"/>
    <w:rsid w:val="004D0B05"/>
    <w:rsid w:val="004D0B24"/>
    <w:rsid w:val="004D2DEB"/>
    <w:rsid w:val="004D31FF"/>
    <w:rsid w:val="004D3488"/>
    <w:rsid w:val="004D441C"/>
    <w:rsid w:val="004D4800"/>
    <w:rsid w:val="004D49BD"/>
    <w:rsid w:val="004D511D"/>
    <w:rsid w:val="004D5622"/>
    <w:rsid w:val="004D5E4B"/>
    <w:rsid w:val="004D6068"/>
    <w:rsid w:val="004D7242"/>
    <w:rsid w:val="004D758A"/>
    <w:rsid w:val="004D7D53"/>
    <w:rsid w:val="004E0113"/>
    <w:rsid w:val="004E13EE"/>
    <w:rsid w:val="004E1403"/>
    <w:rsid w:val="004E1986"/>
    <w:rsid w:val="004E1E2F"/>
    <w:rsid w:val="004E1E58"/>
    <w:rsid w:val="004E2D0D"/>
    <w:rsid w:val="004E2E43"/>
    <w:rsid w:val="004E2E6B"/>
    <w:rsid w:val="004E3327"/>
    <w:rsid w:val="004E37DD"/>
    <w:rsid w:val="004E3BF4"/>
    <w:rsid w:val="004E4576"/>
    <w:rsid w:val="004E482A"/>
    <w:rsid w:val="004E4B24"/>
    <w:rsid w:val="004E5372"/>
    <w:rsid w:val="004E5B86"/>
    <w:rsid w:val="004E5C9C"/>
    <w:rsid w:val="004E6623"/>
    <w:rsid w:val="004E706D"/>
    <w:rsid w:val="004E7187"/>
    <w:rsid w:val="004E76E0"/>
    <w:rsid w:val="004F07AC"/>
    <w:rsid w:val="004F122F"/>
    <w:rsid w:val="004F17A6"/>
    <w:rsid w:val="004F1BFA"/>
    <w:rsid w:val="004F331F"/>
    <w:rsid w:val="004F3A54"/>
    <w:rsid w:val="004F3D9F"/>
    <w:rsid w:val="004F42CE"/>
    <w:rsid w:val="004F4875"/>
    <w:rsid w:val="004F491E"/>
    <w:rsid w:val="004F5369"/>
    <w:rsid w:val="004F7632"/>
    <w:rsid w:val="005000B1"/>
    <w:rsid w:val="00500215"/>
    <w:rsid w:val="0050052A"/>
    <w:rsid w:val="0050135E"/>
    <w:rsid w:val="005014F7"/>
    <w:rsid w:val="005017B1"/>
    <w:rsid w:val="00501B83"/>
    <w:rsid w:val="005022C3"/>
    <w:rsid w:val="00502CBB"/>
    <w:rsid w:val="005031DC"/>
    <w:rsid w:val="00503A2B"/>
    <w:rsid w:val="00504BFF"/>
    <w:rsid w:val="00504C31"/>
    <w:rsid w:val="0050539A"/>
    <w:rsid w:val="00505A0E"/>
    <w:rsid w:val="005069C7"/>
    <w:rsid w:val="00507168"/>
    <w:rsid w:val="00507428"/>
    <w:rsid w:val="0051043C"/>
    <w:rsid w:val="005114C8"/>
    <w:rsid w:val="00512BF7"/>
    <w:rsid w:val="00513160"/>
    <w:rsid w:val="00513617"/>
    <w:rsid w:val="00513C6D"/>
    <w:rsid w:val="00513FE4"/>
    <w:rsid w:val="00514118"/>
    <w:rsid w:val="00514418"/>
    <w:rsid w:val="00514580"/>
    <w:rsid w:val="00514A38"/>
    <w:rsid w:val="00515AB8"/>
    <w:rsid w:val="00515B8E"/>
    <w:rsid w:val="00515E83"/>
    <w:rsid w:val="00516853"/>
    <w:rsid w:val="00516CB8"/>
    <w:rsid w:val="00517B29"/>
    <w:rsid w:val="00517CD0"/>
    <w:rsid w:val="00517DC0"/>
    <w:rsid w:val="005200DA"/>
    <w:rsid w:val="00520573"/>
    <w:rsid w:val="0052158D"/>
    <w:rsid w:val="005218D8"/>
    <w:rsid w:val="0052190F"/>
    <w:rsid w:val="0052243C"/>
    <w:rsid w:val="00522532"/>
    <w:rsid w:val="005227FE"/>
    <w:rsid w:val="00522983"/>
    <w:rsid w:val="00524187"/>
    <w:rsid w:val="00524519"/>
    <w:rsid w:val="00524AAE"/>
    <w:rsid w:val="00524B6F"/>
    <w:rsid w:val="00525270"/>
    <w:rsid w:val="00525737"/>
    <w:rsid w:val="005270AD"/>
    <w:rsid w:val="00530EFF"/>
    <w:rsid w:val="005312F1"/>
    <w:rsid w:val="0053166C"/>
    <w:rsid w:val="00532B65"/>
    <w:rsid w:val="00532D62"/>
    <w:rsid w:val="0053358F"/>
    <w:rsid w:val="0053384B"/>
    <w:rsid w:val="00533940"/>
    <w:rsid w:val="0053416F"/>
    <w:rsid w:val="005346B0"/>
    <w:rsid w:val="00535F2D"/>
    <w:rsid w:val="00536217"/>
    <w:rsid w:val="00536C15"/>
    <w:rsid w:val="005376EE"/>
    <w:rsid w:val="00537780"/>
    <w:rsid w:val="005406C4"/>
    <w:rsid w:val="00540B94"/>
    <w:rsid w:val="00541B8D"/>
    <w:rsid w:val="00542981"/>
    <w:rsid w:val="005429B2"/>
    <w:rsid w:val="0054371F"/>
    <w:rsid w:val="00543E58"/>
    <w:rsid w:val="00544079"/>
    <w:rsid w:val="00544AE8"/>
    <w:rsid w:val="00544DCB"/>
    <w:rsid w:val="0054532E"/>
    <w:rsid w:val="0054577D"/>
    <w:rsid w:val="005457FC"/>
    <w:rsid w:val="00546523"/>
    <w:rsid w:val="00546940"/>
    <w:rsid w:val="005469A6"/>
    <w:rsid w:val="005469C0"/>
    <w:rsid w:val="00546DC4"/>
    <w:rsid w:val="0054723B"/>
    <w:rsid w:val="005475B2"/>
    <w:rsid w:val="005503C4"/>
    <w:rsid w:val="00550903"/>
    <w:rsid w:val="00550B72"/>
    <w:rsid w:val="00550C76"/>
    <w:rsid w:val="005511CB"/>
    <w:rsid w:val="00551800"/>
    <w:rsid w:val="00551B51"/>
    <w:rsid w:val="00551D62"/>
    <w:rsid w:val="005522A8"/>
    <w:rsid w:val="005523CB"/>
    <w:rsid w:val="00552B48"/>
    <w:rsid w:val="00552BC4"/>
    <w:rsid w:val="00552CB0"/>
    <w:rsid w:val="00554E09"/>
    <w:rsid w:val="00555260"/>
    <w:rsid w:val="0055532A"/>
    <w:rsid w:val="00555891"/>
    <w:rsid w:val="00555F82"/>
    <w:rsid w:val="00556B4B"/>
    <w:rsid w:val="00556ECC"/>
    <w:rsid w:val="0055764E"/>
    <w:rsid w:val="00557767"/>
    <w:rsid w:val="00557826"/>
    <w:rsid w:val="00560629"/>
    <w:rsid w:val="0056186B"/>
    <w:rsid w:val="00562790"/>
    <w:rsid w:val="00563068"/>
    <w:rsid w:val="00563362"/>
    <w:rsid w:val="0056362F"/>
    <w:rsid w:val="0056371D"/>
    <w:rsid w:val="005653CC"/>
    <w:rsid w:val="0056572D"/>
    <w:rsid w:val="00566054"/>
    <w:rsid w:val="0056610D"/>
    <w:rsid w:val="0056623B"/>
    <w:rsid w:val="00566641"/>
    <w:rsid w:val="0056674D"/>
    <w:rsid w:val="005672BE"/>
    <w:rsid w:val="005672EF"/>
    <w:rsid w:val="005678D6"/>
    <w:rsid w:val="005679F7"/>
    <w:rsid w:val="00567A90"/>
    <w:rsid w:val="005715DE"/>
    <w:rsid w:val="0057160F"/>
    <w:rsid w:val="00571C67"/>
    <w:rsid w:val="00571CC6"/>
    <w:rsid w:val="00572F50"/>
    <w:rsid w:val="00573288"/>
    <w:rsid w:val="0057335F"/>
    <w:rsid w:val="00573917"/>
    <w:rsid w:val="00573CBC"/>
    <w:rsid w:val="00574589"/>
    <w:rsid w:val="005758B4"/>
    <w:rsid w:val="00575AD8"/>
    <w:rsid w:val="00575FFA"/>
    <w:rsid w:val="00576019"/>
    <w:rsid w:val="00576165"/>
    <w:rsid w:val="005768D3"/>
    <w:rsid w:val="00576C75"/>
    <w:rsid w:val="005771A9"/>
    <w:rsid w:val="005775DB"/>
    <w:rsid w:val="00577F8B"/>
    <w:rsid w:val="005804C3"/>
    <w:rsid w:val="005806DE"/>
    <w:rsid w:val="005807FC"/>
    <w:rsid w:val="005810B1"/>
    <w:rsid w:val="00581440"/>
    <w:rsid w:val="00581541"/>
    <w:rsid w:val="00581F3B"/>
    <w:rsid w:val="00581FC7"/>
    <w:rsid w:val="00582100"/>
    <w:rsid w:val="00582148"/>
    <w:rsid w:val="005831B1"/>
    <w:rsid w:val="00583507"/>
    <w:rsid w:val="00583689"/>
    <w:rsid w:val="00583846"/>
    <w:rsid w:val="00583A0A"/>
    <w:rsid w:val="00583ADC"/>
    <w:rsid w:val="00584B23"/>
    <w:rsid w:val="00584FD4"/>
    <w:rsid w:val="005861A3"/>
    <w:rsid w:val="00586361"/>
    <w:rsid w:val="00586462"/>
    <w:rsid w:val="00586F7A"/>
    <w:rsid w:val="00587264"/>
    <w:rsid w:val="00587371"/>
    <w:rsid w:val="0058769F"/>
    <w:rsid w:val="00590074"/>
    <w:rsid w:val="005904FE"/>
    <w:rsid w:val="00590833"/>
    <w:rsid w:val="0059163C"/>
    <w:rsid w:val="005917B1"/>
    <w:rsid w:val="0059195C"/>
    <w:rsid w:val="00591F03"/>
    <w:rsid w:val="0059226C"/>
    <w:rsid w:val="005923AE"/>
    <w:rsid w:val="00592FED"/>
    <w:rsid w:val="00593F1A"/>
    <w:rsid w:val="00594538"/>
    <w:rsid w:val="00594D67"/>
    <w:rsid w:val="005950B1"/>
    <w:rsid w:val="005951B0"/>
    <w:rsid w:val="00595395"/>
    <w:rsid w:val="00596A64"/>
    <w:rsid w:val="00596B84"/>
    <w:rsid w:val="00596C13"/>
    <w:rsid w:val="005971F9"/>
    <w:rsid w:val="005975EA"/>
    <w:rsid w:val="00597814"/>
    <w:rsid w:val="0059789D"/>
    <w:rsid w:val="00597AE2"/>
    <w:rsid w:val="00597CAF"/>
    <w:rsid w:val="00597CCA"/>
    <w:rsid w:val="005A0155"/>
    <w:rsid w:val="005A0402"/>
    <w:rsid w:val="005A124E"/>
    <w:rsid w:val="005A1696"/>
    <w:rsid w:val="005A1CFE"/>
    <w:rsid w:val="005A33D8"/>
    <w:rsid w:val="005A3844"/>
    <w:rsid w:val="005A46E8"/>
    <w:rsid w:val="005A4752"/>
    <w:rsid w:val="005A4755"/>
    <w:rsid w:val="005A5400"/>
    <w:rsid w:val="005A613B"/>
    <w:rsid w:val="005A6296"/>
    <w:rsid w:val="005A686E"/>
    <w:rsid w:val="005A7A10"/>
    <w:rsid w:val="005B0515"/>
    <w:rsid w:val="005B0D20"/>
    <w:rsid w:val="005B0E98"/>
    <w:rsid w:val="005B1703"/>
    <w:rsid w:val="005B2160"/>
    <w:rsid w:val="005B29B1"/>
    <w:rsid w:val="005B30F3"/>
    <w:rsid w:val="005B36B5"/>
    <w:rsid w:val="005B3854"/>
    <w:rsid w:val="005B3B14"/>
    <w:rsid w:val="005B466C"/>
    <w:rsid w:val="005B4E09"/>
    <w:rsid w:val="005B4FDE"/>
    <w:rsid w:val="005B55B3"/>
    <w:rsid w:val="005B5EBB"/>
    <w:rsid w:val="005B65EB"/>
    <w:rsid w:val="005B6A4F"/>
    <w:rsid w:val="005B6B6E"/>
    <w:rsid w:val="005B6E06"/>
    <w:rsid w:val="005B6FCD"/>
    <w:rsid w:val="005B70B7"/>
    <w:rsid w:val="005B74F9"/>
    <w:rsid w:val="005B790F"/>
    <w:rsid w:val="005B7C1E"/>
    <w:rsid w:val="005C03F2"/>
    <w:rsid w:val="005C0527"/>
    <w:rsid w:val="005C0759"/>
    <w:rsid w:val="005C21B1"/>
    <w:rsid w:val="005C2237"/>
    <w:rsid w:val="005C2CE1"/>
    <w:rsid w:val="005C3329"/>
    <w:rsid w:val="005C3B07"/>
    <w:rsid w:val="005C3F67"/>
    <w:rsid w:val="005C3F9A"/>
    <w:rsid w:val="005C4D63"/>
    <w:rsid w:val="005C4D7A"/>
    <w:rsid w:val="005C5269"/>
    <w:rsid w:val="005C59FE"/>
    <w:rsid w:val="005C5DA9"/>
    <w:rsid w:val="005C5DCA"/>
    <w:rsid w:val="005C5F86"/>
    <w:rsid w:val="005C639C"/>
    <w:rsid w:val="005C6852"/>
    <w:rsid w:val="005C6CF5"/>
    <w:rsid w:val="005C71F6"/>
    <w:rsid w:val="005C738C"/>
    <w:rsid w:val="005C7C08"/>
    <w:rsid w:val="005C7F34"/>
    <w:rsid w:val="005C7FFE"/>
    <w:rsid w:val="005D0A1C"/>
    <w:rsid w:val="005D0A7E"/>
    <w:rsid w:val="005D1429"/>
    <w:rsid w:val="005D1BC7"/>
    <w:rsid w:val="005D1FF9"/>
    <w:rsid w:val="005D290E"/>
    <w:rsid w:val="005D3421"/>
    <w:rsid w:val="005D37DD"/>
    <w:rsid w:val="005D3FC2"/>
    <w:rsid w:val="005D5266"/>
    <w:rsid w:val="005D5740"/>
    <w:rsid w:val="005D61AE"/>
    <w:rsid w:val="005D63EC"/>
    <w:rsid w:val="005D677F"/>
    <w:rsid w:val="005D67B2"/>
    <w:rsid w:val="005D67C2"/>
    <w:rsid w:val="005D72A1"/>
    <w:rsid w:val="005D79D3"/>
    <w:rsid w:val="005D7E44"/>
    <w:rsid w:val="005E0455"/>
    <w:rsid w:val="005E07CD"/>
    <w:rsid w:val="005E0A80"/>
    <w:rsid w:val="005E297D"/>
    <w:rsid w:val="005E2CA0"/>
    <w:rsid w:val="005E324A"/>
    <w:rsid w:val="005E3B73"/>
    <w:rsid w:val="005E5206"/>
    <w:rsid w:val="005E5A8F"/>
    <w:rsid w:val="005E5D12"/>
    <w:rsid w:val="005E67CD"/>
    <w:rsid w:val="005E6852"/>
    <w:rsid w:val="005E749F"/>
    <w:rsid w:val="005E75DE"/>
    <w:rsid w:val="005E7A37"/>
    <w:rsid w:val="005E7B8A"/>
    <w:rsid w:val="005F06BF"/>
    <w:rsid w:val="005F1556"/>
    <w:rsid w:val="005F28E8"/>
    <w:rsid w:val="005F2BFD"/>
    <w:rsid w:val="005F2C4A"/>
    <w:rsid w:val="005F3192"/>
    <w:rsid w:val="005F3286"/>
    <w:rsid w:val="005F3312"/>
    <w:rsid w:val="005F3913"/>
    <w:rsid w:val="005F3F4D"/>
    <w:rsid w:val="005F4077"/>
    <w:rsid w:val="005F47A5"/>
    <w:rsid w:val="005F5481"/>
    <w:rsid w:val="005F5AE0"/>
    <w:rsid w:val="005F5B32"/>
    <w:rsid w:val="005F66EA"/>
    <w:rsid w:val="005F709B"/>
    <w:rsid w:val="005F7D40"/>
    <w:rsid w:val="006001DB"/>
    <w:rsid w:val="00600230"/>
    <w:rsid w:val="006006C1"/>
    <w:rsid w:val="00600CAF"/>
    <w:rsid w:val="006012B5"/>
    <w:rsid w:val="00601524"/>
    <w:rsid w:val="0060161F"/>
    <w:rsid w:val="00601C1B"/>
    <w:rsid w:val="00601EA1"/>
    <w:rsid w:val="00602286"/>
    <w:rsid w:val="00602AFA"/>
    <w:rsid w:val="006040CE"/>
    <w:rsid w:val="00604637"/>
    <w:rsid w:val="006049E6"/>
    <w:rsid w:val="006055C3"/>
    <w:rsid w:val="00605796"/>
    <w:rsid w:val="0060627E"/>
    <w:rsid w:val="00606863"/>
    <w:rsid w:val="00607660"/>
    <w:rsid w:val="0060780F"/>
    <w:rsid w:val="0061079A"/>
    <w:rsid w:val="006107D6"/>
    <w:rsid w:val="006109E8"/>
    <w:rsid w:val="00612620"/>
    <w:rsid w:val="00612B5B"/>
    <w:rsid w:val="0061321C"/>
    <w:rsid w:val="0061337E"/>
    <w:rsid w:val="00613487"/>
    <w:rsid w:val="00615123"/>
    <w:rsid w:val="00615FEF"/>
    <w:rsid w:val="00616828"/>
    <w:rsid w:val="00617181"/>
    <w:rsid w:val="00617531"/>
    <w:rsid w:val="006200D4"/>
    <w:rsid w:val="0062073F"/>
    <w:rsid w:val="00620B60"/>
    <w:rsid w:val="00620C2D"/>
    <w:rsid w:val="00620E48"/>
    <w:rsid w:val="00620FCA"/>
    <w:rsid w:val="00621905"/>
    <w:rsid w:val="00621E70"/>
    <w:rsid w:val="00621EA9"/>
    <w:rsid w:val="00623B4F"/>
    <w:rsid w:val="00624290"/>
    <w:rsid w:val="00624868"/>
    <w:rsid w:val="0062569A"/>
    <w:rsid w:val="00625A2B"/>
    <w:rsid w:val="0062759C"/>
    <w:rsid w:val="006277FC"/>
    <w:rsid w:val="00627A88"/>
    <w:rsid w:val="00627BE8"/>
    <w:rsid w:val="00627F47"/>
    <w:rsid w:val="006309AA"/>
    <w:rsid w:val="00630CAA"/>
    <w:rsid w:val="006328FA"/>
    <w:rsid w:val="00632F5C"/>
    <w:rsid w:val="0063323D"/>
    <w:rsid w:val="00633961"/>
    <w:rsid w:val="00633EDB"/>
    <w:rsid w:val="00634AA4"/>
    <w:rsid w:val="00634BC1"/>
    <w:rsid w:val="00634CA5"/>
    <w:rsid w:val="00635B2A"/>
    <w:rsid w:val="00635BCA"/>
    <w:rsid w:val="00635FB8"/>
    <w:rsid w:val="006364E5"/>
    <w:rsid w:val="00636717"/>
    <w:rsid w:val="006368FE"/>
    <w:rsid w:val="00636B1A"/>
    <w:rsid w:val="006402A2"/>
    <w:rsid w:val="006408E5"/>
    <w:rsid w:val="00640AE3"/>
    <w:rsid w:val="00640D61"/>
    <w:rsid w:val="00640EC9"/>
    <w:rsid w:val="0064127C"/>
    <w:rsid w:val="00641A50"/>
    <w:rsid w:val="00642B5A"/>
    <w:rsid w:val="00643132"/>
    <w:rsid w:val="006433C0"/>
    <w:rsid w:val="00643510"/>
    <w:rsid w:val="00643B7C"/>
    <w:rsid w:val="00643BC1"/>
    <w:rsid w:val="00643EAB"/>
    <w:rsid w:val="00644190"/>
    <w:rsid w:val="00644688"/>
    <w:rsid w:val="00645658"/>
    <w:rsid w:val="00645711"/>
    <w:rsid w:val="006463E8"/>
    <w:rsid w:val="006465B7"/>
    <w:rsid w:val="0064682C"/>
    <w:rsid w:val="006472D0"/>
    <w:rsid w:val="00647490"/>
    <w:rsid w:val="006506E8"/>
    <w:rsid w:val="00650B1D"/>
    <w:rsid w:val="00650F68"/>
    <w:rsid w:val="0065155B"/>
    <w:rsid w:val="0065170E"/>
    <w:rsid w:val="00652B50"/>
    <w:rsid w:val="00652D52"/>
    <w:rsid w:val="006533C5"/>
    <w:rsid w:val="00653A5C"/>
    <w:rsid w:val="00653FA3"/>
    <w:rsid w:val="006540E9"/>
    <w:rsid w:val="0065452D"/>
    <w:rsid w:val="006548DC"/>
    <w:rsid w:val="006550CE"/>
    <w:rsid w:val="00655ACB"/>
    <w:rsid w:val="0065683B"/>
    <w:rsid w:val="0065688C"/>
    <w:rsid w:val="00656B4C"/>
    <w:rsid w:val="0065721F"/>
    <w:rsid w:val="0065738E"/>
    <w:rsid w:val="0065773A"/>
    <w:rsid w:val="00660A87"/>
    <w:rsid w:val="00660C1E"/>
    <w:rsid w:val="006621CD"/>
    <w:rsid w:val="00662437"/>
    <w:rsid w:val="0066350F"/>
    <w:rsid w:val="00663783"/>
    <w:rsid w:val="00663E0A"/>
    <w:rsid w:val="00663E7E"/>
    <w:rsid w:val="006646E8"/>
    <w:rsid w:val="00664A73"/>
    <w:rsid w:val="00664BB3"/>
    <w:rsid w:val="00665041"/>
    <w:rsid w:val="006658E5"/>
    <w:rsid w:val="0066656A"/>
    <w:rsid w:val="00666878"/>
    <w:rsid w:val="0066697F"/>
    <w:rsid w:val="00666BFB"/>
    <w:rsid w:val="00667DA4"/>
    <w:rsid w:val="0067261B"/>
    <w:rsid w:val="00672CBE"/>
    <w:rsid w:val="006732AC"/>
    <w:rsid w:val="0067348E"/>
    <w:rsid w:val="006737A6"/>
    <w:rsid w:val="00673BF4"/>
    <w:rsid w:val="00673CFB"/>
    <w:rsid w:val="00673F29"/>
    <w:rsid w:val="0067472D"/>
    <w:rsid w:val="00674BCB"/>
    <w:rsid w:val="00675F34"/>
    <w:rsid w:val="006760CB"/>
    <w:rsid w:val="00676211"/>
    <w:rsid w:val="0067685C"/>
    <w:rsid w:val="00676A9F"/>
    <w:rsid w:val="00676CB9"/>
    <w:rsid w:val="00677755"/>
    <w:rsid w:val="00681940"/>
    <w:rsid w:val="006819FA"/>
    <w:rsid w:val="00681F3D"/>
    <w:rsid w:val="0068265D"/>
    <w:rsid w:val="00682F10"/>
    <w:rsid w:val="00683B2B"/>
    <w:rsid w:val="00683CC4"/>
    <w:rsid w:val="00684533"/>
    <w:rsid w:val="006846A8"/>
    <w:rsid w:val="006847B8"/>
    <w:rsid w:val="00685918"/>
    <w:rsid w:val="00685AF4"/>
    <w:rsid w:val="00687025"/>
    <w:rsid w:val="00687538"/>
    <w:rsid w:val="00687A14"/>
    <w:rsid w:val="00687E54"/>
    <w:rsid w:val="00690016"/>
    <w:rsid w:val="00690093"/>
    <w:rsid w:val="006900BF"/>
    <w:rsid w:val="0069104A"/>
    <w:rsid w:val="0069104D"/>
    <w:rsid w:val="00691DDF"/>
    <w:rsid w:val="00691F5C"/>
    <w:rsid w:val="00692C36"/>
    <w:rsid w:val="00693A8F"/>
    <w:rsid w:val="00693F49"/>
    <w:rsid w:val="00694351"/>
    <w:rsid w:val="006945C6"/>
    <w:rsid w:val="00694A45"/>
    <w:rsid w:val="00694C97"/>
    <w:rsid w:val="006951CD"/>
    <w:rsid w:val="0069549D"/>
    <w:rsid w:val="0069554C"/>
    <w:rsid w:val="006957BF"/>
    <w:rsid w:val="00695F87"/>
    <w:rsid w:val="00696623"/>
    <w:rsid w:val="00696B80"/>
    <w:rsid w:val="00696C58"/>
    <w:rsid w:val="00697903"/>
    <w:rsid w:val="00697A42"/>
    <w:rsid w:val="00697C51"/>
    <w:rsid w:val="00697E36"/>
    <w:rsid w:val="006A01EB"/>
    <w:rsid w:val="006A062B"/>
    <w:rsid w:val="006A06A5"/>
    <w:rsid w:val="006A0F51"/>
    <w:rsid w:val="006A1EAA"/>
    <w:rsid w:val="006A3BB4"/>
    <w:rsid w:val="006A448B"/>
    <w:rsid w:val="006A5810"/>
    <w:rsid w:val="006A5A26"/>
    <w:rsid w:val="006A6070"/>
    <w:rsid w:val="006A612B"/>
    <w:rsid w:val="006A6876"/>
    <w:rsid w:val="006A6BC1"/>
    <w:rsid w:val="006A73D8"/>
    <w:rsid w:val="006A7DFC"/>
    <w:rsid w:val="006A7FE6"/>
    <w:rsid w:val="006B04F1"/>
    <w:rsid w:val="006B08F7"/>
    <w:rsid w:val="006B0A07"/>
    <w:rsid w:val="006B0CCF"/>
    <w:rsid w:val="006B14C5"/>
    <w:rsid w:val="006B1A56"/>
    <w:rsid w:val="006B1DD7"/>
    <w:rsid w:val="006B216D"/>
    <w:rsid w:val="006B2DDE"/>
    <w:rsid w:val="006B2FCD"/>
    <w:rsid w:val="006B33A3"/>
    <w:rsid w:val="006B34A0"/>
    <w:rsid w:val="006B4E9B"/>
    <w:rsid w:val="006B5AF1"/>
    <w:rsid w:val="006B5FE2"/>
    <w:rsid w:val="006B63C4"/>
    <w:rsid w:val="006B65BC"/>
    <w:rsid w:val="006B66C5"/>
    <w:rsid w:val="006B6C8A"/>
    <w:rsid w:val="006B6FB0"/>
    <w:rsid w:val="006B7A70"/>
    <w:rsid w:val="006B7E32"/>
    <w:rsid w:val="006C0324"/>
    <w:rsid w:val="006C03EB"/>
    <w:rsid w:val="006C06BD"/>
    <w:rsid w:val="006C1537"/>
    <w:rsid w:val="006C1CEE"/>
    <w:rsid w:val="006C1FC2"/>
    <w:rsid w:val="006C22AB"/>
    <w:rsid w:val="006C2664"/>
    <w:rsid w:val="006C270D"/>
    <w:rsid w:val="006C2F23"/>
    <w:rsid w:val="006C3A1E"/>
    <w:rsid w:val="006C416E"/>
    <w:rsid w:val="006C4638"/>
    <w:rsid w:val="006C4E91"/>
    <w:rsid w:val="006C52E0"/>
    <w:rsid w:val="006C5857"/>
    <w:rsid w:val="006C5A02"/>
    <w:rsid w:val="006C5A64"/>
    <w:rsid w:val="006C5BC3"/>
    <w:rsid w:val="006C7349"/>
    <w:rsid w:val="006C7791"/>
    <w:rsid w:val="006D01E4"/>
    <w:rsid w:val="006D043C"/>
    <w:rsid w:val="006D05DE"/>
    <w:rsid w:val="006D0EFF"/>
    <w:rsid w:val="006D0F0E"/>
    <w:rsid w:val="006D0FC0"/>
    <w:rsid w:val="006D16F5"/>
    <w:rsid w:val="006D1880"/>
    <w:rsid w:val="006D1D82"/>
    <w:rsid w:val="006D1E00"/>
    <w:rsid w:val="006D1FF1"/>
    <w:rsid w:val="006D3188"/>
    <w:rsid w:val="006D32FE"/>
    <w:rsid w:val="006D3980"/>
    <w:rsid w:val="006D4346"/>
    <w:rsid w:val="006D48EC"/>
    <w:rsid w:val="006D4962"/>
    <w:rsid w:val="006D4B9F"/>
    <w:rsid w:val="006D4CDF"/>
    <w:rsid w:val="006D4CF1"/>
    <w:rsid w:val="006D519D"/>
    <w:rsid w:val="006D56D4"/>
    <w:rsid w:val="006D60AB"/>
    <w:rsid w:val="006D63EE"/>
    <w:rsid w:val="006D69D1"/>
    <w:rsid w:val="006D736D"/>
    <w:rsid w:val="006D7566"/>
    <w:rsid w:val="006D7576"/>
    <w:rsid w:val="006E0624"/>
    <w:rsid w:val="006E09E8"/>
    <w:rsid w:val="006E107A"/>
    <w:rsid w:val="006E1602"/>
    <w:rsid w:val="006E2830"/>
    <w:rsid w:val="006E2BE3"/>
    <w:rsid w:val="006E37B7"/>
    <w:rsid w:val="006E3C1D"/>
    <w:rsid w:val="006E3E21"/>
    <w:rsid w:val="006E3FBD"/>
    <w:rsid w:val="006E4718"/>
    <w:rsid w:val="006E5303"/>
    <w:rsid w:val="006E5F30"/>
    <w:rsid w:val="006E67C6"/>
    <w:rsid w:val="006E6D7B"/>
    <w:rsid w:val="006E74FE"/>
    <w:rsid w:val="006E750C"/>
    <w:rsid w:val="006F05A8"/>
    <w:rsid w:val="006F0A28"/>
    <w:rsid w:val="006F1234"/>
    <w:rsid w:val="006F143F"/>
    <w:rsid w:val="006F215F"/>
    <w:rsid w:val="006F29A3"/>
    <w:rsid w:val="006F2C38"/>
    <w:rsid w:val="006F3E65"/>
    <w:rsid w:val="006F433B"/>
    <w:rsid w:val="006F4345"/>
    <w:rsid w:val="006F468F"/>
    <w:rsid w:val="006F4752"/>
    <w:rsid w:val="006F499D"/>
    <w:rsid w:val="006F4F9C"/>
    <w:rsid w:val="006F5426"/>
    <w:rsid w:val="006F5581"/>
    <w:rsid w:val="006F6A71"/>
    <w:rsid w:val="006F70BC"/>
    <w:rsid w:val="006F723A"/>
    <w:rsid w:val="006F79F9"/>
    <w:rsid w:val="006F7AF3"/>
    <w:rsid w:val="006F7B2C"/>
    <w:rsid w:val="006F7EFF"/>
    <w:rsid w:val="006F7FFB"/>
    <w:rsid w:val="00700FB4"/>
    <w:rsid w:val="00702BCC"/>
    <w:rsid w:val="007037A3"/>
    <w:rsid w:val="007037BF"/>
    <w:rsid w:val="007039DD"/>
    <w:rsid w:val="00703C4F"/>
    <w:rsid w:val="00704096"/>
    <w:rsid w:val="00704284"/>
    <w:rsid w:val="007049B5"/>
    <w:rsid w:val="00705144"/>
    <w:rsid w:val="00705587"/>
    <w:rsid w:val="007058EE"/>
    <w:rsid w:val="0071001E"/>
    <w:rsid w:val="00710A6A"/>
    <w:rsid w:val="00711152"/>
    <w:rsid w:val="007111DD"/>
    <w:rsid w:val="00711617"/>
    <w:rsid w:val="007118C7"/>
    <w:rsid w:val="00712974"/>
    <w:rsid w:val="0071323D"/>
    <w:rsid w:val="007133A2"/>
    <w:rsid w:val="00714C72"/>
    <w:rsid w:val="00720CC2"/>
    <w:rsid w:val="0072159C"/>
    <w:rsid w:val="00721A4B"/>
    <w:rsid w:val="00721BC8"/>
    <w:rsid w:val="00724614"/>
    <w:rsid w:val="00725538"/>
    <w:rsid w:val="0072578F"/>
    <w:rsid w:val="007259E0"/>
    <w:rsid w:val="007267B7"/>
    <w:rsid w:val="00726D57"/>
    <w:rsid w:val="00726E34"/>
    <w:rsid w:val="007272EF"/>
    <w:rsid w:val="0072749D"/>
    <w:rsid w:val="007279B7"/>
    <w:rsid w:val="00727E8C"/>
    <w:rsid w:val="00730EF2"/>
    <w:rsid w:val="00731342"/>
    <w:rsid w:val="00732065"/>
    <w:rsid w:val="007321D8"/>
    <w:rsid w:val="00732704"/>
    <w:rsid w:val="00732BF5"/>
    <w:rsid w:val="00732C3F"/>
    <w:rsid w:val="007338AC"/>
    <w:rsid w:val="00733DF4"/>
    <w:rsid w:val="007341E1"/>
    <w:rsid w:val="007344C6"/>
    <w:rsid w:val="0073456E"/>
    <w:rsid w:val="00735381"/>
    <w:rsid w:val="00735D3C"/>
    <w:rsid w:val="007361C4"/>
    <w:rsid w:val="00741AED"/>
    <w:rsid w:val="00741F99"/>
    <w:rsid w:val="00742C98"/>
    <w:rsid w:val="0074311F"/>
    <w:rsid w:val="00743609"/>
    <w:rsid w:val="00743FD5"/>
    <w:rsid w:val="00744292"/>
    <w:rsid w:val="007449A7"/>
    <w:rsid w:val="00744A3B"/>
    <w:rsid w:val="00744F5E"/>
    <w:rsid w:val="00745A6F"/>
    <w:rsid w:val="00746019"/>
    <w:rsid w:val="00746CC5"/>
    <w:rsid w:val="007477F7"/>
    <w:rsid w:val="0074792A"/>
    <w:rsid w:val="00747ABE"/>
    <w:rsid w:val="00747C8D"/>
    <w:rsid w:val="00747E36"/>
    <w:rsid w:val="00750043"/>
    <w:rsid w:val="0075008A"/>
    <w:rsid w:val="007509EE"/>
    <w:rsid w:val="00750C15"/>
    <w:rsid w:val="0075189F"/>
    <w:rsid w:val="00751BCC"/>
    <w:rsid w:val="00751E13"/>
    <w:rsid w:val="0075225A"/>
    <w:rsid w:val="00752A2B"/>
    <w:rsid w:val="00752D15"/>
    <w:rsid w:val="00753468"/>
    <w:rsid w:val="00754A4E"/>
    <w:rsid w:val="0075511A"/>
    <w:rsid w:val="007551D4"/>
    <w:rsid w:val="00756B24"/>
    <w:rsid w:val="00756FFD"/>
    <w:rsid w:val="0075731F"/>
    <w:rsid w:val="0075793A"/>
    <w:rsid w:val="0076014B"/>
    <w:rsid w:val="007604CC"/>
    <w:rsid w:val="00762741"/>
    <w:rsid w:val="007627A7"/>
    <w:rsid w:val="00763420"/>
    <w:rsid w:val="0076362C"/>
    <w:rsid w:val="00763E60"/>
    <w:rsid w:val="007660DB"/>
    <w:rsid w:val="007660E5"/>
    <w:rsid w:val="00766E02"/>
    <w:rsid w:val="00767176"/>
    <w:rsid w:val="0076781F"/>
    <w:rsid w:val="0077016C"/>
    <w:rsid w:val="00770B58"/>
    <w:rsid w:val="00770D22"/>
    <w:rsid w:val="00771188"/>
    <w:rsid w:val="00771E3D"/>
    <w:rsid w:val="00771E63"/>
    <w:rsid w:val="00772028"/>
    <w:rsid w:val="00773B42"/>
    <w:rsid w:val="00774B75"/>
    <w:rsid w:val="00774E86"/>
    <w:rsid w:val="007750F5"/>
    <w:rsid w:val="00775F05"/>
    <w:rsid w:val="00775FE2"/>
    <w:rsid w:val="0077623C"/>
    <w:rsid w:val="00776728"/>
    <w:rsid w:val="00777852"/>
    <w:rsid w:val="00780B48"/>
    <w:rsid w:val="007812FD"/>
    <w:rsid w:val="007814C4"/>
    <w:rsid w:val="00781A39"/>
    <w:rsid w:val="0078200B"/>
    <w:rsid w:val="007821BE"/>
    <w:rsid w:val="00785F9D"/>
    <w:rsid w:val="007861C9"/>
    <w:rsid w:val="0078627C"/>
    <w:rsid w:val="007864C2"/>
    <w:rsid w:val="007867CD"/>
    <w:rsid w:val="0078791D"/>
    <w:rsid w:val="007879DD"/>
    <w:rsid w:val="0079068C"/>
    <w:rsid w:val="0079091A"/>
    <w:rsid w:val="00790C02"/>
    <w:rsid w:val="00790F8F"/>
    <w:rsid w:val="0079163F"/>
    <w:rsid w:val="00791B8D"/>
    <w:rsid w:val="00792816"/>
    <w:rsid w:val="007928EB"/>
    <w:rsid w:val="00792E2B"/>
    <w:rsid w:val="007930FA"/>
    <w:rsid w:val="007938F9"/>
    <w:rsid w:val="0079395B"/>
    <w:rsid w:val="00793C94"/>
    <w:rsid w:val="00794164"/>
    <w:rsid w:val="007948B7"/>
    <w:rsid w:val="00794DA4"/>
    <w:rsid w:val="00795B12"/>
    <w:rsid w:val="00795B67"/>
    <w:rsid w:val="00795E39"/>
    <w:rsid w:val="0079606E"/>
    <w:rsid w:val="00796479"/>
    <w:rsid w:val="00796812"/>
    <w:rsid w:val="00796F97"/>
    <w:rsid w:val="00797FA8"/>
    <w:rsid w:val="007A0B5A"/>
    <w:rsid w:val="007A104B"/>
    <w:rsid w:val="007A1870"/>
    <w:rsid w:val="007A1FBD"/>
    <w:rsid w:val="007A21A8"/>
    <w:rsid w:val="007A297E"/>
    <w:rsid w:val="007A2A8F"/>
    <w:rsid w:val="007A2C4F"/>
    <w:rsid w:val="007A3776"/>
    <w:rsid w:val="007A3A79"/>
    <w:rsid w:val="007A3CBD"/>
    <w:rsid w:val="007A46A0"/>
    <w:rsid w:val="007A563E"/>
    <w:rsid w:val="007A56F3"/>
    <w:rsid w:val="007A5D1A"/>
    <w:rsid w:val="007A5F6C"/>
    <w:rsid w:val="007A624B"/>
    <w:rsid w:val="007A6B11"/>
    <w:rsid w:val="007B011B"/>
    <w:rsid w:val="007B0344"/>
    <w:rsid w:val="007B034E"/>
    <w:rsid w:val="007B082C"/>
    <w:rsid w:val="007B13A5"/>
    <w:rsid w:val="007B2187"/>
    <w:rsid w:val="007B2793"/>
    <w:rsid w:val="007B2FCF"/>
    <w:rsid w:val="007B3393"/>
    <w:rsid w:val="007B3C82"/>
    <w:rsid w:val="007B3D48"/>
    <w:rsid w:val="007B45E9"/>
    <w:rsid w:val="007B4623"/>
    <w:rsid w:val="007B4CE7"/>
    <w:rsid w:val="007B58E5"/>
    <w:rsid w:val="007B5A83"/>
    <w:rsid w:val="007B5AFB"/>
    <w:rsid w:val="007B5CCD"/>
    <w:rsid w:val="007B662F"/>
    <w:rsid w:val="007B6D0F"/>
    <w:rsid w:val="007B7372"/>
    <w:rsid w:val="007B7A50"/>
    <w:rsid w:val="007B7C1F"/>
    <w:rsid w:val="007C1282"/>
    <w:rsid w:val="007C14E2"/>
    <w:rsid w:val="007C2514"/>
    <w:rsid w:val="007C2B21"/>
    <w:rsid w:val="007C3401"/>
    <w:rsid w:val="007C3407"/>
    <w:rsid w:val="007C3E10"/>
    <w:rsid w:val="007C4414"/>
    <w:rsid w:val="007C4850"/>
    <w:rsid w:val="007C4A5A"/>
    <w:rsid w:val="007C4AD1"/>
    <w:rsid w:val="007C4D71"/>
    <w:rsid w:val="007C53C4"/>
    <w:rsid w:val="007C562C"/>
    <w:rsid w:val="007C5A58"/>
    <w:rsid w:val="007C686B"/>
    <w:rsid w:val="007C7061"/>
    <w:rsid w:val="007C76C4"/>
    <w:rsid w:val="007C7AD7"/>
    <w:rsid w:val="007C7E26"/>
    <w:rsid w:val="007C7EF9"/>
    <w:rsid w:val="007D01AF"/>
    <w:rsid w:val="007D0205"/>
    <w:rsid w:val="007D0DB7"/>
    <w:rsid w:val="007D1112"/>
    <w:rsid w:val="007D2A4D"/>
    <w:rsid w:val="007D2D5E"/>
    <w:rsid w:val="007D32C8"/>
    <w:rsid w:val="007D35A5"/>
    <w:rsid w:val="007D40C7"/>
    <w:rsid w:val="007D4681"/>
    <w:rsid w:val="007D5246"/>
    <w:rsid w:val="007D532B"/>
    <w:rsid w:val="007D5340"/>
    <w:rsid w:val="007D53AD"/>
    <w:rsid w:val="007D5865"/>
    <w:rsid w:val="007D5AFA"/>
    <w:rsid w:val="007D5DD1"/>
    <w:rsid w:val="007D6DEB"/>
    <w:rsid w:val="007D7D2A"/>
    <w:rsid w:val="007E0766"/>
    <w:rsid w:val="007E0D8E"/>
    <w:rsid w:val="007E1642"/>
    <w:rsid w:val="007E1BCA"/>
    <w:rsid w:val="007E1EB5"/>
    <w:rsid w:val="007E2142"/>
    <w:rsid w:val="007E225F"/>
    <w:rsid w:val="007E249B"/>
    <w:rsid w:val="007E290D"/>
    <w:rsid w:val="007E2BB1"/>
    <w:rsid w:val="007E2E74"/>
    <w:rsid w:val="007E3254"/>
    <w:rsid w:val="007E4AFF"/>
    <w:rsid w:val="007E5583"/>
    <w:rsid w:val="007E61C8"/>
    <w:rsid w:val="007E7E9F"/>
    <w:rsid w:val="007F19F8"/>
    <w:rsid w:val="007F1A72"/>
    <w:rsid w:val="007F1D9E"/>
    <w:rsid w:val="007F2641"/>
    <w:rsid w:val="007F35F0"/>
    <w:rsid w:val="007F3D23"/>
    <w:rsid w:val="007F4E8C"/>
    <w:rsid w:val="007F4F1F"/>
    <w:rsid w:val="007F540B"/>
    <w:rsid w:val="007F69A4"/>
    <w:rsid w:val="007F7012"/>
    <w:rsid w:val="008005DA"/>
    <w:rsid w:val="008005F1"/>
    <w:rsid w:val="008009A1"/>
    <w:rsid w:val="00800FFB"/>
    <w:rsid w:val="00801123"/>
    <w:rsid w:val="00802AAE"/>
    <w:rsid w:val="008030B2"/>
    <w:rsid w:val="008033F2"/>
    <w:rsid w:val="00803D71"/>
    <w:rsid w:val="00804195"/>
    <w:rsid w:val="0080446B"/>
    <w:rsid w:val="008045DC"/>
    <w:rsid w:val="008056FF"/>
    <w:rsid w:val="00805DAE"/>
    <w:rsid w:val="00806E63"/>
    <w:rsid w:val="0080710A"/>
    <w:rsid w:val="008071AE"/>
    <w:rsid w:val="00810373"/>
    <w:rsid w:val="00810AB6"/>
    <w:rsid w:val="008120B5"/>
    <w:rsid w:val="00812448"/>
    <w:rsid w:val="008126D6"/>
    <w:rsid w:val="00812994"/>
    <w:rsid w:val="00812CB3"/>
    <w:rsid w:val="00812D7D"/>
    <w:rsid w:val="00812EBA"/>
    <w:rsid w:val="00812FA0"/>
    <w:rsid w:val="00812FF0"/>
    <w:rsid w:val="00813B55"/>
    <w:rsid w:val="00813DB4"/>
    <w:rsid w:val="00814C1F"/>
    <w:rsid w:val="00814E37"/>
    <w:rsid w:val="008153DF"/>
    <w:rsid w:val="008158F6"/>
    <w:rsid w:val="00816203"/>
    <w:rsid w:val="008163E8"/>
    <w:rsid w:val="008166E8"/>
    <w:rsid w:val="0081717F"/>
    <w:rsid w:val="0081769F"/>
    <w:rsid w:val="00817DF8"/>
    <w:rsid w:val="00817F07"/>
    <w:rsid w:val="008207AF"/>
    <w:rsid w:val="0082080C"/>
    <w:rsid w:val="00820BA3"/>
    <w:rsid w:val="00820DD0"/>
    <w:rsid w:val="00820E37"/>
    <w:rsid w:val="0082110C"/>
    <w:rsid w:val="00821616"/>
    <w:rsid w:val="00821C3D"/>
    <w:rsid w:val="008222E0"/>
    <w:rsid w:val="00822AA2"/>
    <w:rsid w:val="0082303B"/>
    <w:rsid w:val="008233FC"/>
    <w:rsid w:val="0082349B"/>
    <w:rsid w:val="00823E42"/>
    <w:rsid w:val="008246A1"/>
    <w:rsid w:val="00824723"/>
    <w:rsid w:val="008252B3"/>
    <w:rsid w:val="00825CE1"/>
    <w:rsid w:val="00825D83"/>
    <w:rsid w:val="00825E2E"/>
    <w:rsid w:val="00826386"/>
    <w:rsid w:val="00826515"/>
    <w:rsid w:val="00826B0F"/>
    <w:rsid w:val="00826F61"/>
    <w:rsid w:val="0082740A"/>
    <w:rsid w:val="00827DC5"/>
    <w:rsid w:val="00827E5A"/>
    <w:rsid w:val="0083080E"/>
    <w:rsid w:val="00830BC9"/>
    <w:rsid w:val="0083158D"/>
    <w:rsid w:val="00831676"/>
    <w:rsid w:val="00831FEE"/>
    <w:rsid w:val="0083200A"/>
    <w:rsid w:val="008322E7"/>
    <w:rsid w:val="00832339"/>
    <w:rsid w:val="008324BB"/>
    <w:rsid w:val="008324DC"/>
    <w:rsid w:val="00832E56"/>
    <w:rsid w:val="00832E6A"/>
    <w:rsid w:val="00833F59"/>
    <w:rsid w:val="00834EBF"/>
    <w:rsid w:val="008350A4"/>
    <w:rsid w:val="008361D6"/>
    <w:rsid w:val="00836AAE"/>
    <w:rsid w:val="0083761F"/>
    <w:rsid w:val="00837D8C"/>
    <w:rsid w:val="0084019B"/>
    <w:rsid w:val="0084033F"/>
    <w:rsid w:val="00840D1C"/>
    <w:rsid w:val="0084152F"/>
    <w:rsid w:val="0084281D"/>
    <w:rsid w:val="0084291C"/>
    <w:rsid w:val="00842F02"/>
    <w:rsid w:val="0084321A"/>
    <w:rsid w:val="00845091"/>
    <w:rsid w:val="008454C8"/>
    <w:rsid w:val="008455D7"/>
    <w:rsid w:val="00846001"/>
    <w:rsid w:val="008473CD"/>
    <w:rsid w:val="0084762B"/>
    <w:rsid w:val="008506DF"/>
    <w:rsid w:val="00851100"/>
    <w:rsid w:val="008513FB"/>
    <w:rsid w:val="00852108"/>
    <w:rsid w:val="0085233B"/>
    <w:rsid w:val="0085344D"/>
    <w:rsid w:val="0085346C"/>
    <w:rsid w:val="00853BB8"/>
    <w:rsid w:val="00854053"/>
    <w:rsid w:val="00854B85"/>
    <w:rsid w:val="0085554B"/>
    <w:rsid w:val="00855ABB"/>
    <w:rsid w:val="00855B6A"/>
    <w:rsid w:val="00855C5E"/>
    <w:rsid w:val="00855D82"/>
    <w:rsid w:val="00856019"/>
    <w:rsid w:val="00856A30"/>
    <w:rsid w:val="00856BD1"/>
    <w:rsid w:val="00857D44"/>
    <w:rsid w:val="008606F8"/>
    <w:rsid w:val="008606FB"/>
    <w:rsid w:val="0086137F"/>
    <w:rsid w:val="00861ADD"/>
    <w:rsid w:val="00861B90"/>
    <w:rsid w:val="00861C88"/>
    <w:rsid w:val="00862259"/>
    <w:rsid w:val="00862B83"/>
    <w:rsid w:val="0086303B"/>
    <w:rsid w:val="00863717"/>
    <w:rsid w:val="0086379C"/>
    <w:rsid w:val="008637C8"/>
    <w:rsid w:val="00864059"/>
    <w:rsid w:val="0086429E"/>
    <w:rsid w:val="00864949"/>
    <w:rsid w:val="00864D76"/>
    <w:rsid w:val="008654E8"/>
    <w:rsid w:val="00865CD3"/>
    <w:rsid w:val="00865E4D"/>
    <w:rsid w:val="00865E87"/>
    <w:rsid w:val="008700B3"/>
    <w:rsid w:val="00871661"/>
    <w:rsid w:val="0087271D"/>
    <w:rsid w:val="00873BBD"/>
    <w:rsid w:val="00873F66"/>
    <w:rsid w:val="008740F8"/>
    <w:rsid w:val="00874A0B"/>
    <w:rsid w:val="0087530D"/>
    <w:rsid w:val="008757FE"/>
    <w:rsid w:val="00875868"/>
    <w:rsid w:val="00875A95"/>
    <w:rsid w:val="00876470"/>
    <w:rsid w:val="0087673B"/>
    <w:rsid w:val="00876DB9"/>
    <w:rsid w:val="008774ED"/>
    <w:rsid w:val="008803C5"/>
    <w:rsid w:val="00881B20"/>
    <w:rsid w:val="00881C84"/>
    <w:rsid w:val="0088207B"/>
    <w:rsid w:val="00882C62"/>
    <w:rsid w:val="00883474"/>
    <w:rsid w:val="00883593"/>
    <w:rsid w:val="0088393D"/>
    <w:rsid w:val="008840E0"/>
    <w:rsid w:val="0088414F"/>
    <w:rsid w:val="00884351"/>
    <w:rsid w:val="00884EE2"/>
    <w:rsid w:val="0088568B"/>
    <w:rsid w:val="0088625B"/>
    <w:rsid w:val="00886562"/>
    <w:rsid w:val="00886ABC"/>
    <w:rsid w:val="00886DF6"/>
    <w:rsid w:val="008878A6"/>
    <w:rsid w:val="008910D3"/>
    <w:rsid w:val="008912FA"/>
    <w:rsid w:val="008915CE"/>
    <w:rsid w:val="00891743"/>
    <w:rsid w:val="00891A7A"/>
    <w:rsid w:val="00891B66"/>
    <w:rsid w:val="00891E1A"/>
    <w:rsid w:val="00892423"/>
    <w:rsid w:val="0089250F"/>
    <w:rsid w:val="00893341"/>
    <w:rsid w:val="0089360E"/>
    <w:rsid w:val="00893B0F"/>
    <w:rsid w:val="0089416A"/>
    <w:rsid w:val="00895ECE"/>
    <w:rsid w:val="00895F82"/>
    <w:rsid w:val="00896B45"/>
    <w:rsid w:val="008A0148"/>
    <w:rsid w:val="008A03AD"/>
    <w:rsid w:val="008A1387"/>
    <w:rsid w:val="008A14D9"/>
    <w:rsid w:val="008A1673"/>
    <w:rsid w:val="008A1E9D"/>
    <w:rsid w:val="008A2068"/>
    <w:rsid w:val="008A2F1E"/>
    <w:rsid w:val="008A3EA8"/>
    <w:rsid w:val="008A4BBB"/>
    <w:rsid w:val="008A5922"/>
    <w:rsid w:val="008A6BDA"/>
    <w:rsid w:val="008A76E9"/>
    <w:rsid w:val="008A7756"/>
    <w:rsid w:val="008A7E9D"/>
    <w:rsid w:val="008B044F"/>
    <w:rsid w:val="008B09CD"/>
    <w:rsid w:val="008B0E18"/>
    <w:rsid w:val="008B1465"/>
    <w:rsid w:val="008B2316"/>
    <w:rsid w:val="008B391C"/>
    <w:rsid w:val="008B3CD5"/>
    <w:rsid w:val="008B3EE2"/>
    <w:rsid w:val="008B3FCE"/>
    <w:rsid w:val="008B467D"/>
    <w:rsid w:val="008B4769"/>
    <w:rsid w:val="008B4B3B"/>
    <w:rsid w:val="008B5061"/>
    <w:rsid w:val="008B5A4B"/>
    <w:rsid w:val="008B5B3C"/>
    <w:rsid w:val="008B5E85"/>
    <w:rsid w:val="008B6663"/>
    <w:rsid w:val="008B66D5"/>
    <w:rsid w:val="008B6879"/>
    <w:rsid w:val="008B738B"/>
    <w:rsid w:val="008C009D"/>
    <w:rsid w:val="008C0463"/>
    <w:rsid w:val="008C0A75"/>
    <w:rsid w:val="008C116F"/>
    <w:rsid w:val="008C12DD"/>
    <w:rsid w:val="008C13DC"/>
    <w:rsid w:val="008C2686"/>
    <w:rsid w:val="008C2CA0"/>
    <w:rsid w:val="008C3429"/>
    <w:rsid w:val="008C37E0"/>
    <w:rsid w:val="008C4C8B"/>
    <w:rsid w:val="008C528D"/>
    <w:rsid w:val="008C5799"/>
    <w:rsid w:val="008C5E6B"/>
    <w:rsid w:val="008C5EF2"/>
    <w:rsid w:val="008C64CA"/>
    <w:rsid w:val="008C6A72"/>
    <w:rsid w:val="008C7144"/>
    <w:rsid w:val="008C7429"/>
    <w:rsid w:val="008D09BF"/>
    <w:rsid w:val="008D10FA"/>
    <w:rsid w:val="008D1348"/>
    <w:rsid w:val="008D1362"/>
    <w:rsid w:val="008D1A09"/>
    <w:rsid w:val="008D1CC7"/>
    <w:rsid w:val="008D1E0C"/>
    <w:rsid w:val="008D2030"/>
    <w:rsid w:val="008D38A4"/>
    <w:rsid w:val="008D4345"/>
    <w:rsid w:val="008D52EB"/>
    <w:rsid w:val="008D55A8"/>
    <w:rsid w:val="008D56EF"/>
    <w:rsid w:val="008D61D2"/>
    <w:rsid w:val="008D639F"/>
    <w:rsid w:val="008D7171"/>
    <w:rsid w:val="008D7503"/>
    <w:rsid w:val="008D7642"/>
    <w:rsid w:val="008D7FFE"/>
    <w:rsid w:val="008E00F0"/>
    <w:rsid w:val="008E0129"/>
    <w:rsid w:val="008E04E1"/>
    <w:rsid w:val="008E06F0"/>
    <w:rsid w:val="008E0808"/>
    <w:rsid w:val="008E1322"/>
    <w:rsid w:val="008E1517"/>
    <w:rsid w:val="008E16A4"/>
    <w:rsid w:val="008E192C"/>
    <w:rsid w:val="008E2BB4"/>
    <w:rsid w:val="008E2C5C"/>
    <w:rsid w:val="008E2D0F"/>
    <w:rsid w:val="008E2F0E"/>
    <w:rsid w:val="008E3C4B"/>
    <w:rsid w:val="008E4105"/>
    <w:rsid w:val="008E4854"/>
    <w:rsid w:val="008E497A"/>
    <w:rsid w:val="008E4C6D"/>
    <w:rsid w:val="008E57F0"/>
    <w:rsid w:val="008E6863"/>
    <w:rsid w:val="008E6C06"/>
    <w:rsid w:val="008E6EE8"/>
    <w:rsid w:val="008E7254"/>
    <w:rsid w:val="008E75C2"/>
    <w:rsid w:val="008E75E8"/>
    <w:rsid w:val="008E7AEE"/>
    <w:rsid w:val="008E7D33"/>
    <w:rsid w:val="008E7EFF"/>
    <w:rsid w:val="008E7F62"/>
    <w:rsid w:val="008F157C"/>
    <w:rsid w:val="008F19BC"/>
    <w:rsid w:val="008F1BD0"/>
    <w:rsid w:val="008F1BFD"/>
    <w:rsid w:val="008F1FA6"/>
    <w:rsid w:val="008F2043"/>
    <w:rsid w:val="008F2A12"/>
    <w:rsid w:val="008F2BD7"/>
    <w:rsid w:val="008F39D9"/>
    <w:rsid w:val="008F529B"/>
    <w:rsid w:val="008F55D1"/>
    <w:rsid w:val="008F564E"/>
    <w:rsid w:val="008F5B72"/>
    <w:rsid w:val="008F666B"/>
    <w:rsid w:val="008F69CF"/>
    <w:rsid w:val="008F7FB4"/>
    <w:rsid w:val="0090032E"/>
    <w:rsid w:val="00900F4B"/>
    <w:rsid w:val="009014A1"/>
    <w:rsid w:val="00902452"/>
    <w:rsid w:val="00902F18"/>
    <w:rsid w:val="00903701"/>
    <w:rsid w:val="009037C9"/>
    <w:rsid w:val="00903895"/>
    <w:rsid w:val="00903ED5"/>
    <w:rsid w:val="00904636"/>
    <w:rsid w:val="009051EC"/>
    <w:rsid w:val="00906978"/>
    <w:rsid w:val="009069C7"/>
    <w:rsid w:val="009071A2"/>
    <w:rsid w:val="009074F4"/>
    <w:rsid w:val="009076F6"/>
    <w:rsid w:val="00910E67"/>
    <w:rsid w:val="00910F14"/>
    <w:rsid w:val="00910FBD"/>
    <w:rsid w:val="00911555"/>
    <w:rsid w:val="00911F9A"/>
    <w:rsid w:val="009128A8"/>
    <w:rsid w:val="00912B96"/>
    <w:rsid w:val="00912E1A"/>
    <w:rsid w:val="009135D6"/>
    <w:rsid w:val="00913DC1"/>
    <w:rsid w:val="00914203"/>
    <w:rsid w:val="00914254"/>
    <w:rsid w:val="0091530D"/>
    <w:rsid w:val="00915315"/>
    <w:rsid w:val="0091533F"/>
    <w:rsid w:val="00915BBB"/>
    <w:rsid w:val="00916013"/>
    <w:rsid w:val="009163EA"/>
    <w:rsid w:val="0091649E"/>
    <w:rsid w:val="009168C9"/>
    <w:rsid w:val="009170B0"/>
    <w:rsid w:val="0091794F"/>
    <w:rsid w:val="00917BAD"/>
    <w:rsid w:val="00917CED"/>
    <w:rsid w:val="0092074B"/>
    <w:rsid w:val="0092082D"/>
    <w:rsid w:val="00921017"/>
    <w:rsid w:val="0092134C"/>
    <w:rsid w:val="009215AD"/>
    <w:rsid w:val="0092164D"/>
    <w:rsid w:val="009217A8"/>
    <w:rsid w:val="00921B3D"/>
    <w:rsid w:val="00922560"/>
    <w:rsid w:val="0092267F"/>
    <w:rsid w:val="00922797"/>
    <w:rsid w:val="00922DED"/>
    <w:rsid w:val="00923847"/>
    <w:rsid w:val="00924597"/>
    <w:rsid w:val="00924D78"/>
    <w:rsid w:val="0092507E"/>
    <w:rsid w:val="00925443"/>
    <w:rsid w:val="009256B9"/>
    <w:rsid w:val="009269CE"/>
    <w:rsid w:val="00927861"/>
    <w:rsid w:val="00927EAE"/>
    <w:rsid w:val="009316DA"/>
    <w:rsid w:val="00931735"/>
    <w:rsid w:val="00933381"/>
    <w:rsid w:val="009335E6"/>
    <w:rsid w:val="00933B23"/>
    <w:rsid w:val="00933DAB"/>
    <w:rsid w:val="00933E64"/>
    <w:rsid w:val="0093441A"/>
    <w:rsid w:val="00934781"/>
    <w:rsid w:val="0093546E"/>
    <w:rsid w:val="0093569F"/>
    <w:rsid w:val="00935CBC"/>
    <w:rsid w:val="00935DF9"/>
    <w:rsid w:val="00936059"/>
    <w:rsid w:val="00937323"/>
    <w:rsid w:val="00937CB6"/>
    <w:rsid w:val="0094068A"/>
    <w:rsid w:val="009416B9"/>
    <w:rsid w:val="00941981"/>
    <w:rsid w:val="00941EC2"/>
    <w:rsid w:val="00942C0E"/>
    <w:rsid w:val="00942DEC"/>
    <w:rsid w:val="00943821"/>
    <w:rsid w:val="009445C5"/>
    <w:rsid w:val="009447B1"/>
    <w:rsid w:val="00944A93"/>
    <w:rsid w:val="0094525E"/>
    <w:rsid w:val="009455BC"/>
    <w:rsid w:val="00945AB3"/>
    <w:rsid w:val="0094630D"/>
    <w:rsid w:val="00946367"/>
    <w:rsid w:val="009467E1"/>
    <w:rsid w:val="00947208"/>
    <w:rsid w:val="009476A0"/>
    <w:rsid w:val="0094787F"/>
    <w:rsid w:val="00950385"/>
    <w:rsid w:val="00950EF2"/>
    <w:rsid w:val="0095172A"/>
    <w:rsid w:val="0095190B"/>
    <w:rsid w:val="009528CD"/>
    <w:rsid w:val="00952EE8"/>
    <w:rsid w:val="0095433F"/>
    <w:rsid w:val="00955332"/>
    <w:rsid w:val="009558BD"/>
    <w:rsid w:val="00955A21"/>
    <w:rsid w:val="0095725C"/>
    <w:rsid w:val="00957974"/>
    <w:rsid w:val="00957C71"/>
    <w:rsid w:val="00960599"/>
    <w:rsid w:val="009607BE"/>
    <w:rsid w:val="00960CBB"/>
    <w:rsid w:val="00960DBA"/>
    <w:rsid w:val="00961A18"/>
    <w:rsid w:val="009621EC"/>
    <w:rsid w:val="009624AA"/>
    <w:rsid w:val="009625F8"/>
    <w:rsid w:val="00962C20"/>
    <w:rsid w:val="00963033"/>
    <w:rsid w:val="00963451"/>
    <w:rsid w:val="00963F4B"/>
    <w:rsid w:val="00964DDC"/>
    <w:rsid w:val="009663DF"/>
    <w:rsid w:val="009675CC"/>
    <w:rsid w:val="00967C51"/>
    <w:rsid w:val="0097011A"/>
    <w:rsid w:val="00970197"/>
    <w:rsid w:val="00970A69"/>
    <w:rsid w:val="0097126F"/>
    <w:rsid w:val="0097163D"/>
    <w:rsid w:val="009737BF"/>
    <w:rsid w:val="00973C38"/>
    <w:rsid w:val="00973F41"/>
    <w:rsid w:val="00974A64"/>
    <w:rsid w:val="00976776"/>
    <w:rsid w:val="00976E5C"/>
    <w:rsid w:val="00981089"/>
    <w:rsid w:val="00981298"/>
    <w:rsid w:val="00982413"/>
    <w:rsid w:val="0098271C"/>
    <w:rsid w:val="00982FBB"/>
    <w:rsid w:val="00983395"/>
    <w:rsid w:val="009839D3"/>
    <w:rsid w:val="00983F11"/>
    <w:rsid w:val="009840B9"/>
    <w:rsid w:val="00984469"/>
    <w:rsid w:val="00984720"/>
    <w:rsid w:val="00984901"/>
    <w:rsid w:val="00984F62"/>
    <w:rsid w:val="009856C1"/>
    <w:rsid w:val="00986F7D"/>
    <w:rsid w:val="00987933"/>
    <w:rsid w:val="00987A02"/>
    <w:rsid w:val="00987D41"/>
    <w:rsid w:val="00987E27"/>
    <w:rsid w:val="00990D26"/>
    <w:rsid w:val="009955D4"/>
    <w:rsid w:val="00996994"/>
    <w:rsid w:val="00996C25"/>
    <w:rsid w:val="009978EE"/>
    <w:rsid w:val="009A006A"/>
    <w:rsid w:val="009A0478"/>
    <w:rsid w:val="009A07C4"/>
    <w:rsid w:val="009A0FA9"/>
    <w:rsid w:val="009A1523"/>
    <w:rsid w:val="009A1947"/>
    <w:rsid w:val="009A19C1"/>
    <w:rsid w:val="009A1C1C"/>
    <w:rsid w:val="009A1D0E"/>
    <w:rsid w:val="009A2183"/>
    <w:rsid w:val="009A247C"/>
    <w:rsid w:val="009A2CC4"/>
    <w:rsid w:val="009A46E3"/>
    <w:rsid w:val="009A5493"/>
    <w:rsid w:val="009A6257"/>
    <w:rsid w:val="009A68EE"/>
    <w:rsid w:val="009A6A2F"/>
    <w:rsid w:val="009A7989"/>
    <w:rsid w:val="009B0226"/>
    <w:rsid w:val="009B03C0"/>
    <w:rsid w:val="009B1017"/>
    <w:rsid w:val="009B10CC"/>
    <w:rsid w:val="009B2574"/>
    <w:rsid w:val="009B2629"/>
    <w:rsid w:val="009B27FE"/>
    <w:rsid w:val="009B3906"/>
    <w:rsid w:val="009B41AD"/>
    <w:rsid w:val="009B41FF"/>
    <w:rsid w:val="009B4BE9"/>
    <w:rsid w:val="009B4C17"/>
    <w:rsid w:val="009B51CD"/>
    <w:rsid w:val="009B521B"/>
    <w:rsid w:val="009B527E"/>
    <w:rsid w:val="009B7019"/>
    <w:rsid w:val="009B79DA"/>
    <w:rsid w:val="009C0224"/>
    <w:rsid w:val="009C0AA7"/>
    <w:rsid w:val="009C0B7C"/>
    <w:rsid w:val="009C0FC0"/>
    <w:rsid w:val="009C12E8"/>
    <w:rsid w:val="009C1742"/>
    <w:rsid w:val="009C1C1F"/>
    <w:rsid w:val="009C244A"/>
    <w:rsid w:val="009C335F"/>
    <w:rsid w:val="009C43FE"/>
    <w:rsid w:val="009C4ABC"/>
    <w:rsid w:val="009C5EAF"/>
    <w:rsid w:val="009C625F"/>
    <w:rsid w:val="009C63C6"/>
    <w:rsid w:val="009C64F5"/>
    <w:rsid w:val="009C7ACA"/>
    <w:rsid w:val="009D068F"/>
    <w:rsid w:val="009D086D"/>
    <w:rsid w:val="009D0B70"/>
    <w:rsid w:val="009D0DCE"/>
    <w:rsid w:val="009D0FE5"/>
    <w:rsid w:val="009D16AC"/>
    <w:rsid w:val="009D1C28"/>
    <w:rsid w:val="009D20B0"/>
    <w:rsid w:val="009D3075"/>
    <w:rsid w:val="009D3388"/>
    <w:rsid w:val="009D33E8"/>
    <w:rsid w:val="009D3986"/>
    <w:rsid w:val="009D4161"/>
    <w:rsid w:val="009D43E0"/>
    <w:rsid w:val="009D474B"/>
    <w:rsid w:val="009D510D"/>
    <w:rsid w:val="009D6139"/>
    <w:rsid w:val="009D67F7"/>
    <w:rsid w:val="009D75A3"/>
    <w:rsid w:val="009D7E90"/>
    <w:rsid w:val="009E0360"/>
    <w:rsid w:val="009E092C"/>
    <w:rsid w:val="009E1178"/>
    <w:rsid w:val="009E145F"/>
    <w:rsid w:val="009E1EFB"/>
    <w:rsid w:val="009E2CBE"/>
    <w:rsid w:val="009E2FC8"/>
    <w:rsid w:val="009E302A"/>
    <w:rsid w:val="009E3065"/>
    <w:rsid w:val="009E313C"/>
    <w:rsid w:val="009E345E"/>
    <w:rsid w:val="009E3B5F"/>
    <w:rsid w:val="009E3DB2"/>
    <w:rsid w:val="009E4668"/>
    <w:rsid w:val="009E4F83"/>
    <w:rsid w:val="009E50CF"/>
    <w:rsid w:val="009E5255"/>
    <w:rsid w:val="009E532C"/>
    <w:rsid w:val="009E5604"/>
    <w:rsid w:val="009E56F0"/>
    <w:rsid w:val="009E5F11"/>
    <w:rsid w:val="009E63ED"/>
    <w:rsid w:val="009E64F5"/>
    <w:rsid w:val="009E69F2"/>
    <w:rsid w:val="009E6EBB"/>
    <w:rsid w:val="009E7BE0"/>
    <w:rsid w:val="009E7C09"/>
    <w:rsid w:val="009F018D"/>
    <w:rsid w:val="009F0D43"/>
    <w:rsid w:val="009F0E2B"/>
    <w:rsid w:val="009F1566"/>
    <w:rsid w:val="009F15A0"/>
    <w:rsid w:val="009F189F"/>
    <w:rsid w:val="009F2203"/>
    <w:rsid w:val="009F2A70"/>
    <w:rsid w:val="009F43F1"/>
    <w:rsid w:val="009F5502"/>
    <w:rsid w:val="009F5C78"/>
    <w:rsid w:val="009F6D04"/>
    <w:rsid w:val="00A00940"/>
    <w:rsid w:val="00A01B34"/>
    <w:rsid w:val="00A02CD1"/>
    <w:rsid w:val="00A02D8D"/>
    <w:rsid w:val="00A03123"/>
    <w:rsid w:val="00A03F59"/>
    <w:rsid w:val="00A048BC"/>
    <w:rsid w:val="00A04C87"/>
    <w:rsid w:val="00A04EF4"/>
    <w:rsid w:val="00A04FBD"/>
    <w:rsid w:val="00A05FFA"/>
    <w:rsid w:val="00A061DE"/>
    <w:rsid w:val="00A0626E"/>
    <w:rsid w:val="00A0645F"/>
    <w:rsid w:val="00A06503"/>
    <w:rsid w:val="00A06FFD"/>
    <w:rsid w:val="00A071C7"/>
    <w:rsid w:val="00A0726A"/>
    <w:rsid w:val="00A07583"/>
    <w:rsid w:val="00A075E8"/>
    <w:rsid w:val="00A07E01"/>
    <w:rsid w:val="00A10CEF"/>
    <w:rsid w:val="00A1197B"/>
    <w:rsid w:val="00A12007"/>
    <w:rsid w:val="00A12059"/>
    <w:rsid w:val="00A12492"/>
    <w:rsid w:val="00A1323C"/>
    <w:rsid w:val="00A14A92"/>
    <w:rsid w:val="00A14B74"/>
    <w:rsid w:val="00A14B8A"/>
    <w:rsid w:val="00A15639"/>
    <w:rsid w:val="00A163FE"/>
    <w:rsid w:val="00A169D3"/>
    <w:rsid w:val="00A20686"/>
    <w:rsid w:val="00A20832"/>
    <w:rsid w:val="00A208A7"/>
    <w:rsid w:val="00A209E6"/>
    <w:rsid w:val="00A20A1C"/>
    <w:rsid w:val="00A20D93"/>
    <w:rsid w:val="00A23322"/>
    <w:rsid w:val="00A233CF"/>
    <w:rsid w:val="00A23459"/>
    <w:rsid w:val="00A24479"/>
    <w:rsid w:val="00A24670"/>
    <w:rsid w:val="00A24C1B"/>
    <w:rsid w:val="00A24FD0"/>
    <w:rsid w:val="00A252A4"/>
    <w:rsid w:val="00A254CA"/>
    <w:rsid w:val="00A257CA"/>
    <w:rsid w:val="00A25A56"/>
    <w:rsid w:val="00A25B50"/>
    <w:rsid w:val="00A263C0"/>
    <w:rsid w:val="00A26914"/>
    <w:rsid w:val="00A26E58"/>
    <w:rsid w:val="00A27D3D"/>
    <w:rsid w:val="00A30616"/>
    <w:rsid w:val="00A30EB1"/>
    <w:rsid w:val="00A30F46"/>
    <w:rsid w:val="00A31080"/>
    <w:rsid w:val="00A31EB2"/>
    <w:rsid w:val="00A33032"/>
    <w:rsid w:val="00A333AB"/>
    <w:rsid w:val="00A333DB"/>
    <w:rsid w:val="00A33BA1"/>
    <w:rsid w:val="00A33C61"/>
    <w:rsid w:val="00A34C81"/>
    <w:rsid w:val="00A34D94"/>
    <w:rsid w:val="00A35FDF"/>
    <w:rsid w:val="00A3644E"/>
    <w:rsid w:val="00A36AA5"/>
    <w:rsid w:val="00A36ED4"/>
    <w:rsid w:val="00A3747F"/>
    <w:rsid w:val="00A37606"/>
    <w:rsid w:val="00A37FF0"/>
    <w:rsid w:val="00A4000E"/>
    <w:rsid w:val="00A40077"/>
    <w:rsid w:val="00A40827"/>
    <w:rsid w:val="00A40CA5"/>
    <w:rsid w:val="00A40E00"/>
    <w:rsid w:val="00A40E08"/>
    <w:rsid w:val="00A412C0"/>
    <w:rsid w:val="00A413C3"/>
    <w:rsid w:val="00A42AB8"/>
    <w:rsid w:val="00A42B56"/>
    <w:rsid w:val="00A4355A"/>
    <w:rsid w:val="00A438FE"/>
    <w:rsid w:val="00A441B3"/>
    <w:rsid w:val="00A44771"/>
    <w:rsid w:val="00A44AFD"/>
    <w:rsid w:val="00A44EC5"/>
    <w:rsid w:val="00A4613F"/>
    <w:rsid w:val="00A46446"/>
    <w:rsid w:val="00A47597"/>
    <w:rsid w:val="00A4783C"/>
    <w:rsid w:val="00A47B7A"/>
    <w:rsid w:val="00A504D5"/>
    <w:rsid w:val="00A50A03"/>
    <w:rsid w:val="00A50C89"/>
    <w:rsid w:val="00A50CB9"/>
    <w:rsid w:val="00A51D5C"/>
    <w:rsid w:val="00A52217"/>
    <w:rsid w:val="00A522FB"/>
    <w:rsid w:val="00A5276B"/>
    <w:rsid w:val="00A52B9A"/>
    <w:rsid w:val="00A52C5C"/>
    <w:rsid w:val="00A54DD3"/>
    <w:rsid w:val="00A54ED7"/>
    <w:rsid w:val="00A55DEC"/>
    <w:rsid w:val="00A560DF"/>
    <w:rsid w:val="00A56AE4"/>
    <w:rsid w:val="00A56D09"/>
    <w:rsid w:val="00A57635"/>
    <w:rsid w:val="00A579E6"/>
    <w:rsid w:val="00A57BD6"/>
    <w:rsid w:val="00A57DB9"/>
    <w:rsid w:val="00A6016B"/>
    <w:rsid w:val="00A60A87"/>
    <w:rsid w:val="00A60F47"/>
    <w:rsid w:val="00A6328E"/>
    <w:rsid w:val="00A64250"/>
    <w:rsid w:val="00A646B2"/>
    <w:rsid w:val="00A64922"/>
    <w:rsid w:val="00A650BF"/>
    <w:rsid w:val="00A654E7"/>
    <w:rsid w:val="00A655F9"/>
    <w:rsid w:val="00A658D4"/>
    <w:rsid w:val="00A65DA2"/>
    <w:rsid w:val="00A66328"/>
    <w:rsid w:val="00A66F34"/>
    <w:rsid w:val="00A67888"/>
    <w:rsid w:val="00A71387"/>
    <w:rsid w:val="00A71437"/>
    <w:rsid w:val="00A714EC"/>
    <w:rsid w:val="00A71BCB"/>
    <w:rsid w:val="00A7288C"/>
    <w:rsid w:val="00A73194"/>
    <w:rsid w:val="00A73A67"/>
    <w:rsid w:val="00A73B18"/>
    <w:rsid w:val="00A756FE"/>
    <w:rsid w:val="00A7577A"/>
    <w:rsid w:val="00A75864"/>
    <w:rsid w:val="00A75B3F"/>
    <w:rsid w:val="00A76402"/>
    <w:rsid w:val="00A764E9"/>
    <w:rsid w:val="00A76565"/>
    <w:rsid w:val="00A76EF2"/>
    <w:rsid w:val="00A770D2"/>
    <w:rsid w:val="00A8046D"/>
    <w:rsid w:val="00A80944"/>
    <w:rsid w:val="00A81987"/>
    <w:rsid w:val="00A81F2C"/>
    <w:rsid w:val="00A823D9"/>
    <w:rsid w:val="00A82B5C"/>
    <w:rsid w:val="00A82CE3"/>
    <w:rsid w:val="00A83B6C"/>
    <w:rsid w:val="00A83F20"/>
    <w:rsid w:val="00A84229"/>
    <w:rsid w:val="00A85140"/>
    <w:rsid w:val="00A8585D"/>
    <w:rsid w:val="00A85A20"/>
    <w:rsid w:val="00A86879"/>
    <w:rsid w:val="00A869FC"/>
    <w:rsid w:val="00A86BB3"/>
    <w:rsid w:val="00A86D10"/>
    <w:rsid w:val="00A86D14"/>
    <w:rsid w:val="00A87125"/>
    <w:rsid w:val="00A903A5"/>
    <w:rsid w:val="00A92D31"/>
    <w:rsid w:val="00A93C81"/>
    <w:rsid w:val="00A94480"/>
    <w:rsid w:val="00A94F55"/>
    <w:rsid w:val="00A95262"/>
    <w:rsid w:val="00A95851"/>
    <w:rsid w:val="00A966F0"/>
    <w:rsid w:val="00A966F4"/>
    <w:rsid w:val="00A96D8F"/>
    <w:rsid w:val="00A97199"/>
    <w:rsid w:val="00A97DA4"/>
    <w:rsid w:val="00A97EB4"/>
    <w:rsid w:val="00AA01F4"/>
    <w:rsid w:val="00AA06E1"/>
    <w:rsid w:val="00AA0D70"/>
    <w:rsid w:val="00AA0F6E"/>
    <w:rsid w:val="00AA1509"/>
    <w:rsid w:val="00AA15A3"/>
    <w:rsid w:val="00AA27E3"/>
    <w:rsid w:val="00AA2AA6"/>
    <w:rsid w:val="00AA2B01"/>
    <w:rsid w:val="00AA2DCB"/>
    <w:rsid w:val="00AA2F9F"/>
    <w:rsid w:val="00AA4000"/>
    <w:rsid w:val="00AA5F70"/>
    <w:rsid w:val="00AA6099"/>
    <w:rsid w:val="00AA6744"/>
    <w:rsid w:val="00AA7032"/>
    <w:rsid w:val="00AA73DD"/>
    <w:rsid w:val="00AB021C"/>
    <w:rsid w:val="00AB1BD2"/>
    <w:rsid w:val="00AB2F17"/>
    <w:rsid w:val="00AB427F"/>
    <w:rsid w:val="00AB44E6"/>
    <w:rsid w:val="00AB475E"/>
    <w:rsid w:val="00AB629C"/>
    <w:rsid w:val="00AB7710"/>
    <w:rsid w:val="00AB7993"/>
    <w:rsid w:val="00AB7A54"/>
    <w:rsid w:val="00AC0421"/>
    <w:rsid w:val="00AC05D2"/>
    <w:rsid w:val="00AC196C"/>
    <w:rsid w:val="00AC2F20"/>
    <w:rsid w:val="00AC2F53"/>
    <w:rsid w:val="00AC42CB"/>
    <w:rsid w:val="00AC44E2"/>
    <w:rsid w:val="00AC4805"/>
    <w:rsid w:val="00AC5978"/>
    <w:rsid w:val="00AC7298"/>
    <w:rsid w:val="00AC763E"/>
    <w:rsid w:val="00AD0718"/>
    <w:rsid w:val="00AD07A3"/>
    <w:rsid w:val="00AD0C5F"/>
    <w:rsid w:val="00AD0CC8"/>
    <w:rsid w:val="00AD1C25"/>
    <w:rsid w:val="00AD200D"/>
    <w:rsid w:val="00AD25F6"/>
    <w:rsid w:val="00AD3F13"/>
    <w:rsid w:val="00AD43D6"/>
    <w:rsid w:val="00AD49C1"/>
    <w:rsid w:val="00AD56FF"/>
    <w:rsid w:val="00AD618D"/>
    <w:rsid w:val="00AD6318"/>
    <w:rsid w:val="00AD664C"/>
    <w:rsid w:val="00AD6774"/>
    <w:rsid w:val="00AD7CD5"/>
    <w:rsid w:val="00AD7FD7"/>
    <w:rsid w:val="00AE01A2"/>
    <w:rsid w:val="00AE0380"/>
    <w:rsid w:val="00AE0EF5"/>
    <w:rsid w:val="00AE0FD0"/>
    <w:rsid w:val="00AE1CA1"/>
    <w:rsid w:val="00AE3AB0"/>
    <w:rsid w:val="00AE3E88"/>
    <w:rsid w:val="00AE4D1A"/>
    <w:rsid w:val="00AE55B5"/>
    <w:rsid w:val="00AE588F"/>
    <w:rsid w:val="00AE66E8"/>
    <w:rsid w:val="00AE6CD4"/>
    <w:rsid w:val="00AE6CEF"/>
    <w:rsid w:val="00AE7343"/>
    <w:rsid w:val="00AE7AD3"/>
    <w:rsid w:val="00AE7C72"/>
    <w:rsid w:val="00AE7E66"/>
    <w:rsid w:val="00AE7F61"/>
    <w:rsid w:val="00AE7F66"/>
    <w:rsid w:val="00AF0ECD"/>
    <w:rsid w:val="00AF107A"/>
    <w:rsid w:val="00AF153E"/>
    <w:rsid w:val="00AF19D7"/>
    <w:rsid w:val="00AF1DA2"/>
    <w:rsid w:val="00AF1FAF"/>
    <w:rsid w:val="00AF2099"/>
    <w:rsid w:val="00AF2A2A"/>
    <w:rsid w:val="00AF3A1F"/>
    <w:rsid w:val="00AF661C"/>
    <w:rsid w:val="00AF6AEF"/>
    <w:rsid w:val="00AF7EDA"/>
    <w:rsid w:val="00B002EA"/>
    <w:rsid w:val="00B010C3"/>
    <w:rsid w:val="00B01499"/>
    <w:rsid w:val="00B028D9"/>
    <w:rsid w:val="00B02A53"/>
    <w:rsid w:val="00B02EA1"/>
    <w:rsid w:val="00B02F9B"/>
    <w:rsid w:val="00B04432"/>
    <w:rsid w:val="00B04824"/>
    <w:rsid w:val="00B0555B"/>
    <w:rsid w:val="00B0681F"/>
    <w:rsid w:val="00B06E57"/>
    <w:rsid w:val="00B105CA"/>
    <w:rsid w:val="00B10CFB"/>
    <w:rsid w:val="00B11CEF"/>
    <w:rsid w:val="00B122F4"/>
    <w:rsid w:val="00B12909"/>
    <w:rsid w:val="00B136D7"/>
    <w:rsid w:val="00B13B12"/>
    <w:rsid w:val="00B13DA9"/>
    <w:rsid w:val="00B14069"/>
    <w:rsid w:val="00B14A65"/>
    <w:rsid w:val="00B14B3E"/>
    <w:rsid w:val="00B15C2D"/>
    <w:rsid w:val="00B161D8"/>
    <w:rsid w:val="00B16BA6"/>
    <w:rsid w:val="00B16C7D"/>
    <w:rsid w:val="00B17940"/>
    <w:rsid w:val="00B20336"/>
    <w:rsid w:val="00B2107C"/>
    <w:rsid w:val="00B21382"/>
    <w:rsid w:val="00B21972"/>
    <w:rsid w:val="00B21AB9"/>
    <w:rsid w:val="00B221A8"/>
    <w:rsid w:val="00B2263D"/>
    <w:rsid w:val="00B2263F"/>
    <w:rsid w:val="00B226CF"/>
    <w:rsid w:val="00B22D89"/>
    <w:rsid w:val="00B23164"/>
    <w:rsid w:val="00B23297"/>
    <w:rsid w:val="00B232B7"/>
    <w:rsid w:val="00B2337D"/>
    <w:rsid w:val="00B23642"/>
    <w:rsid w:val="00B23D26"/>
    <w:rsid w:val="00B23DC8"/>
    <w:rsid w:val="00B23EE7"/>
    <w:rsid w:val="00B24B1B"/>
    <w:rsid w:val="00B2597D"/>
    <w:rsid w:val="00B25BAE"/>
    <w:rsid w:val="00B25E90"/>
    <w:rsid w:val="00B2610F"/>
    <w:rsid w:val="00B264C3"/>
    <w:rsid w:val="00B278D2"/>
    <w:rsid w:val="00B279CB"/>
    <w:rsid w:val="00B27AF8"/>
    <w:rsid w:val="00B30407"/>
    <w:rsid w:val="00B306D5"/>
    <w:rsid w:val="00B30A1A"/>
    <w:rsid w:val="00B31295"/>
    <w:rsid w:val="00B31F31"/>
    <w:rsid w:val="00B32AD8"/>
    <w:rsid w:val="00B33B28"/>
    <w:rsid w:val="00B342AF"/>
    <w:rsid w:val="00B344F0"/>
    <w:rsid w:val="00B35B21"/>
    <w:rsid w:val="00B35D0F"/>
    <w:rsid w:val="00B36C61"/>
    <w:rsid w:val="00B37265"/>
    <w:rsid w:val="00B40364"/>
    <w:rsid w:val="00B40D04"/>
    <w:rsid w:val="00B40F37"/>
    <w:rsid w:val="00B40F4C"/>
    <w:rsid w:val="00B4176A"/>
    <w:rsid w:val="00B417C2"/>
    <w:rsid w:val="00B4180C"/>
    <w:rsid w:val="00B41BDC"/>
    <w:rsid w:val="00B427C1"/>
    <w:rsid w:val="00B435DB"/>
    <w:rsid w:val="00B44690"/>
    <w:rsid w:val="00B44705"/>
    <w:rsid w:val="00B44807"/>
    <w:rsid w:val="00B45057"/>
    <w:rsid w:val="00B453E3"/>
    <w:rsid w:val="00B457A4"/>
    <w:rsid w:val="00B45B23"/>
    <w:rsid w:val="00B45C96"/>
    <w:rsid w:val="00B45F13"/>
    <w:rsid w:val="00B4615C"/>
    <w:rsid w:val="00B47779"/>
    <w:rsid w:val="00B47FAA"/>
    <w:rsid w:val="00B500EB"/>
    <w:rsid w:val="00B50A2C"/>
    <w:rsid w:val="00B50F32"/>
    <w:rsid w:val="00B51001"/>
    <w:rsid w:val="00B51838"/>
    <w:rsid w:val="00B520EF"/>
    <w:rsid w:val="00B526BD"/>
    <w:rsid w:val="00B53409"/>
    <w:rsid w:val="00B53B9F"/>
    <w:rsid w:val="00B53D73"/>
    <w:rsid w:val="00B54559"/>
    <w:rsid w:val="00B54D55"/>
    <w:rsid w:val="00B553E2"/>
    <w:rsid w:val="00B55877"/>
    <w:rsid w:val="00B56400"/>
    <w:rsid w:val="00B57037"/>
    <w:rsid w:val="00B57372"/>
    <w:rsid w:val="00B57C20"/>
    <w:rsid w:val="00B57FF3"/>
    <w:rsid w:val="00B6056F"/>
    <w:rsid w:val="00B60AC9"/>
    <w:rsid w:val="00B61BE4"/>
    <w:rsid w:val="00B62034"/>
    <w:rsid w:val="00B6282B"/>
    <w:rsid w:val="00B62B7C"/>
    <w:rsid w:val="00B63343"/>
    <w:rsid w:val="00B63E4F"/>
    <w:rsid w:val="00B642CE"/>
    <w:rsid w:val="00B64846"/>
    <w:rsid w:val="00B65E89"/>
    <w:rsid w:val="00B6680E"/>
    <w:rsid w:val="00B66859"/>
    <w:rsid w:val="00B668FA"/>
    <w:rsid w:val="00B6716D"/>
    <w:rsid w:val="00B67292"/>
    <w:rsid w:val="00B679CD"/>
    <w:rsid w:val="00B70295"/>
    <w:rsid w:val="00B71690"/>
    <w:rsid w:val="00B71ADA"/>
    <w:rsid w:val="00B71C01"/>
    <w:rsid w:val="00B721C4"/>
    <w:rsid w:val="00B7313F"/>
    <w:rsid w:val="00B731E9"/>
    <w:rsid w:val="00B7343A"/>
    <w:rsid w:val="00B736B3"/>
    <w:rsid w:val="00B74115"/>
    <w:rsid w:val="00B74A36"/>
    <w:rsid w:val="00B74B4D"/>
    <w:rsid w:val="00B74B63"/>
    <w:rsid w:val="00B74DB4"/>
    <w:rsid w:val="00B75114"/>
    <w:rsid w:val="00B7544D"/>
    <w:rsid w:val="00B75630"/>
    <w:rsid w:val="00B75ADA"/>
    <w:rsid w:val="00B75CB5"/>
    <w:rsid w:val="00B75F99"/>
    <w:rsid w:val="00B764D0"/>
    <w:rsid w:val="00B76BAC"/>
    <w:rsid w:val="00B76D60"/>
    <w:rsid w:val="00B76DB1"/>
    <w:rsid w:val="00B77770"/>
    <w:rsid w:val="00B777A8"/>
    <w:rsid w:val="00B77FF7"/>
    <w:rsid w:val="00B80013"/>
    <w:rsid w:val="00B80185"/>
    <w:rsid w:val="00B80533"/>
    <w:rsid w:val="00B80A2F"/>
    <w:rsid w:val="00B81146"/>
    <w:rsid w:val="00B8221E"/>
    <w:rsid w:val="00B82482"/>
    <w:rsid w:val="00B83EC4"/>
    <w:rsid w:val="00B84080"/>
    <w:rsid w:val="00B842EA"/>
    <w:rsid w:val="00B84473"/>
    <w:rsid w:val="00B84615"/>
    <w:rsid w:val="00B847AA"/>
    <w:rsid w:val="00B84970"/>
    <w:rsid w:val="00B84EE2"/>
    <w:rsid w:val="00B85A6D"/>
    <w:rsid w:val="00B867A9"/>
    <w:rsid w:val="00B8696F"/>
    <w:rsid w:val="00B86CC2"/>
    <w:rsid w:val="00B87621"/>
    <w:rsid w:val="00B87732"/>
    <w:rsid w:val="00B878DC"/>
    <w:rsid w:val="00B87ECA"/>
    <w:rsid w:val="00B90399"/>
    <w:rsid w:val="00B90962"/>
    <w:rsid w:val="00B911D7"/>
    <w:rsid w:val="00B9134D"/>
    <w:rsid w:val="00B92266"/>
    <w:rsid w:val="00B92347"/>
    <w:rsid w:val="00B92866"/>
    <w:rsid w:val="00B92F21"/>
    <w:rsid w:val="00B930A8"/>
    <w:rsid w:val="00B93976"/>
    <w:rsid w:val="00B93B0E"/>
    <w:rsid w:val="00B94231"/>
    <w:rsid w:val="00B942C3"/>
    <w:rsid w:val="00B94F7F"/>
    <w:rsid w:val="00B95160"/>
    <w:rsid w:val="00B958CF"/>
    <w:rsid w:val="00B965D7"/>
    <w:rsid w:val="00B97305"/>
    <w:rsid w:val="00B9757A"/>
    <w:rsid w:val="00B97731"/>
    <w:rsid w:val="00BA05C7"/>
    <w:rsid w:val="00BA1727"/>
    <w:rsid w:val="00BA17B6"/>
    <w:rsid w:val="00BA186F"/>
    <w:rsid w:val="00BA2170"/>
    <w:rsid w:val="00BA2AD7"/>
    <w:rsid w:val="00BA31C6"/>
    <w:rsid w:val="00BA3567"/>
    <w:rsid w:val="00BA3C8C"/>
    <w:rsid w:val="00BA4102"/>
    <w:rsid w:val="00BA563B"/>
    <w:rsid w:val="00BA5771"/>
    <w:rsid w:val="00BA5AAA"/>
    <w:rsid w:val="00BA607B"/>
    <w:rsid w:val="00BA65F7"/>
    <w:rsid w:val="00BA678A"/>
    <w:rsid w:val="00BA6F6A"/>
    <w:rsid w:val="00BA76E5"/>
    <w:rsid w:val="00BA7767"/>
    <w:rsid w:val="00BA7FEF"/>
    <w:rsid w:val="00BB0453"/>
    <w:rsid w:val="00BB09DF"/>
    <w:rsid w:val="00BB1228"/>
    <w:rsid w:val="00BB15A5"/>
    <w:rsid w:val="00BB20BD"/>
    <w:rsid w:val="00BB246D"/>
    <w:rsid w:val="00BB29D2"/>
    <w:rsid w:val="00BB2DAC"/>
    <w:rsid w:val="00BB35C4"/>
    <w:rsid w:val="00BB36B7"/>
    <w:rsid w:val="00BB4254"/>
    <w:rsid w:val="00BB479D"/>
    <w:rsid w:val="00BB5B70"/>
    <w:rsid w:val="00BB65C4"/>
    <w:rsid w:val="00BB67BD"/>
    <w:rsid w:val="00BB6B3B"/>
    <w:rsid w:val="00BB7C23"/>
    <w:rsid w:val="00BC0418"/>
    <w:rsid w:val="00BC17BC"/>
    <w:rsid w:val="00BC1B73"/>
    <w:rsid w:val="00BC1D65"/>
    <w:rsid w:val="00BC1D81"/>
    <w:rsid w:val="00BC4880"/>
    <w:rsid w:val="00BC4BE5"/>
    <w:rsid w:val="00BC5323"/>
    <w:rsid w:val="00BC5C97"/>
    <w:rsid w:val="00BC5CBF"/>
    <w:rsid w:val="00BC6A57"/>
    <w:rsid w:val="00BC747E"/>
    <w:rsid w:val="00BD01AD"/>
    <w:rsid w:val="00BD08CC"/>
    <w:rsid w:val="00BD0D2C"/>
    <w:rsid w:val="00BD0D50"/>
    <w:rsid w:val="00BD1285"/>
    <w:rsid w:val="00BD1E5A"/>
    <w:rsid w:val="00BD25F0"/>
    <w:rsid w:val="00BD307F"/>
    <w:rsid w:val="00BD354E"/>
    <w:rsid w:val="00BD356A"/>
    <w:rsid w:val="00BD4058"/>
    <w:rsid w:val="00BD406F"/>
    <w:rsid w:val="00BD4268"/>
    <w:rsid w:val="00BD43D3"/>
    <w:rsid w:val="00BD4865"/>
    <w:rsid w:val="00BD5758"/>
    <w:rsid w:val="00BD6330"/>
    <w:rsid w:val="00BD6DAF"/>
    <w:rsid w:val="00BD706F"/>
    <w:rsid w:val="00BD76DD"/>
    <w:rsid w:val="00BD7C8E"/>
    <w:rsid w:val="00BD7EF1"/>
    <w:rsid w:val="00BD7F80"/>
    <w:rsid w:val="00BE00DC"/>
    <w:rsid w:val="00BE02DB"/>
    <w:rsid w:val="00BE167A"/>
    <w:rsid w:val="00BE23C8"/>
    <w:rsid w:val="00BE2536"/>
    <w:rsid w:val="00BE256B"/>
    <w:rsid w:val="00BE27CF"/>
    <w:rsid w:val="00BE359A"/>
    <w:rsid w:val="00BE3B18"/>
    <w:rsid w:val="00BE5EAF"/>
    <w:rsid w:val="00BE602E"/>
    <w:rsid w:val="00BE610F"/>
    <w:rsid w:val="00BE64F9"/>
    <w:rsid w:val="00BE67CF"/>
    <w:rsid w:val="00BE69A7"/>
    <w:rsid w:val="00BE6AB2"/>
    <w:rsid w:val="00BE6C4B"/>
    <w:rsid w:val="00BE70E8"/>
    <w:rsid w:val="00BE7FFC"/>
    <w:rsid w:val="00BF000D"/>
    <w:rsid w:val="00BF0109"/>
    <w:rsid w:val="00BF0CAE"/>
    <w:rsid w:val="00BF10E8"/>
    <w:rsid w:val="00BF2314"/>
    <w:rsid w:val="00BF24F5"/>
    <w:rsid w:val="00BF2D64"/>
    <w:rsid w:val="00BF3459"/>
    <w:rsid w:val="00BF3D27"/>
    <w:rsid w:val="00BF3DF3"/>
    <w:rsid w:val="00BF4A12"/>
    <w:rsid w:val="00BF4A54"/>
    <w:rsid w:val="00BF56FC"/>
    <w:rsid w:val="00BF6264"/>
    <w:rsid w:val="00BF641B"/>
    <w:rsid w:val="00BF6504"/>
    <w:rsid w:val="00BF6DA7"/>
    <w:rsid w:val="00BF7387"/>
    <w:rsid w:val="00BF7652"/>
    <w:rsid w:val="00BF7B28"/>
    <w:rsid w:val="00C012A9"/>
    <w:rsid w:val="00C0156D"/>
    <w:rsid w:val="00C02158"/>
    <w:rsid w:val="00C044D4"/>
    <w:rsid w:val="00C04554"/>
    <w:rsid w:val="00C04BD6"/>
    <w:rsid w:val="00C06008"/>
    <w:rsid w:val="00C0651D"/>
    <w:rsid w:val="00C06DB6"/>
    <w:rsid w:val="00C07259"/>
    <w:rsid w:val="00C07C4E"/>
    <w:rsid w:val="00C10CD5"/>
    <w:rsid w:val="00C11A87"/>
    <w:rsid w:val="00C11C62"/>
    <w:rsid w:val="00C12544"/>
    <w:rsid w:val="00C12F5B"/>
    <w:rsid w:val="00C135B0"/>
    <w:rsid w:val="00C139B6"/>
    <w:rsid w:val="00C14732"/>
    <w:rsid w:val="00C152A1"/>
    <w:rsid w:val="00C156DF"/>
    <w:rsid w:val="00C1744F"/>
    <w:rsid w:val="00C17D35"/>
    <w:rsid w:val="00C2077D"/>
    <w:rsid w:val="00C214C9"/>
    <w:rsid w:val="00C21A2C"/>
    <w:rsid w:val="00C21D4F"/>
    <w:rsid w:val="00C22499"/>
    <w:rsid w:val="00C227A8"/>
    <w:rsid w:val="00C228A6"/>
    <w:rsid w:val="00C22C76"/>
    <w:rsid w:val="00C2369C"/>
    <w:rsid w:val="00C236A4"/>
    <w:rsid w:val="00C24069"/>
    <w:rsid w:val="00C248CE"/>
    <w:rsid w:val="00C251AB"/>
    <w:rsid w:val="00C25679"/>
    <w:rsid w:val="00C25D77"/>
    <w:rsid w:val="00C26856"/>
    <w:rsid w:val="00C26A4D"/>
    <w:rsid w:val="00C26F36"/>
    <w:rsid w:val="00C3135D"/>
    <w:rsid w:val="00C314A4"/>
    <w:rsid w:val="00C31A32"/>
    <w:rsid w:val="00C31A3A"/>
    <w:rsid w:val="00C3271B"/>
    <w:rsid w:val="00C32929"/>
    <w:rsid w:val="00C32E6B"/>
    <w:rsid w:val="00C330B8"/>
    <w:rsid w:val="00C3378F"/>
    <w:rsid w:val="00C337EC"/>
    <w:rsid w:val="00C3458C"/>
    <w:rsid w:val="00C34943"/>
    <w:rsid w:val="00C34E72"/>
    <w:rsid w:val="00C34F8E"/>
    <w:rsid w:val="00C34FDF"/>
    <w:rsid w:val="00C355BD"/>
    <w:rsid w:val="00C35922"/>
    <w:rsid w:val="00C35A74"/>
    <w:rsid w:val="00C35BDD"/>
    <w:rsid w:val="00C36DD8"/>
    <w:rsid w:val="00C37459"/>
    <w:rsid w:val="00C376F3"/>
    <w:rsid w:val="00C37A23"/>
    <w:rsid w:val="00C413EC"/>
    <w:rsid w:val="00C41E20"/>
    <w:rsid w:val="00C4212E"/>
    <w:rsid w:val="00C422B0"/>
    <w:rsid w:val="00C430E5"/>
    <w:rsid w:val="00C447CB"/>
    <w:rsid w:val="00C44ADB"/>
    <w:rsid w:val="00C45E03"/>
    <w:rsid w:val="00C46C75"/>
    <w:rsid w:val="00C47FB9"/>
    <w:rsid w:val="00C5167E"/>
    <w:rsid w:val="00C51C45"/>
    <w:rsid w:val="00C51FB6"/>
    <w:rsid w:val="00C52A52"/>
    <w:rsid w:val="00C52FCE"/>
    <w:rsid w:val="00C53209"/>
    <w:rsid w:val="00C53DFC"/>
    <w:rsid w:val="00C54148"/>
    <w:rsid w:val="00C54C6D"/>
    <w:rsid w:val="00C54ECA"/>
    <w:rsid w:val="00C55FDB"/>
    <w:rsid w:val="00C560A9"/>
    <w:rsid w:val="00C56589"/>
    <w:rsid w:val="00C56F31"/>
    <w:rsid w:val="00C56F7E"/>
    <w:rsid w:val="00C571D8"/>
    <w:rsid w:val="00C57617"/>
    <w:rsid w:val="00C57E38"/>
    <w:rsid w:val="00C60226"/>
    <w:rsid w:val="00C60716"/>
    <w:rsid w:val="00C608A2"/>
    <w:rsid w:val="00C608DA"/>
    <w:rsid w:val="00C60BA5"/>
    <w:rsid w:val="00C60BCF"/>
    <w:rsid w:val="00C6194A"/>
    <w:rsid w:val="00C63172"/>
    <w:rsid w:val="00C63245"/>
    <w:rsid w:val="00C6369A"/>
    <w:rsid w:val="00C6464E"/>
    <w:rsid w:val="00C65705"/>
    <w:rsid w:val="00C665E2"/>
    <w:rsid w:val="00C66847"/>
    <w:rsid w:val="00C67288"/>
    <w:rsid w:val="00C6751F"/>
    <w:rsid w:val="00C70D01"/>
    <w:rsid w:val="00C7156F"/>
    <w:rsid w:val="00C71992"/>
    <w:rsid w:val="00C72ED0"/>
    <w:rsid w:val="00C739BA"/>
    <w:rsid w:val="00C73A89"/>
    <w:rsid w:val="00C73F88"/>
    <w:rsid w:val="00C7405D"/>
    <w:rsid w:val="00C74496"/>
    <w:rsid w:val="00C74894"/>
    <w:rsid w:val="00C75468"/>
    <w:rsid w:val="00C76669"/>
    <w:rsid w:val="00C7790E"/>
    <w:rsid w:val="00C77944"/>
    <w:rsid w:val="00C8096A"/>
    <w:rsid w:val="00C80EA1"/>
    <w:rsid w:val="00C80F42"/>
    <w:rsid w:val="00C81EAC"/>
    <w:rsid w:val="00C82840"/>
    <w:rsid w:val="00C82CE2"/>
    <w:rsid w:val="00C82D13"/>
    <w:rsid w:val="00C82E99"/>
    <w:rsid w:val="00C82EFD"/>
    <w:rsid w:val="00C832C7"/>
    <w:rsid w:val="00C834E9"/>
    <w:rsid w:val="00C841C8"/>
    <w:rsid w:val="00C84402"/>
    <w:rsid w:val="00C84933"/>
    <w:rsid w:val="00C8509E"/>
    <w:rsid w:val="00C85262"/>
    <w:rsid w:val="00C852C4"/>
    <w:rsid w:val="00C853F0"/>
    <w:rsid w:val="00C854C2"/>
    <w:rsid w:val="00C855B9"/>
    <w:rsid w:val="00C857AE"/>
    <w:rsid w:val="00C85D80"/>
    <w:rsid w:val="00C8631A"/>
    <w:rsid w:val="00C86644"/>
    <w:rsid w:val="00C867B7"/>
    <w:rsid w:val="00C86E84"/>
    <w:rsid w:val="00C87052"/>
    <w:rsid w:val="00C8754D"/>
    <w:rsid w:val="00C878EA"/>
    <w:rsid w:val="00C9007A"/>
    <w:rsid w:val="00C90BB7"/>
    <w:rsid w:val="00C90FAB"/>
    <w:rsid w:val="00C91B4C"/>
    <w:rsid w:val="00C925FB"/>
    <w:rsid w:val="00C9273C"/>
    <w:rsid w:val="00C928F5"/>
    <w:rsid w:val="00C92CF1"/>
    <w:rsid w:val="00C937AE"/>
    <w:rsid w:val="00C93DC0"/>
    <w:rsid w:val="00C94540"/>
    <w:rsid w:val="00C952B7"/>
    <w:rsid w:val="00C9543C"/>
    <w:rsid w:val="00C95C70"/>
    <w:rsid w:val="00C95CD3"/>
    <w:rsid w:val="00C96169"/>
    <w:rsid w:val="00C961DD"/>
    <w:rsid w:val="00C971DF"/>
    <w:rsid w:val="00C9753C"/>
    <w:rsid w:val="00C976D6"/>
    <w:rsid w:val="00CA0201"/>
    <w:rsid w:val="00CA1C8F"/>
    <w:rsid w:val="00CA2479"/>
    <w:rsid w:val="00CA2EE3"/>
    <w:rsid w:val="00CA3256"/>
    <w:rsid w:val="00CA360B"/>
    <w:rsid w:val="00CA4066"/>
    <w:rsid w:val="00CA5059"/>
    <w:rsid w:val="00CA543A"/>
    <w:rsid w:val="00CA5AFA"/>
    <w:rsid w:val="00CA6071"/>
    <w:rsid w:val="00CA6150"/>
    <w:rsid w:val="00CA62BA"/>
    <w:rsid w:val="00CA65EE"/>
    <w:rsid w:val="00CA6889"/>
    <w:rsid w:val="00CA7ADF"/>
    <w:rsid w:val="00CA7EE0"/>
    <w:rsid w:val="00CB04FB"/>
    <w:rsid w:val="00CB0544"/>
    <w:rsid w:val="00CB0AC9"/>
    <w:rsid w:val="00CB14FF"/>
    <w:rsid w:val="00CB1BC5"/>
    <w:rsid w:val="00CB1E3C"/>
    <w:rsid w:val="00CB2944"/>
    <w:rsid w:val="00CB2BBB"/>
    <w:rsid w:val="00CB30C4"/>
    <w:rsid w:val="00CB4285"/>
    <w:rsid w:val="00CB44C1"/>
    <w:rsid w:val="00CB455A"/>
    <w:rsid w:val="00CB471B"/>
    <w:rsid w:val="00CB5B87"/>
    <w:rsid w:val="00CB6016"/>
    <w:rsid w:val="00CB6523"/>
    <w:rsid w:val="00CB697C"/>
    <w:rsid w:val="00CB6EFA"/>
    <w:rsid w:val="00CB7051"/>
    <w:rsid w:val="00CB7936"/>
    <w:rsid w:val="00CB79A4"/>
    <w:rsid w:val="00CC0A36"/>
    <w:rsid w:val="00CC0D9A"/>
    <w:rsid w:val="00CC0E70"/>
    <w:rsid w:val="00CC1622"/>
    <w:rsid w:val="00CC1F9F"/>
    <w:rsid w:val="00CC2049"/>
    <w:rsid w:val="00CC2549"/>
    <w:rsid w:val="00CC2722"/>
    <w:rsid w:val="00CC2FCE"/>
    <w:rsid w:val="00CC34B1"/>
    <w:rsid w:val="00CC3AEA"/>
    <w:rsid w:val="00CC4378"/>
    <w:rsid w:val="00CC5118"/>
    <w:rsid w:val="00CC582B"/>
    <w:rsid w:val="00CC592E"/>
    <w:rsid w:val="00CC5E87"/>
    <w:rsid w:val="00CC65E1"/>
    <w:rsid w:val="00CC72D0"/>
    <w:rsid w:val="00CC7988"/>
    <w:rsid w:val="00CC7D70"/>
    <w:rsid w:val="00CD00AC"/>
    <w:rsid w:val="00CD1914"/>
    <w:rsid w:val="00CD3BB1"/>
    <w:rsid w:val="00CD4734"/>
    <w:rsid w:val="00CD54A8"/>
    <w:rsid w:val="00CD57F3"/>
    <w:rsid w:val="00CE0EB6"/>
    <w:rsid w:val="00CE1577"/>
    <w:rsid w:val="00CE183E"/>
    <w:rsid w:val="00CE1EBE"/>
    <w:rsid w:val="00CE226E"/>
    <w:rsid w:val="00CE26BC"/>
    <w:rsid w:val="00CE2835"/>
    <w:rsid w:val="00CE34B0"/>
    <w:rsid w:val="00CE45F8"/>
    <w:rsid w:val="00CE4DB3"/>
    <w:rsid w:val="00CE592E"/>
    <w:rsid w:val="00CE5F43"/>
    <w:rsid w:val="00CE6C14"/>
    <w:rsid w:val="00CE7FAE"/>
    <w:rsid w:val="00CF0014"/>
    <w:rsid w:val="00CF0BB1"/>
    <w:rsid w:val="00CF119E"/>
    <w:rsid w:val="00CF14E3"/>
    <w:rsid w:val="00CF14E7"/>
    <w:rsid w:val="00CF15A3"/>
    <w:rsid w:val="00CF1BA0"/>
    <w:rsid w:val="00CF2F6C"/>
    <w:rsid w:val="00CF3EF8"/>
    <w:rsid w:val="00CF47DA"/>
    <w:rsid w:val="00CF4988"/>
    <w:rsid w:val="00CF5710"/>
    <w:rsid w:val="00CF57E6"/>
    <w:rsid w:val="00CF7046"/>
    <w:rsid w:val="00CF7214"/>
    <w:rsid w:val="00CF7B67"/>
    <w:rsid w:val="00D00C8B"/>
    <w:rsid w:val="00D00D0C"/>
    <w:rsid w:val="00D011D5"/>
    <w:rsid w:val="00D01241"/>
    <w:rsid w:val="00D01A59"/>
    <w:rsid w:val="00D01DF1"/>
    <w:rsid w:val="00D01F99"/>
    <w:rsid w:val="00D0265C"/>
    <w:rsid w:val="00D0286F"/>
    <w:rsid w:val="00D0386A"/>
    <w:rsid w:val="00D050EE"/>
    <w:rsid w:val="00D05302"/>
    <w:rsid w:val="00D05A3C"/>
    <w:rsid w:val="00D05DB9"/>
    <w:rsid w:val="00D05F2B"/>
    <w:rsid w:val="00D05FD0"/>
    <w:rsid w:val="00D07AA5"/>
    <w:rsid w:val="00D1036A"/>
    <w:rsid w:val="00D10A88"/>
    <w:rsid w:val="00D10F35"/>
    <w:rsid w:val="00D1127B"/>
    <w:rsid w:val="00D11E82"/>
    <w:rsid w:val="00D12E7B"/>
    <w:rsid w:val="00D12F18"/>
    <w:rsid w:val="00D1342E"/>
    <w:rsid w:val="00D141ED"/>
    <w:rsid w:val="00D1473F"/>
    <w:rsid w:val="00D14A9A"/>
    <w:rsid w:val="00D14B34"/>
    <w:rsid w:val="00D15785"/>
    <w:rsid w:val="00D15AFB"/>
    <w:rsid w:val="00D15ED4"/>
    <w:rsid w:val="00D168E0"/>
    <w:rsid w:val="00D16A5E"/>
    <w:rsid w:val="00D16CCB"/>
    <w:rsid w:val="00D16E5F"/>
    <w:rsid w:val="00D172D9"/>
    <w:rsid w:val="00D17A3E"/>
    <w:rsid w:val="00D17EC9"/>
    <w:rsid w:val="00D20699"/>
    <w:rsid w:val="00D209DA"/>
    <w:rsid w:val="00D21F55"/>
    <w:rsid w:val="00D23634"/>
    <w:rsid w:val="00D2406D"/>
    <w:rsid w:val="00D2409E"/>
    <w:rsid w:val="00D243DD"/>
    <w:rsid w:val="00D24446"/>
    <w:rsid w:val="00D249E1"/>
    <w:rsid w:val="00D25696"/>
    <w:rsid w:val="00D264CA"/>
    <w:rsid w:val="00D26611"/>
    <w:rsid w:val="00D26649"/>
    <w:rsid w:val="00D268ED"/>
    <w:rsid w:val="00D26AAD"/>
    <w:rsid w:val="00D2738E"/>
    <w:rsid w:val="00D27BCC"/>
    <w:rsid w:val="00D27F1A"/>
    <w:rsid w:val="00D302EE"/>
    <w:rsid w:val="00D3036D"/>
    <w:rsid w:val="00D3069E"/>
    <w:rsid w:val="00D311A9"/>
    <w:rsid w:val="00D31A67"/>
    <w:rsid w:val="00D32947"/>
    <w:rsid w:val="00D331F5"/>
    <w:rsid w:val="00D3357A"/>
    <w:rsid w:val="00D33A26"/>
    <w:rsid w:val="00D34542"/>
    <w:rsid w:val="00D34A5E"/>
    <w:rsid w:val="00D35413"/>
    <w:rsid w:val="00D35925"/>
    <w:rsid w:val="00D35D13"/>
    <w:rsid w:val="00D35FCE"/>
    <w:rsid w:val="00D36284"/>
    <w:rsid w:val="00D36CB0"/>
    <w:rsid w:val="00D36EF9"/>
    <w:rsid w:val="00D41827"/>
    <w:rsid w:val="00D419C9"/>
    <w:rsid w:val="00D42D24"/>
    <w:rsid w:val="00D43B9E"/>
    <w:rsid w:val="00D442F0"/>
    <w:rsid w:val="00D44502"/>
    <w:rsid w:val="00D45401"/>
    <w:rsid w:val="00D4619F"/>
    <w:rsid w:val="00D468A3"/>
    <w:rsid w:val="00D46913"/>
    <w:rsid w:val="00D46D14"/>
    <w:rsid w:val="00D47593"/>
    <w:rsid w:val="00D47711"/>
    <w:rsid w:val="00D50E9F"/>
    <w:rsid w:val="00D516BB"/>
    <w:rsid w:val="00D52890"/>
    <w:rsid w:val="00D52A22"/>
    <w:rsid w:val="00D542D5"/>
    <w:rsid w:val="00D5583C"/>
    <w:rsid w:val="00D55919"/>
    <w:rsid w:val="00D55E6C"/>
    <w:rsid w:val="00D56EBB"/>
    <w:rsid w:val="00D5728F"/>
    <w:rsid w:val="00D5734D"/>
    <w:rsid w:val="00D57AEB"/>
    <w:rsid w:val="00D6026E"/>
    <w:rsid w:val="00D62133"/>
    <w:rsid w:val="00D621CA"/>
    <w:rsid w:val="00D62598"/>
    <w:rsid w:val="00D629AA"/>
    <w:rsid w:val="00D632D6"/>
    <w:rsid w:val="00D63718"/>
    <w:rsid w:val="00D63D44"/>
    <w:rsid w:val="00D6402F"/>
    <w:rsid w:val="00D641A3"/>
    <w:rsid w:val="00D6474A"/>
    <w:rsid w:val="00D64CA9"/>
    <w:rsid w:val="00D64D25"/>
    <w:rsid w:val="00D65AF5"/>
    <w:rsid w:val="00D65F8E"/>
    <w:rsid w:val="00D66858"/>
    <w:rsid w:val="00D669FE"/>
    <w:rsid w:val="00D66FE3"/>
    <w:rsid w:val="00D67004"/>
    <w:rsid w:val="00D67464"/>
    <w:rsid w:val="00D708C2"/>
    <w:rsid w:val="00D713EC"/>
    <w:rsid w:val="00D714D3"/>
    <w:rsid w:val="00D72A74"/>
    <w:rsid w:val="00D72F1F"/>
    <w:rsid w:val="00D73101"/>
    <w:rsid w:val="00D7429C"/>
    <w:rsid w:val="00D74578"/>
    <w:rsid w:val="00D74F41"/>
    <w:rsid w:val="00D75BEF"/>
    <w:rsid w:val="00D7683A"/>
    <w:rsid w:val="00D76AA0"/>
    <w:rsid w:val="00D76B9A"/>
    <w:rsid w:val="00D76C64"/>
    <w:rsid w:val="00D779BA"/>
    <w:rsid w:val="00D80037"/>
    <w:rsid w:val="00D815DC"/>
    <w:rsid w:val="00D820AA"/>
    <w:rsid w:val="00D820B0"/>
    <w:rsid w:val="00D82C19"/>
    <w:rsid w:val="00D82D04"/>
    <w:rsid w:val="00D833D5"/>
    <w:rsid w:val="00D83712"/>
    <w:rsid w:val="00D84F70"/>
    <w:rsid w:val="00D85494"/>
    <w:rsid w:val="00D85632"/>
    <w:rsid w:val="00D85A31"/>
    <w:rsid w:val="00D86832"/>
    <w:rsid w:val="00D869D9"/>
    <w:rsid w:val="00D870EF"/>
    <w:rsid w:val="00D87439"/>
    <w:rsid w:val="00D877AA"/>
    <w:rsid w:val="00D87DDF"/>
    <w:rsid w:val="00D905F1"/>
    <w:rsid w:val="00D90DFD"/>
    <w:rsid w:val="00D91114"/>
    <w:rsid w:val="00D91155"/>
    <w:rsid w:val="00D91B0C"/>
    <w:rsid w:val="00D92CDE"/>
    <w:rsid w:val="00D92E78"/>
    <w:rsid w:val="00D92F86"/>
    <w:rsid w:val="00D930A2"/>
    <w:rsid w:val="00D93446"/>
    <w:rsid w:val="00D93946"/>
    <w:rsid w:val="00D93C0D"/>
    <w:rsid w:val="00D93D3F"/>
    <w:rsid w:val="00D94214"/>
    <w:rsid w:val="00D943E8"/>
    <w:rsid w:val="00D94ED0"/>
    <w:rsid w:val="00D95B66"/>
    <w:rsid w:val="00D95D01"/>
    <w:rsid w:val="00D95D8B"/>
    <w:rsid w:val="00D96539"/>
    <w:rsid w:val="00D97820"/>
    <w:rsid w:val="00DA01BD"/>
    <w:rsid w:val="00DA2941"/>
    <w:rsid w:val="00DA3010"/>
    <w:rsid w:val="00DA32EB"/>
    <w:rsid w:val="00DA387E"/>
    <w:rsid w:val="00DA403A"/>
    <w:rsid w:val="00DA484D"/>
    <w:rsid w:val="00DA4DBE"/>
    <w:rsid w:val="00DA528C"/>
    <w:rsid w:val="00DA583C"/>
    <w:rsid w:val="00DA5BC7"/>
    <w:rsid w:val="00DA6210"/>
    <w:rsid w:val="00DA6E3E"/>
    <w:rsid w:val="00DA7378"/>
    <w:rsid w:val="00DA75B4"/>
    <w:rsid w:val="00DA7E67"/>
    <w:rsid w:val="00DA7EC3"/>
    <w:rsid w:val="00DB0301"/>
    <w:rsid w:val="00DB0DFC"/>
    <w:rsid w:val="00DB12AC"/>
    <w:rsid w:val="00DB1378"/>
    <w:rsid w:val="00DB1599"/>
    <w:rsid w:val="00DB2201"/>
    <w:rsid w:val="00DB23D9"/>
    <w:rsid w:val="00DB25AA"/>
    <w:rsid w:val="00DB269E"/>
    <w:rsid w:val="00DB36D7"/>
    <w:rsid w:val="00DB44A7"/>
    <w:rsid w:val="00DB5EE3"/>
    <w:rsid w:val="00DB60C3"/>
    <w:rsid w:val="00DB6CCB"/>
    <w:rsid w:val="00DB7D75"/>
    <w:rsid w:val="00DC01EC"/>
    <w:rsid w:val="00DC04E3"/>
    <w:rsid w:val="00DC086C"/>
    <w:rsid w:val="00DC1F88"/>
    <w:rsid w:val="00DC2B9F"/>
    <w:rsid w:val="00DC3621"/>
    <w:rsid w:val="00DC3732"/>
    <w:rsid w:val="00DC437D"/>
    <w:rsid w:val="00DC43D1"/>
    <w:rsid w:val="00DC4FFF"/>
    <w:rsid w:val="00DC5A56"/>
    <w:rsid w:val="00DC5DB0"/>
    <w:rsid w:val="00DC74AB"/>
    <w:rsid w:val="00DC7B31"/>
    <w:rsid w:val="00DD01BB"/>
    <w:rsid w:val="00DD13C4"/>
    <w:rsid w:val="00DD1B5E"/>
    <w:rsid w:val="00DD1C0E"/>
    <w:rsid w:val="00DD2DD6"/>
    <w:rsid w:val="00DD3539"/>
    <w:rsid w:val="00DD3F7F"/>
    <w:rsid w:val="00DD4552"/>
    <w:rsid w:val="00DD45C5"/>
    <w:rsid w:val="00DD50B6"/>
    <w:rsid w:val="00DD51FE"/>
    <w:rsid w:val="00DD566C"/>
    <w:rsid w:val="00DD5851"/>
    <w:rsid w:val="00DD59A6"/>
    <w:rsid w:val="00DD5A57"/>
    <w:rsid w:val="00DD5C9C"/>
    <w:rsid w:val="00DD69C9"/>
    <w:rsid w:val="00DD6D91"/>
    <w:rsid w:val="00DE039A"/>
    <w:rsid w:val="00DE1458"/>
    <w:rsid w:val="00DE17C7"/>
    <w:rsid w:val="00DE19FF"/>
    <w:rsid w:val="00DE2763"/>
    <w:rsid w:val="00DE294E"/>
    <w:rsid w:val="00DE4850"/>
    <w:rsid w:val="00DE5254"/>
    <w:rsid w:val="00DE5561"/>
    <w:rsid w:val="00DE566C"/>
    <w:rsid w:val="00DE5A22"/>
    <w:rsid w:val="00DE5BE1"/>
    <w:rsid w:val="00DE627C"/>
    <w:rsid w:val="00DE6313"/>
    <w:rsid w:val="00DE6DB0"/>
    <w:rsid w:val="00DE7A96"/>
    <w:rsid w:val="00DE7B90"/>
    <w:rsid w:val="00DF0523"/>
    <w:rsid w:val="00DF0913"/>
    <w:rsid w:val="00DF0A32"/>
    <w:rsid w:val="00DF0A5B"/>
    <w:rsid w:val="00DF0E2F"/>
    <w:rsid w:val="00DF19CB"/>
    <w:rsid w:val="00DF2F6F"/>
    <w:rsid w:val="00DF3031"/>
    <w:rsid w:val="00DF3387"/>
    <w:rsid w:val="00DF3CD9"/>
    <w:rsid w:val="00DF3EE9"/>
    <w:rsid w:val="00DF41E2"/>
    <w:rsid w:val="00DF4C25"/>
    <w:rsid w:val="00DF4DA8"/>
    <w:rsid w:val="00DF669D"/>
    <w:rsid w:val="00DF66F7"/>
    <w:rsid w:val="00DF6799"/>
    <w:rsid w:val="00DF68BA"/>
    <w:rsid w:val="00DF6AA5"/>
    <w:rsid w:val="00DF731E"/>
    <w:rsid w:val="00DF7323"/>
    <w:rsid w:val="00DF7613"/>
    <w:rsid w:val="00DF7D77"/>
    <w:rsid w:val="00E00B45"/>
    <w:rsid w:val="00E0203F"/>
    <w:rsid w:val="00E0290C"/>
    <w:rsid w:val="00E02CEF"/>
    <w:rsid w:val="00E02F78"/>
    <w:rsid w:val="00E03992"/>
    <w:rsid w:val="00E03B00"/>
    <w:rsid w:val="00E03C56"/>
    <w:rsid w:val="00E04CC0"/>
    <w:rsid w:val="00E04FA7"/>
    <w:rsid w:val="00E05271"/>
    <w:rsid w:val="00E0647B"/>
    <w:rsid w:val="00E07B7B"/>
    <w:rsid w:val="00E11575"/>
    <w:rsid w:val="00E11B40"/>
    <w:rsid w:val="00E11E3B"/>
    <w:rsid w:val="00E1255A"/>
    <w:rsid w:val="00E13603"/>
    <w:rsid w:val="00E14A9C"/>
    <w:rsid w:val="00E158C6"/>
    <w:rsid w:val="00E16381"/>
    <w:rsid w:val="00E166FE"/>
    <w:rsid w:val="00E16E36"/>
    <w:rsid w:val="00E17900"/>
    <w:rsid w:val="00E20036"/>
    <w:rsid w:val="00E200E1"/>
    <w:rsid w:val="00E203CE"/>
    <w:rsid w:val="00E2070D"/>
    <w:rsid w:val="00E20D19"/>
    <w:rsid w:val="00E21033"/>
    <w:rsid w:val="00E21328"/>
    <w:rsid w:val="00E21385"/>
    <w:rsid w:val="00E217AC"/>
    <w:rsid w:val="00E22120"/>
    <w:rsid w:val="00E226EA"/>
    <w:rsid w:val="00E22A61"/>
    <w:rsid w:val="00E22B65"/>
    <w:rsid w:val="00E22F8B"/>
    <w:rsid w:val="00E2420A"/>
    <w:rsid w:val="00E24733"/>
    <w:rsid w:val="00E253E1"/>
    <w:rsid w:val="00E2577C"/>
    <w:rsid w:val="00E25FDB"/>
    <w:rsid w:val="00E26FED"/>
    <w:rsid w:val="00E2717B"/>
    <w:rsid w:val="00E27A82"/>
    <w:rsid w:val="00E27AD5"/>
    <w:rsid w:val="00E3031A"/>
    <w:rsid w:val="00E308BF"/>
    <w:rsid w:val="00E31BF4"/>
    <w:rsid w:val="00E322F0"/>
    <w:rsid w:val="00E324E2"/>
    <w:rsid w:val="00E33177"/>
    <w:rsid w:val="00E33178"/>
    <w:rsid w:val="00E3320F"/>
    <w:rsid w:val="00E33309"/>
    <w:rsid w:val="00E3369D"/>
    <w:rsid w:val="00E34CF2"/>
    <w:rsid w:val="00E352D4"/>
    <w:rsid w:val="00E3603A"/>
    <w:rsid w:val="00E36322"/>
    <w:rsid w:val="00E36B45"/>
    <w:rsid w:val="00E37B5F"/>
    <w:rsid w:val="00E37D01"/>
    <w:rsid w:val="00E4009F"/>
    <w:rsid w:val="00E40EB8"/>
    <w:rsid w:val="00E41C57"/>
    <w:rsid w:val="00E420D1"/>
    <w:rsid w:val="00E42249"/>
    <w:rsid w:val="00E43B44"/>
    <w:rsid w:val="00E44352"/>
    <w:rsid w:val="00E44889"/>
    <w:rsid w:val="00E448DC"/>
    <w:rsid w:val="00E453E2"/>
    <w:rsid w:val="00E4589B"/>
    <w:rsid w:val="00E45A89"/>
    <w:rsid w:val="00E46632"/>
    <w:rsid w:val="00E479A2"/>
    <w:rsid w:val="00E47BE8"/>
    <w:rsid w:val="00E507D9"/>
    <w:rsid w:val="00E50BA9"/>
    <w:rsid w:val="00E51442"/>
    <w:rsid w:val="00E51A28"/>
    <w:rsid w:val="00E51F51"/>
    <w:rsid w:val="00E52261"/>
    <w:rsid w:val="00E52554"/>
    <w:rsid w:val="00E52E71"/>
    <w:rsid w:val="00E5389C"/>
    <w:rsid w:val="00E53A5C"/>
    <w:rsid w:val="00E53CE4"/>
    <w:rsid w:val="00E54828"/>
    <w:rsid w:val="00E5511E"/>
    <w:rsid w:val="00E552C9"/>
    <w:rsid w:val="00E55398"/>
    <w:rsid w:val="00E559C0"/>
    <w:rsid w:val="00E55CBB"/>
    <w:rsid w:val="00E55DC2"/>
    <w:rsid w:val="00E5692A"/>
    <w:rsid w:val="00E5700B"/>
    <w:rsid w:val="00E5782B"/>
    <w:rsid w:val="00E57A7B"/>
    <w:rsid w:val="00E57ACD"/>
    <w:rsid w:val="00E6020A"/>
    <w:rsid w:val="00E60484"/>
    <w:rsid w:val="00E609AE"/>
    <w:rsid w:val="00E61251"/>
    <w:rsid w:val="00E615D3"/>
    <w:rsid w:val="00E61A33"/>
    <w:rsid w:val="00E61DEC"/>
    <w:rsid w:val="00E6213E"/>
    <w:rsid w:val="00E62D43"/>
    <w:rsid w:val="00E62F88"/>
    <w:rsid w:val="00E63BC2"/>
    <w:rsid w:val="00E64396"/>
    <w:rsid w:val="00E64461"/>
    <w:rsid w:val="00E64536"/>
    <w:rsid w:val="00E649C2"/>
    <w:rsid w:val="00E64A9E"/>
    <w:rsid w:val="00E660CE"/>
    <w:rsid w:val="00E66D31"/>
    <w:rsid w:val="00E670E7"/>
    <w:rsid w:val="00E67412"/>
    <w:rsid w:val="00E67802"/>
    <w:rsid w:val="00E701DB"/>
    <w:rsid w:val="00E70706"/>
    <w:rsid w:val="00E70C1C"/>
    <w:rsid w:val="00E71153"/>
    <w:rsid w:val="00E71255"/>
    <w:rsid w:val="00E71412"/>
    <w:rsid w:val="00E72737"/>
    <w:rsid w:val="00E73284"/>
    <w:rsid w:val="00E742AD"/>
    <w:rsid w:val="00E7449C"/>
    <w:rsid w:val="00E74DE9"/>
    <w:rsid w:val="00E752A1"/>
    <w:rsid w:val="00E75476"/>
    <w:rsid w:val="00E7584D"/>
    <w:rsid w:val="00E75B15"/>
    <w:rsid w:val="00E76339"/>
    <w:rsid w:val="00E767F7"/>
    <w:rsid w:val="00E76BF7"/>
    <w:rsid w:val="00E772C6"/>
    <w:rsid w:val="00E8142E"/>
    <w:rsid w:val="00E814DF"/>
    <w:rsid w:val="00E817EB"/>
    <w:rsid w:val="00E818BF"/>
    <w:rsid w:val="00E81F26"/>
    <w:rsid w:val="00E81FD4"/>
    <w:rsid w:val="00E823CF"/>
    <w:rsid w:val="00E82BC0"/>
    <w:rsid w:val="00E82C68"/>
    <w:rsid w:val="00E82C89"/>
    <w:rsid w:val="00E82E30"/>
    <w:rsid w:val="00E83B6C"/>
    <w:rsid w:val="00E83D31"/>
    <w:rsid w:val="00E83D72"/>
    <w:rsid w:val="00E84597"/>
    <w:rsid w:val="00E84C5A"/>
    <w:rsid w:val="00E8500F"/>
    <w:rsid w:val="00E855BE"/>
    <w:rsid w:val="00E862EA"/>
    <w:rsid w:val="00E86AB4"/>
    <w:rsid w:val="00E86BB8"/>
    <w:rsid w:val="00E87C7C"/>
    <w:rsid w:val="00E9017A"/>
    <w:rsid w:val="00E90571"/>
    <w:rsid w:val="00E90DAA"/>
    <w:rsid w:val="00E91318"/>
    <w:rsid w:val="00E91601"/>
    <w:rsid w:val="00E91E14"/>
    <w:rsid w:val="00E91EE5"/>
    <w:rsid w:val="00E92065"/>
    <w:rsid w:val="00E92ACF"/>
    <w:rsid w:val="00E92E70"/>
    <w:rsid w:val="00E93276"/>
    <w:rsid w:val="00E937C8"/>
    <w:rsid w:val="00E93FDE"/>
    <w:rsid w:val="00E943A1"/>
    <w:rsid w:val="00E94530"/>
    <w:rsid w:val="00E948FC"/>
    <w:rsid w:val="00E94C17"/>
    <w:rsid w:val="00E94D24"/>
    <w:rsid w:val="00E9523D"/>
    <w:rsid w:val="00E959E9"/>
    <w:rsid w:val="00E9666E"/>
    <w:rsid w:val="00E96ABC"/>
    <w:rsid w:val="00E96E2A"/>
    <w:rsid w:val="00E96ECC"/>
    <w:rsid w:val="00EA09E4"/>
    <w:rsid w:val="00EA0B60"/>
    <w:rsid w:val="00EA0E32"/>
    <w:rsid w:val="00EA1702"/>
    <w:rsid w:val="00EA1C15"/>
    <w:rsid w:val="00EA2305"/>
    <w:rsid w:val="00EA243C"/>
    <w:rsid w:val="00EA3318"/>
    <w:rsid w:val="00EA3612"/>
    <w:rsid w:val="00EA41C0"/>
    <w:rsid w:val="00EA421F"/>
    <w:rsid w:val="00EA4296"/>
    <w:rsid w:val="00EA46FB"/>
    <w:rsid w:val="00EA4FBA"/>
    <w:rsid w:val="00EA5270"/>
    <w:rsid w:val="00EA5884"/>
    <w:rsid w:val="00EA7643"/>
    <w:rsid w:val="00EA7D64"/>
    <w:rsid w:val="00EA7EF2"/>
    <w:rsid w:val="00EB0274"/>
    <w:rsid w:val="00EB0662"/>
    <w:rsid w:val="00EB08E3"/>
    <w:rsid w:val="00EB095F"/>
    <w:rsid w:val="00EB1667"/>
    <w:rsid w:val="00EB1ADB"/>
    <w:rsid w:val="00EB2C38"/>
    <w:rsid w:val="00EB37FB"/>
    <w:rsid w:val="00EB38B4"/>
    <w:rsid w:val="00EB3E46"/>
    <w:rsid w:val="00EB40B9"/>
    <w:rsid w:val="00EB5077"/>
    <w:rsid w:val="00EB568F"/>
    <w:rsid w:val="00EB58EC"/>
    <w:rsid w:val="00EB5AAD"/>
    <w:rsid w:val="00EB5E89"/>
    <w:rsid w:val="00EB5FBF"/>
    <w:rsid w:val="00EB7BCF"/>
    <w:rsid w:val="00EB7D44"/>
    <w:rsid w:val="00EB7DBA"/>
    <w:rsid w:val="00EC07B0"/>
    <w:rsid w:val="00EC0B73"/>
    <w:rsid w:val="00EC1EAD"/>
    <w:rsid w:val="00EC2013"/>
    <w:rsid w:val="00EC3299"/>
    <w:rsid w:val="00EC5646"/>
    <w:rsid w:val="00EC64AA"/>
    <w:rsid w:val="00EC6AED"/>
    <w:rsid w:val="00EC738D"/>
    <w:rsid w:val="00ED06CF"/>
    <w:rsid w:val="00ED09DD"/>
    <w:rsid w:val="00ED154A"/>
    <w:rsid w:val="00ED155D"/>
    <w:rsid w:val="00ED1795"/>
    <w:rsid w:val="00ED1D94"/>
    <w:rsid w:val="00ED29C0"/>
    <w:rsid w:val="00ED2F53"/>
    <w:rsid w:val="00ED3AAF"/>
    <w:rsid w:val="00ED4090"/>
    <w:rsid w:val="00ED41F3"/>
    <w:rsid w:val="00ED458D"/>
    <w:rsid w:val="00ED4873"/>
    <w:rsid w:val="00ED4F1C"/>
    <w:rsid w:val="00ED5A08"/>
    <w:rsid w:val="00ED5C35"/>
    <w:rsid w:val="00ED5F9B"/>
    <w:rsid w:val="00ED5FE3"/>
    <w:rsid w:val="00ED72F8"/>
    <w:rsid w:val="00ED7505"/>
    <w:rsid w:val="00ED7955"/>
    <w:rsid w:val="00EE046F"/>
    <w:rsid w:val="00EE0976"/>
    <w:rsid w:val="00EE0DAE"/>
    <w:rsid w:val="00EE0F52"/>
    <w:rsid w:val="00EE1112"/>
    <w:rsid w:val="00EE12AB"/>
    <w:rsid w:val="00EE137F"/>
    <w:rsid w:val="00EE3A20"/>
    <w:rsid w:val="00EE3E4D"/>
    <w:rsid w:val="00EE425C"/>
    <w:rsid w:val="00EE4AD5"/>
    <w:rsid w:val="00EE50BA"/>
    <w:rsid w:val="00EE5868"/>
    <w:rsid w:val="00EE5DEE"/>
    <w:rsid w:val="00EE68E5"/>
    <w:rsid w:val="00EE6B67"/>
    <w:rsid w:val="00EE7763"/>
    <w:rsid w:val="00EE7908"/>
    <w:rsid w:val="00EF1322"/>
    <w:rsid w:val="00EF166C"/>
    <w:rsid w:val="00EF1BE3"/>
    <w:rsid w:val="00EF1F4E"/>
    <w:rsid w:val="00EF2320"/>
    <w:rsid w:val="00EF233D"/>
    <w:rsid w:val="00EF290C"/>
    <w:rsid w:val="00EF2935"/>
    <w:rsid w:val="00EF33AB"/>
    <w:rsid w:val="00EF4DC6"/>
    <w:rsid w:val="00EF528D"/>
    <w:rsid w:val="00EF53B5"/>
    <w:rsid w:val="00EF5827"/>
    <w:rsid w:val="00EF5974"/>
    <w:rsid w:val="00EF5ABE"/>
    <w:rsid w:val="00EF5BA7"/>
    <w:rsid w:val="00EF6BFC"/>
    <w:rsid w:val="00EF730A"/>
    <w:rsid w:val="00EF7487"/>
    <w:rsid w:val="00F003AE"/>
    <w:rsid w:val="00F003AF"/>
    <w:rsid w:val="00F00A01"/>
    <w:rsid w:val="00F00BAE"/>
    <w:rsid w:val="00F01040"/>
    <w:rsid w:val="00F01632"/>
    <w:rsid w:val="00F01732"/>
    <w:rsid w:val="00F01977"/>
    <w:rsid w:val="00F0281C"/>
    <w:rsid w:val="00F0305C"/>
    <w:rsid w:val="00F03367"/>
    <w:rsid w:val="00F04B0E"/>
    <w:rsid w:val="00F04ED0"/>
    <w:rsid w:val="00F05294"/>
    <w:rsid w:val="00F05B39"/>
    <w:rsid w:val="00F0602E"/>
    <w:rsid w:val="00F074B8"/>
    <w:rsid w:val="00F0779C"/>
    <w:rsid w:val="00F1020E"/>
    <w:rsid w:val="00F10375"/>
    <w:rsid w:val="00F1078A"/>
    <w:rsid w:val="00F10D27"/>
    <w:rsid w:val="00F115A5"/>
    <w:rsid w:val="00F12230"/>
    <w:rsid w:val="00F12535"/>
    <w:rsid w:val="00F12542"/>
    <w:rsid w:val="00F136B6"/>
    <w:rsid w:val="00F13707"/>
    <w:rsid w:val="00F13B9A"/>
    <w:rsid w:val="00F13CFA"/>
    <w:rsid w:val="00F14057"/>
    <w:rsid w:val="00F1449C"/>
    <w:rsid w:val="00F14A48"/>
    <w:rsid w:val="00F16C82"/>
    <w:rsid w:val="00F16D1A"/>
    <w:rsid w:val="00F16D86"/>
    <w:rsid w:val="00F16E88"/>
    <w:rsid w:val="00F17912"/>
    <w:rsid w:val="00F17A38"/>
    <w:rsid w:val="00F17CA4"/>
    <w:rsid w:val="00F20318"/>
    <w:rsid w:val="00F2039F"/>
    <w:rsid w:val="00F20920"/>
    <w:rsid w:val="00F20A96"/>
    <w:rsid w:val="00F21078"/>
    <w:rsid w:val="00F2241C"/>
    <w:rsid w:val="00F22911"/>
    <w:rsid w:val="00F22935"/>
    <w:rsid w:val="00F22C18"/>
    <w:rsid w:val="00F24BDA"/>
    <w:rsid w:val="00F251CB"/>
    <w:rsid w:val="00F25220"/>
    <w:rsid w:val="00F25636"/>
    <w:rsid w:val="00F25A7E"/>
    <w:rsid w:val="00F26071"/>
    <w:rsid w:val="00F26B1E"/>
    <w:rsid w:val="00F26C22"/>
    <w:rsid w:val="00F2747A"/>
    <w:rsid w:val="00F27E04"/>
    <w:rsid w:val="00F30C30"/>
    <w:rsid w:val="00F30CC6"/>
    <w:rsid w:val="00F30DE8"/>
    <w:rsid w:val="00F31433"/>
    <w:rsid w:val="00F32622"/>
    <w:rsid w:val="00F329D7"/>
    <w:rsid w:val="00F32ED4"/>
    <w:rsid w:val="00F32F9F"/>
    <w:rsid w:val="00F342CE"/>
    <w:rsid w:val="00F34640"/>
    <w:rsid w:val="00F36116"/>
    <w:rsid w:val="00F36461"/>
    <w:rsid w:val="00F368BB"/>
    <w:rsid w:val="00F37205"/>
    <w:rsid w:val="00F37A21"/>
    <w:rsid w:val="00F4021E"/>
    <w:rsid w:val="00F4067A"/>
    <w:rsid w:val="00F414D5"/>
    <w:rsid w:val="00F41AF0"/>
    <w:rsid w:val="00F41D12"/>
    <w:rsid w:val="00F43816"/>
    <w:rsid w:val="00F43ADA"/>
    <w:rsid w:val="00F43C66"/>
    <w:rsid w:val="00F43DD9"/>
    <w:rsid w:val="00F44B3D"/>
    <w:rsid w:val="00F456A5"/>
    <w:rsid w:val="00F45A7E"/>
    <w:rsid w:val="00F471BF"/>
    <w:rsid w:val="00F47EA6"/>
    <w:rsid w:val="00F47EFD"/>
    <w:rsid w:val="00F511B0"/>
    <w:rsid w:val="00F513E0"/>
    <w:rsid w:val="00F51D21"/>
    <w:rsid w:val="00F5283D"/>
    <w:rsid w:val="00F52C36"/>
    <w:rsid w:val="00F53194"/>
    <w:rsid w:val="00F53C11"/>
    <w:rsid w:val="00F540F5"/>
    <w:rsid w:val="00F54460"/>
    <w:rsid w:val="00F546B3"/>
    <w:rsid w:val="00F55D7B"/>
    <w:rsid w:val="00F55FDF"/>
    <w:rsid w:val="00F563D0"/>
    <w:rsid w:val="00F56FE6"/>
    <w:rsid w:val="00F572AC"/>
    <w:rsid w:val="00F57CEB"/>
    <w:rsid w:val="00F57FB8"/>
    <w:rsid w:val="00F603C8"/>
    <w:rsid w:val="00F60680"/>
    <w:rsid w:val="00F60F43"/>
    <w:rsid w:val="00F6141F"/>
    <w:rsid w:val="00F618A4"/>
    <w:rsid w:val="00F61B54"/>
    <w:rsid w:val="00F61E7E"/>
    <w:rsid w:val="00F63D10"/>
    <w:rsid w:val="00F63DC3"/>
    <w:rsid w:val="00F64A35"/>
    <w:rsid w:val="00F654F9"/>
    <w:rsid w:val="00F65732"/>
    <w:rsid w:val="00F65A83"/>
    <w:rsid w:val="00F65BF9"/>
    <w:rsid w:val="00F65E04"/>
    <w:rsid w:val="00F66E7C"/>
    <w:rsid w:val="00F67C03"/>
    <w:rsid w:val="00F70815"/>
    <w:rsid w:val="00F70BED"/>
    <w:rsid w:val="00F70C2C"/>
    <w:rsid w:val="00F71802"/>
    <w:rsid w:val="00F71B77"/>
    <w:rsid w:val="00F72109"/>
    <w:rsid w:val="00F72295"/>
    <w:rsid w:val="00F72738"/>
    <w:rsid w:val="00F728EF"/>
    <w:rsid w:val="00F72A4F"/>
    <w:rsid w:val="00F72CA6"/>
    <w:rsid w:val="00F72DF4"/>
    <w:rsid w:val="00F7380F"/>
    <w:rsid w:val="00F73A0F"/>
    <w:rsid w:val="00F73ECB"/>
    <w:rsid w:val="00F74DDB"/>
    <w:rsid w:val="00F757CC"/>
    <w:rsid w:val="00F75C41"/>
    <w:rsid w:val="00F7625D"/>
    <w:rsid w:val="00F76442"/>
    <w:rsid w:val="00F77688"/>
    <w:rsid w:val="00F776DB"/>
    <w:rsid w:val="00F779DF"/>
    <w:rsid w:val="00F8012F"/>
    <w:rsid w:val="00F806FE"/>
    <w:rsid w:val="00F809EE"/>
    <w:rsid w:val="00F814FE"/>
    <w:rsid w:val="00F81780"/>
    <w:rsid w:val="00F8246B"/>
    <w:rsid w:val="00F82E15"/>
    <w:rsid w:val="00F83B73"/>
    <w:rsid w:val="00F83CF1"/>
    <w:rsid w:val="00F83FA6"/>
    <w:rsid w:val="00F84A5C"/>
    <w:rsid w:val="00F85011"/>
    <w:rsid w:val="00F8577B"/>
    <w:rsid w:val="00F85899"/>
    <w:rsid w:val="00F85C13"/>
    <w:rsid w:val="00F85CC6"/>
    <w:rsid w:val="00F85FA9"/>
    <w:rsid w:val="00F864E2"/>
    <w:rsid w:val="00F86AF3"/>
    <w:rsid w:val="00F86D84"/>
    <w:rsid w:val="00F876E2"/>
    <w:rsid w:val="00F87731"/>
    <w:rsid w:val="00F8791F"/>
    <w:rsid w:val="00F901FB"/>
    <w:rsid w:val="00F90622"/>
    <w:rsid w:val="00F9086A"/>
    <w:rsid w:val="00F90C89"/>
    <w:rsid w:val="00F90E44"/>
    <w:rsid w:val="00F92261"/>
    <w:rsid w:val="00F935AD"/>
    <w:rsid w:val="00F938E3"/>
    <w:rsid w:val="00F939FB"/>
    <w:rsid w:val="00F93EF8"/>
    <w:rsid w:val="00F94774"/>
    <w:rsid w:val="00F94AF2"/>
    <w:rsid w:val="00F94D8C"/>
    <w:rsid w:val="00F95228"/>
    <w:rsid w:val="00F9555F"/>
    <w:rsid w:val="00F9565E"/>
    <w:rsid w:val="00F9627E"/>
    <w:rsid w:val="00F9628D"/>
    <w:rsid w:val="00F96D6E"/>
    <w:rsid w:val="00F97019"/>
    <w:rsid w:val="00F97398"/>
    <w:rsid w:val="00F978C0"/>
    <w:rsid w:val="00FA00E9"/>
    <w:rsid w:val="00FA030D"/>
    <w:rsid w:val="00FA04FF"/>
    <w:rsid w:val="00FA0B82"/>
    <w:rsid w:val="00FA0FB1"/>
    <w:rsid w:val="00FA1247"/>
    <w:rsid w:val="00FA1762"/>
    <w:rsid w:val="00FA177A"/>
    <w:rsid w:val="00FA2417"/>
    <w:rsid w:val="00FA262D"/>
    <w:rsid w:val="00FA2DE0"/>
    <w:rsid w:val="00FA3156"/>
    <w:rsid w:val="00FA39CC"/>
    <w:rsid w:val="00FA4807"/>
    <w:rsid w:val="00FA4BC8"/>
    <w:rsid w:val="00FA51BB"/>
    <w:rsid w:val="00FA632E"/>
    <w:rsid w:val="00FA6897"/>
    <w:rsid w:val="00FA7A59"/>
    <w:rsid w:val="00FA7CDC"/>
    <w:rsid w:val="00FA7E09"/>
    <w:rsid w:val="00FB0C5B"/>
    <w:rsid w:val="00FB0CCE"/>
    <w:rsid w:val="00FB1414"/>
    <w:rsid w:val="00FB16F5"/>
    <w:rsid w:val="00FB1CB9"/>
    <w:rsid w:val="00FB1D2F"/>
    <w:rsid w:val="00FB1FF6"/>
    <w:rsid w:val="00FB2166"/>
    <w:rsid w:val="00FB23F7"/>
    <w:rsid w:val="00FB24ED"/>
    <w:rsid w:val="00FB25B1"/>
    <w:rsid w:val="00FB2709"/>
    <w:rsid w:val="00FB3A54"/>
    <w:rsid w:val="00FB3F18"/>
    <w:rsid w:val="00FB454B"/>
    <w:rsid w:val="00FB4C36"/>
    <w:rsid w:val="00FB57D1"/>
    <w:rsid w:val="00FB5903"/>
    <w:rsid w:val="00FB5BEF"/>
    <w:rsid w:val="00FB5EB8"/>
    <w:rsid w:val="00FB64EC"/>
    <w:rsid w:val="00FB6518"/>
    <w:rsid w:val="00FB6D05"/>
    <w:rsid w:val="00FC03AE"/>
    <w:rsid w:val="00FC07E0"/>
    <w:rsid w:val="00FC0C23"/>
    <w:rsid w:val="00FC1216"/>
    <w:rsid w:val="00FC1D4B"/>
    <w:rsid w:val="00FC1D9B"/>
    <w:rsid w:val="00FC2534"/>
    <w:rsid w:val="00FC2561"/>
    <w:rsid w:val="00FC33E1"/>
    <w:rsid w:val="00FC345F"/>
    <w:rsid w:val="00FC3F71"/>
    <w:rsid w:val="00FC3FAF"/>
    <w:rsid w:val="00FC4900"/>
    <w:rsid w:val="00FC509B"/>
    <w:rsid w:val="00FC541B"/>
    <w:rsid w:val="00FC5FC0"/>
    <w:rsid w:val="00FC6C6B"/>
    <w:rsid w:val="00FC721B"/>
    <w:rsid w:val="00FC7AF8"/>
    <w:rsid w:val="00FD1A62"/>
    <w:rsid w:val="00FD1DB2"/>
    <w:rsid w:val="00FD2FA2"/>
    <w:rsid w:val="00FD3373"/>
    <w:rsid w:val="00FD3541"/>
    <w:rsid w:val="00FD42A4"/>
    <w:rsid w:val="00FD4BA9"/>
    <w:rsid w:val="00FD4F32"/>
    <w:rsid w:val="00FD516C"/>
    <w:rsid w:val="00FD6455"/>
    <w:rsid w:val="00FD786D"/>
    <w:rsid w:val="00FE000E"/>
    <w:rsid w:val="00FE0E5F"/>
    <w:rsid w:val="00FE1FE4"/>
    <w:rsid w:val="00FE2541"/>
    <w:rsid w:val="00FE2A68"/>
    <w:rsid w:val="00FE2AAF"/>
    <w:rsid w:val="00FE312D"/>
    <w:rsid w:val="00FE3E1A"/>
    <w:rsid w:val="00FE3ECE"/>
    <w:rsid w:val="00FE4DF0"/>
    <w:rsid w:val="00FE5E58"/>
    <w:rsid w:val="00FE623E"/>
    <w:rsid w:val="00FE62E8"/>
    <w:rsid w:val="00FE67AB"/>
    <w:rsid w:val="00FE6A81"/>
    <w:rsid w:val="00FF00CB"/>
    <w:rsid w:val="00FF0155"/>
    <w:rsid w:val="00FF03B0"/>
    <w:rsid w:val="00FF0619"/>
    <w:rsid w:val="00FF0915"/>
    <w:rsid w:val="00FF0F5E"/>
    <w:rsid w:val="00FF32AA"/>
    <w:rsid w:val="00FF3D73"/>
    <w:rsid w:val="00FF3EDB"/>
    <w:rsid w:val="00FF428D"/>
    <w:rsid w:val="00FF504F"/>
    <w:rsid w:val="00FF51CF"/>
    <w:rsid w:val="00FF55E7"/>
    <w:rsid w:val="00FF584B"/>
    <w:rsid w:val="00FF5991"/>
    <w:rsid w:val="00FF5A52"/>
    <w:rsid w:val="00FF6660"/>
    <w:rsid w:val="00FF6730"/>
    <w:rsid w:val="00FF72F1"/>
    <w:rsid w:val="00FF7694"/>
    <w:rsid w:val="00FF7711"/>
    <w:rsid w:val="00FF7BF0"/>
    <w:rsid w:val="00FF7CB2"/>
    <w:rsid w:val="00FF7DE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Standardowy1,Standardowy11"/>
    <w:qFormat/>
    <w:rsid w:val="00A650BF"/>
    <w:rPr>
      <w:rFonts w:ascii="Garamond" w:hAnsi="Garamond"/>
      <w:sz w:val="26"/>
      <w:szCs w:val="16"/>
    </w:rPr>
  </w:style>
  <w:style w:type="paragraph" w:styleId="Heading1">
    <w:name w:val="heading 1"/>
    <w:basedOn w:val="Normal"/>
    <w:next w:val="Normal"/>
    <w:link w:val="Heading1Char"/>
    <w:uiPriority w:val="99"/>
    <w:qFormat/>
    <w:rsid w:val="001F1603"/>
    <w:pPr>
      <w:keepNext/>
      <w:outlineLvl w:val="0"/>
    </w:pPr>
    <w:rPr>
      <w:rFonts w:ascii="Times New Roman" w:hAnsi="Times New Roman"/>
      <w:b/>
      <w:i/>
      <w:sz w:val="40"/>
      <w:szCs w:val="20"/>
    </w:rPr>
  </w:style>
  <w:style w:type="paragraph" w:styleId="Heading2">
    <w:name w:val="heading 2"/>
    <w:basedOn w:val="Normal"/>
    <w:next w:val="Normal"/>
    <w:link w:val="Heading2Char"/>
    <w:uiPriority w:val="99"/>
    <w:qFormat/>
    <w:rsid w:val="001F1603"/>
    <w:pPr>
      <w:keepNext/>
      <w:jc w:val="center"/>
      <w:outlineLvl w:val="1"/>
    </w:pPr>
    <w:rPr>
      <w:b/>
      <w:bCs/>
      <w:sz w:val="96"/>
    </w:rPr>
  </w:style>
  <w:style w:type="paragraph" w:styleId="Heading3">
    <w:name w:val="heading 3"/>
    <w:basedOn w:val="Normal"/>
    <w:next w:val="Normal"/>
    <w:link w:val="Heading3Char"/>
    <w:uiPriority w:val="99"/>
    <w:qFormat/>
    <w:rsid w:val="004C4664"/>
    <w:pPr>
      <w:keepNext/>
      <w:tabs>
        <w:tab w:val="left" w:pos="2268"/>
        <w:tab w:val="right" w:pos="3119"/>
        <w:tab w:val="left" w:pos="3261"/>
        <w:tab w:val="right" w:pos="3969"/>
      </w:tabs>
      <w:outlineLvl w:val="2"/>
    </w:pPr>
    <w:rPr>
      <w:b/>
      <w:sz w:val="20"/>
    </w:rPr>
  </w:style>
  <w:style w:type="paragraph" w:styleId="Heading4">
    <w:name w:val="heading 4"/>
    <w:basedOn w:val="Normal"/>
    <w:next w:val="Normal"/>
    <w:link w:val="Heading4Char1"/>
    <w:uiPriority w:val="99"/>
    <w:qFormat/>
    <w:rsid w:val="001F1603"/>
    <w:pPr>
      <w:keepNext/>
      <w:jc w:val="center"/>
      <w:outlineLvl w:val="3"/>
    </w:pPr>
    <w:rPr>
      <w:rFonts w:ascii="Tahoma" w:hAnsi="Tahoma"/>
      <w:b/>
      <w:sz w:val="16"/>
      <w:szCs w:val="20"/>
    </w:rPr>
  </w:style>
  <w:style w:type="paragraph" w:styleId="Heading5">
    <w:name w:val="heading 5"/>
    <w:basedOn w:val="Normal"/>
    <w:next w:val="Normal"/>
    <w:link w:val="Heading5Char"/>
    <w:uiPriority w:val="99"/>
    <w:qFormat/>
    <w:rsid w:val="004C4664"/>
    <w:pPr>
      <w:keepNext/>
      <w:outlineLvl w:val="4"/>
    </w:pPr>
    <w:rPr>
      <w:rFonts w:ascii="Tahoma" w:hAnsi="Tahoma" w:cs="Tahoma"/>
      <w:i/>
      <w:sz w:val="22"/>
    </w:rPr>
  </w:style>
  <w:style w:type="paragraph" w:styleId="Heading6">
    <w:name w:val="heading 6"/>
    <w:basedOn w:val="Normal"/>
    <w:next w:val="Normal"/>
    <w:link w:val="Heading6Char1"/>
    <w:uiPriority w:val="99"/>
    <w:qFormat/>
    <w:rsid w:val="001F1603"/>
    <w:pPr>
      <w:keepNext/>
      <w:jc w:val="center"/>
      <w:outlineLvl w:val="5"/>
    </w:pPr>
    <w:rPr>
      <w:rFonts w:ascii="Tahoma" w:hAnsi="Tahoma"/>
      <w:i/>
      <w:sz w:val="16"/>
      <w:szCs w:val="20"/>
    </w:rPr>
  </w:style>
  <w:style w:type="paragraph" w:styleId="Heading7">
    <w:name w:val="heading 7"/>
    <w:basedOn w:val="Normal"/>
    <w:next w:val="Normal"/>
    <w:link w:val="Heading7Char"/>
    <w:uiPriority w:val="99"/>
    <w:qFormat/>
    <w:rsid w:val="004C4664"/>
    <w:pPr>
      <w:keepNext/>
      <w:jc w:val="both"/>
      <w:outlineLvl w:val="6"/>
    </w:pPr>
    <w:rPr>
      <w:rFonts w:ascii="Tahoma" w:hAnsi="Tahoma" w:cs="Tahoma"/>
      <w:i/>
      <w:iCs/>
      <w:sz w:val="24"/>
    </w:rPr>
  </w:style>
  <w:style w:type="paragraph" w:styleId="Heading8">
    <w:name w:val="heading 8"/>
    <w:basedOn w:val="Normal"/>
    <w:next w:val="Normal"/>
    <w:link w:val="Heading8Char"/>
    <w:uiPriority w:val="99"/>
    <w:qFormat/>
    <w:rsid w:val="004C4664"/>
    <w:pPr>
      <w:keepNext/>
      <w:jc w:val="center"/>
      <w:outlineLvl w:val="7"/>
    </w:pPr>
    <w:rPr>
      <w:rFonts w:ascii="Tahoma" w:hAnsi="Tahoma" w:cs="Tahoma"/>
      <w:b/>
      <w:sz w:val="22"/>
    </w:rPr>
  </w:style>
  <w:style w:type="paragraph" w:styleId="Heading9">
    <w:name w:val="heading 9"/>
    <w:basedOn w:val="Normal"/>
    <w:next w:val="Normal"/>
    <w:link w:val="Heading9Char"/>
    <w:uiPriority w:val="99"/>
    <w:qFormat/>
    <w:rsid w:val="004C4664"/>
    <w:pPr>
      <w:keepNext/>
      <w:jc w:val="center"/>
      <w:outlineLvl w:val="8"/>
    </w:pPr>
    <w:rPr>
      <w:rFonts w:ascii="Tahoma" w:hAnsi="Tahoma" w:cs="Tahoma"/>
      <w:b/>
      <w:bCs/>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34B0"/>
    <w:rPr>
      <w:rFonts w:cs="Times New Roman"/>
      <w:b/>
      <w:i/>
      <w:sz w:val="40"/>
      <w:lang w:val="pl-PL" w:eastAsia="pl-PL"/>
    </w:rPr>
  </w:style>
  <w:style w:type="character" w:customStyle="1" w:styleId="Heading2Char">
    <w:name w:val="Heading 2 Char"/>
    <w:basedOn w:val="DefaultParagraphFont"/>
    <w:link w:val="Heading2"/>
    <w:uiPriority w:val="99"/>
    <w:locked/>
    <w:rsid w:val="00CE34B0"/>
    <w:rPr>
      <w:rFonts w:ascii="Garamond" w:hAnsi="Garamond" w:cs="Times New Roman"/>
      <w:b/>
      <w:sz w:val="16"/>
      <w:lang w:val="pl-PL" w:eastAsia="pl-PL"/>
    </w:rPr>
  </w:style>
  <w:style w:type="character" w:customStyle="1" w:styleId="Heading3Char">
    <w:name w:val="Heading 3 Char"/>
    <w:basedOn w:val="DefaultParagraphFont"/>
    <w:link w:val="Heading3"/>
    <w:uiPriority w:val="99"/>
    <w:locked/>
    <w:rsid w:val="00CE34B0"/>
    <w:rPr>
      <w:rFonts w:ascii="Garamond" w:hAnsi="Garamond" w:cs="Times New Roman"/>
      <w:b/>
      <w:sz w:val="16"/>
      <w:lang w:val="pl-PL" w:eastAsia="pl-PL"/>
    </w:rPr>
  </w:style>
  <w:style w:type="character" w:customStyle="1" w:styleId="Heading4Char">
    <w:name w:val="Heading 4 Char"/>
    <w:basedOn w:val="DefaultParagraphFont"/>
    <w:link w:val="Heading4"/>
    <w:uiPriority w:val="99"/>
    <w:locked/>
    <w:rsid w:val="00BA7FEF"/>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CE34B0"/>
    <w:rPr>
      <w:rFonts w:ascii="Tahoma" w:hAnsi="Tahoma" w:cs="Times New Roman"/>
      <w:i/>
      <w:sz w:val="16"/>
      <w:lang w:val="pl-PL" w:eastAsia="pl-PL"/>
    </w:rPr>
  </w:style>
  <w:style w:type="character" w:customStyle="1" w:styleId="Heading6Char">
    <w:name w:val="Heading 6 Char"/>
    <w:basedOn w:val="DefaultParagraphFont"/>
    <w:link w:val="Heading6"/>
    <w:uiPriority w:val="99"/>
    <w:locked/>
    <w:rsid w:val="00BA7FEF"/>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CE34B0"/>
    <w:rPr>
      <w:rFonts w:ascii="Tahoma" w:hAnsi="Tahoma" w:cs="Times New Roman"/>
      <w:i/>
      <w:sz w:val="16"/>
      <w:lang w:val="pl-PL" w:eastAsia="pl-PL"/>
    </w:rPr>
  </w:style>
  <w:style w:type="character" w:customStyle="1" w:styleId="Heading8Char">
    <w:name w:val="Heading 8 Char"/>
    <w:basedOn w:val="DefaultParagraphFont"/>
    <w:link w:val="Heading8"/>
    <w:uiPriority w:val="99"/>
    <w:locked/>
    <w:rsid w:val="00CE34B0"/>
    <w:rPr>
      <w:rFonts w:ascii="Tahoma" w:hAnsi="Tahoma" w:cs="Times New Roman"/>
      <w:b/>
      <w:sz w:val="16"/>
      <w:lang w:val="pl-PL" w:eastAsia="pl-PL"/>
    </w:rPr>
  </w:style>
  <w:style w:type="character" w:customStyle="1" w:styleId="Heading9Char">
    <w:name w:val="Heading 9 Char"/>
    <w:basedOn w:val="DefaultParagraphFont"/>
    <w:link w:val="Heading9"/>
    <w:uiPriority w:val="99"/>
    <w:locked/>
    <w:rsid w:val="00CE34B0"/>
    <w:rPr>
      <w:rFonts w:ascii="Tahoma" w:hAnsi="Tahoma" w:cs="Times New Roman"/>
      <w:b/>
      <w:sz w:val="16"/>
      <w:lang w:val="pl-PL" w:eastAsia="pl-PL"/>
    </w:rPr>
  </w:style>
  <w:style w:type="paragraph" w:customStyle="1" w:styleId="Styl">
    <w:name w:val="Styl"/>
    <w:basedOn w:val="Normal"/>
    <w:uiPriority w:val="99"/>
    <w:rsid w:val="00A75B3F"/>
    <w:rPr>
      <w:rFonts w:ascii="Arial" w:hAnsi="Arial" w:cs="Arial"/>
      <w:sz w:val="24"/>
      <w:szCs w:val="24"/>
    </w:rPr>
  </w:style>
  <w:style w:type="character" w:customStyle="1" w:styleId="Heading4Char1">
    <w:name w:val="Heading 4 Char1"/>
    <w:link w:val="Heading4"/>
    <w:uiPriority w:val="99"/>
    <w:locked/>
    <w:rsid w:val="00CE34B0"/>
    <w:rPr>
      <w:rFonts w:ascii="Tahoma" w:hAnsi="Tahoma"/>
      <w:b/>
      <w:sz w:val="16"/>
      <w:lang w:val="pl-PL" w:eastAsia="pl-PL"/>
    </w:rPr>
  </w:style>
  <w:style w:type="character" w:customStyle="1" w:styleId="Heading6Char1">
    <w:name w:val="Heading 6 Char1"/>
    <w:link w:val="Heading6"/>
    <w:uiPriority w:val="99"/>
    <w:locked/>
    <w:rsid w:val="00CE34B0"/>
    <w:rPr>
      <w:rFonts w:ascii="Tahoma" w:hAnsi="Tahoma"/>
      <w:i/>
      <w:sz w:val="16"/>
      <w:lang w:val="pl-PL" w:eastAsia="pl-PL"/>
    </w:rPr>
  </w:style>
  <w:style w:type="character" w:styleId="Hyperlink">
    <w:name w:val="Hyperlink"/>
    <w:basedOn w:val="DefaultParagraphFont"/>
    <w:uiPriority w:val="99"/>
    <w:rsid w:val="009128A8"/>
    <w:rPr>
      <w:rFonts w:cs="Times New Roman"/>
      <w:color w:val="0000FF"/>
      <w:u w:val="single"/>
    </w:rPr>
  </w:style>
  <w:style w:type="paragraph" w:styleId="Header">
    <w:name w:val="header"/>
    <w:aliases w:val="Nagłówek strony"/>
    <w:basedOn w:val="Normal"/>
    <w:link w:val="HeaderChar1"/>
    <w:uiPriority w:val="99"/>
    <w:rsid w:val="00237FC7"/>
    <w:pPr>
      <w:tabs>
        <w:tab w:val="center" w:pos="4536"/>
        <w:tab w:val="right" w:pos="9072"/>
      </w:tabs>
    </w:pPr>
    <w:rPr>
      <w:sz w:val="16"/>
      <w:szCs w:val="20"/>
    </w:rPr>
  </w:style>
  <w:style w:type="character" w:customStyle="1" w:styleId="HeaderChar">
    <w:name w:val="Header Char"/>
    <w:aliases w:val="Nagłówek strony Char"/>
    <w:basedOn w:val="DefaultParagraphFont"/>
    <w:link w:val="Header"/>
    <w:uiPriority w:val="99"/>
    <w:locked/>
    <w:rsid w:val="00B14B3E"/>
    <w:rPr>
      <w:rFonts w:ascii="Garamond" w:hAnsi="Garamond" w:cs="Times New Roman"/>
      <w:sz w:val="16"/>
      <w:lang w:val="pl-PL" w:eastAsia="pl-PL"/>
    </w:rPr>
  </w:style>
  <w:style w:type="character" w:customStyle="1" w:styleId="HeaderChar1">
    <w:name w:val="Header Char1"/>
    <w:aliases w:val="Nagłówek strony Char1"/>
    <w:link w:val="Header"/>
    <w:uiPriority w:val="99"/>
    <w:locked/>
    <w:rsid w:val="00CE34B0"/>
    <w:rPr>
      <w:rFonts w:ascii="Garamond" w:hAnsi="Garamond"/>
      <w:sz w:val="16"/>
      <w:lang w:val="pl-PL" w:eastAsia="pl-PL"/>
    </w:rPr>
  </w:style>
  <w:style w:type="paragraph" w:styleId="Footer">
    <w:name w:val="footer"/>
    <w:basedOn w:val="Normal"/>
    <w:link w:val="FooterChar"/>
    <w:uiPriority w:val="99"/>
    <w:rsid w:val="00237FC7"/>
    <w:pPr>
      <w:tabs>
        <w:tab w:val="center" w:pos="4536"/>
        <w:tab w:val="right" w:pos="9072"/>
      </w:tabs>
    </w:pPr>
  </w:style>
  <w:style w:type="character" w:customStyle="1" w:styleId="FooterChar">
    <w:name w:val="Footer Char"/>
    <w:basedOn w:val="DefaultParagraphFont"/>
    <w:link w:val="Footer"/>
    <w:uiPriority w:val="99"/>
    <w:locked/>
    <w:rsid w:val="00CE34B0"/>
    <w:rPr>
      <w:rFonts w:ascii="Garamond" w:hAnsi="Garamond" w:cs="Times New Roman"/>
      <w:sz w:val="16"/>
      <w:lang w:val="pl-PL" w:eastAsia="pl-PL"/>
    </w:rPr>
  </w:style>
  <w:style w:type="paragraph" w:styleId="BodyText">
    <w:name w:val="Body Text"/>
    <w:basedOn w:val="Normal"/>
    <w:link w:val="BodyTextChar"/>
    <w:uiPriority w:val="99"/>
    <w:rsid w:val="001F1603"/>
    <w:rPr>
      <w:rFonts w:ascii="Tahoma" w:hAnsi="Tahoma" w:cs="Tahoma"/>
      <w:bCs/>
      <w:sz w:val="22"/>
    </w:rPr>
  </w:style>
  <w:style w:type="character" w:customStyle="1" w:styleId="BodyTextChar">
    <w:name w:val="Body Text Char"/>
    <w:basedOn w:val="DefaultParagraphFont"/>
    <w:link w:val="BodyText"/>
    <w:uiPriority w:val="99"/>
    <w:locked/>
    <w:rsid w:val="00CE34B0"/>
    <w:rPr>
      <w:rFonts w:ascii="Tahoma" w:hAnsi="Tahoma" w:cs="Times New Roman"/>
      <w:sz w:val="16"/>
      <w:lang w:val="pl-PL" w:eastAsia="pl-PL"/>
    </w:rPr>
  </w:style>
  <w:style w:type="paragraph" w:styleId="BodyText2">
    <w:name w:val="Body Text 2"/>
    <w:basedOn w:val="Normal"/>
    <w:link w:val="BodyText2Char"/>
    <w:uiPriority w:val="99"/>
    <w:rsid w:val="001F1603"/>
    <w:pPr>
      <w:jc w:val="both"/>
    </w:pPr>
    <w:rPr>
      <w:rFonts w:ascii="Tahoma" w:hAnsi="Tahoma" w:cs="Tahoma"/>
      <w:sz w:val="22"/>
    </w:rPr>
  </w:style>
  <w:style w:type="character" w:customStyle="1" w:styleId="BodyText2Char">
    <w:name w:val="Body Text 2 Char"/>
    <w:basedOn w:val="DefaultParagraphFont"/>
    <w:link w:val="BodyText2"/>
    <w:uiPriority w:val="99"/>
    <w:locked/>
    <w:rsid w:val="00CE34B0"/>
    <w:rPr>
      <w:rFonts w:ascii="Tahoma" w:hAnsi="Tahoma" w:cs="Times New Roman"/>
      <w:sz w:val="16"/>
      <w:lang w:val="pl-PL" w:eastAsia="pl-PL"/>
    </w:rPr>
  </w:style>
  <w:style w:type="paragraph" w:styleId="TOC1">
    <w:name w:val="toc 1"/>
    <w:basedOn w:val="Normal"/>
    <w:next w:val="Normal"/>
    <w:autoRedefine/>
    <w:uiPriority w:val="99"/>
    <w:rsid w:val="00C928F5"/>
    <w:pPr>
      <w:tabs>
        <w:tab w:val="left" w:pos="284"/>
        <w:tab w:val="right" w:leader="underscore" w:pos="9900"/>
      </w:tabs>
      <w:spacing w:before="120"/>
    </w:pPr>
    <w:rPr>
      <w:rFonts w:ascii="Times New Roman" w:hAnsi="Times New Roman"/>
      <w:b/>
      <w:bCs/>
      <w:i/>
      <w:iCs/>
      <w:szCs w:val="28"/>
    </w:rPr>
  </w:style>
  <w:style w:type="paragraph" w:styleId="TOC2">
    <w:name w:val="toc 2"/>
    <w:basedOn w:val="Normal"/>
    <w:next w:val="Normal"/>
    <w:autoRedefine/>
    <w:uiPriority w:val="99"/>
    <w:rsid w:val="00C928F5"/>
    <w:pPr>
      <w:tabs>
        <w:tab w:val="left" w:pos="780"/>
        <w:tab w:val="right" w:leader="underscore" w:pos="9900"/>
      </w:tabs>
      <w:spacing w:before="120"/>
      <w:ind w:left="284" w:hanging="260"/>
    </w:pPr>
    <w:rPr>
      <w:rFonts w:ascii="Times New Roman" w:hAnsi="Times New Roman"/>
      <w:b/>
      <w:bCs/>
      <w:szCs w:val="26"/>
    </w:rPr>
  </w:style>
  <w:style w:type="paragraph" w:customStyle="1" w:styleId="Tekstpodstawowy31">
    <w:name w:val="Tekst podstawowy 31"/>
    <w:basedOn w:val="Normal"/>
    <w:uiPriority w:val="99"/>
    <w:rsid w:val="001F1603"/>
    <w:pPr>
      <w:widowControl w:val="0"/>
      <w:spacing w:line="260" w:lineRule="auto"/>
      <w:jc w:val="both"/>
    </w:pPr>
    <w:rPr>
      <w:rFonts w:ascii="Times New Roman" w:hAnsi="Times New Roman"/>
      <w:sz w:val="24"/>
      <w:szCs w:val="20"/>
    </w:rPr>
  </w:style>
  <w:style w:type="paragraph" w:styleId="BodyTextIndent3">
    <w:name w:val="Body Text Indent 3"/>
    <w:basedOn w:val="Normal"/>
    <w:link w:val="BodyTextIndent3Char"/>
    <w:uiPriority w:val="99"/>
    <w:rsid w:val="001F1603"/>
    <w:pPr>
      <w:tabs>
        <w:tab w:val="left" w:pos="567"/>
      </w:tabs>
      <w:ind w:left="567" w:hanging="567"/>
      <w:jc w:val="both"/>
    </w:pPr>
    <w:rPr>
      <w:rFonts w:ascii="Tahoma" w:hAnsi="Tahoma"/>
      <w:sz w:val="20"/>
      <w:szCs w:val="20"/>
    </w:rPr>
  </w:style>
  <w:style w:type="character" w:customStyle="1" w:styleId="BodyTextIndent3Char">
    <w:name w:val="Body Text Indent 3 Char"/>
    <w:basedOn w:val="DefaultParagraphFont"/>
    <w:link w:val="BodyTextIndent3"/>
    <w:uiPriority w:val="99"/>
    <w:locked/>
    <w:rsid w:val="00CE34B0"/>
    <w:rPr>
      <w:rFonts w:ascii="Tahoma" w:hAnsi="Tahoma" w:cs="Times New Roman"/>
      <w:lang w:val="pl-PL" w:eastAsia="pl-PL"/>
    </w:rPr>
  </w:style>
  <w:style w:type="table" w:styleId="TableGrid">
    <w:name w:val="Table Grid"/>
    <w:basedOn w:val="TableNormal"/>
    <w:uiPriority w:val="99"/>
    <w:rsid w:val="001F16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1F1603"/>
    <w:rPr>
      <w:rFonts w:ascii="Garamond" w:hAnsi="Garamond"/>
      <w:sz w:val="26"/>
      <w:szCs w:val="20"/>
    </w:rPr>
  </w:style>
  <w:style w:type="paragraph" w:styleId="Title">
    <w:name w:val="Title"/>
    <w:basedOn w:val="Normal"/>
    <w:link w:val="TitleChar"/>
    <w:uiPriority w:val="99"/>
    <w:qFormat/>
    <w:rsid w:val="001F1603"/>
    <w:pPr>
      <w:jc w:val="center"/>
    </w:pPr>
    <w:rPr>
      <w:rFonts w:ascii="Times New Roman" w:hAnsi="Times New Roman"/>
      <w:b/>
      <w:szCs w:val="20"/>
      <w:lang w:val="en-US"/>
    </w:rPr>
  </w:style>
  <w:style w:type="character" w:customStyle="1" w:styleId="TitleChar">
    <w:name w:val="Title Char"/>
    <w:basedOn w:val="DefaultParagraphFont"/>
    <w:link w:val="Title"/>
    <w:uiPriority w:val="99"/>
    <w:locked/>
    <w:rsid w:val="00CE34B0"/>
    <w:rPr>
      <w:rFonts w:cs="Times New Roman"/>
      <w:b/>
      <w:sz w:val="26"/>
      <w:lang w:val="en-US" w:eastAsia="pl-PL"/>
    </w:rPr>
  </w:style>
  <w:style w:type="character" w:styleId="PageNumber">
    <w:name w:val="page number"/>
    <w:basedOn w:val="DefaultParagraphFont"/>
    <w:uiPriority w:val="99"/>
    <w:rsid w:val="00132694"/>
    <w:rPr>
      <w:rFonts w:cs="Times New Roman"/>
    </w:rPr>
  </w:style>
  <w:style w:type="paragraph" w:customStyle="1" w:styleId="Tekstpodstawowy21">
    <w:name w:val="Tekst podstawowy 21"/>
    <w:basedOn w:val="Normal"/>
    <w:uiPriority w:val="99"/>
    <w:rsid w:val="003576BC"/>
    <w:pPr>
      <w:spacing w:line="280" w:lineRule="auto"/>
    </w:pPr>
    <w:rPr>
      <w:rFonts w:ascii="Arial" w:hAnsi="Arial"/>
      <w:i/>
      <w:sz w:val="20"/>
      <w:szCs w:val="20"/>
    </w:rPr>
  </w:style>
  <w:style w:type="paragraph" w:styleId="NormalWeb">
    <w:name w:val="Normal (Web)"/>
    <w:basedOn w:val="Normal"/>
    <w:uiPriority w:val="99"/>
    <w:rsid w:val="00D05F2B"/>
    <w:pPr>
      <w:spacing w:before="100" w:beforeAutospacing="1" w:after="100" w:afterAutospacing="1"/>
      <w:jc w:val="both"/>
    </w:pPr>
    <w:rPr>
      <w:rFonts w:ascii="Times New Roman" w:hAnsi="Times New Roman"/>
      <w:sz w:val="20"/>
      <w:szCs w:val="20"/>
    </w:rPr>
  </w:style>
  <w:style w:type="paragraph" w:styleId="Subtitle">
    <w:name w:val="Subtitle"/>
    <w:basedOn w:val="Normal"/>
    <w:link w:val="SubtitleChar"/>
    <w:uiPriority w:val="99"/>
    <w:qFormat/>
    <w:rsid w:val="004C4664"/>
    <w:pPr>
      <w:jc w:val="center"/>
    </w:pPr>
    <w:rPr>
      <w:b/>
      <w:sz w:val="96"/>
      <w:szCs w:val="20"/>
    </w:rPr>
  </w:style>
  <w:style w:type="character" w:customStyle="1" w:styleId="SubtitleChar">
    <w:name w:val="Subtitle Char"/>
    <w:basedOn w:val="DefaultParagraphFont"/>
    <w:link w:val="Subtitle"/>
    <w:uiPriority w:val="99"/>
    <w:locked/>
    <w:rsid w:val="00CE34B0"/>
    <w:rPr>
      <w:rFonts w:ascii="Garamond" w:hAnsi="Garamond" w:cs="Times New Roman"/>
      <w:b/>
      <w:sz w:val="96"/>
      <w:lang w:val="pl-PL" w:eastAsia="pl-PL"/>
    </w:rPr>
  </w:style>
  <w:style w:type="paragraph" w:styleId="BodyText3">
    <w:name w:val="Body Text 3"/>
    <w:basedOn w:val="Normal"/>
    <w:link w:val="BodyText3Char"/>
    <w:uiPriority w:val="99"/>
    <w:rsid w:val="004C4664"/>
    <w:pPr>
      <w:jc w:val="center"/>
    </w:pPr>
    <w:rPr>
      <w:b/>
      <w:sz w:val="52"/>
    </w:rPr>
  </w:style>
  <w:style w:type="character" w:customStyle="1" w:styleId="BodyText3Char">
    <w:name w:val="Body Text 3 Char"/>
    <w:basedOn w:val="DefaultParagraphFont"/>
    <w:link w:val="BodyText3"/>
    <w:uiPriority w:val="99"/>
    <w:locked/>
    <w:rsid w:val="00CE34B0"/>
    <w:rPr>
      <w:rFonts w:ascii="Garamond" w:hAnsi="Garamond" w:cs="Times New Roman"/>
      <w:b/>
      <w:sz w:val="16"/>
      <w:lang w:val="pl-PL" w:eastAsia="pl-PL"/>
    </w:rPr>
  </w:style>
  <w:style w:type="paragraph" w:styleId="ListContinue2">
    <w:name w:val="List Continue 2"/>
    <w:basedOn w:val="ListContinue"/>
    <w:uiPriority w:val="99"/>
    <w:rsid w:val="004C4664"/>
    <w:pPr>
      <w:spacing w:after="160"/>
      <w:ind w:left="1080" w:hanging="360"/>
    </w:pPr>
    <w:rPr>
      <w:sz w:val="24"/>
      <w:szCs w:val="20"/>
    </w:rPr>
  </w:style>
  <w:style w:type="paragraph" w:styleId="ListContinue">
    <w:name w:val="List Continue"/>
    <w:basedOn w:val="Normal"/>
    <w:uiPriority w:val="99"/>
    <w:rsid w:val="004C4664"/>
    <w:pPr>
      <w:spacing w:after="120"/>
      <w:ind w:left="360"/>
    </w:pPr>
  </w:style>
  <w:style w:type="paragraph" w:styleId="BodyTextIndent">
    <w:name w:val="Body Text Indent"/>
    <w:basedOn w:val="Normal"/>
    <w:link w:val="BodyTextIndentChar1"/>
    <w:uiPriority w:val="99"/>
    <w:rsid w:val="004C4664"/>
    <w:pPr>
      <w:ind w:left="1418"/>
    </w:pPr>
    <w:rPr>
      <w:rFonts w:ascii="Tahoma" w:hAnsi="Tahoma"/>
      <w:b/>
      <w:sz w:val="16"/>
      <w:szCs w:val="20"/>
    </w:rPr>
  </w:style>
  <w:style w:type="character" w:customStyle="1" w:styleId="BodyTextIndentChar">
    <w:name w:val="Body Text Indent Char"/>
    <w:basedOn w:val="DefaultParagraphFont"/>
    <w:link w:val="BodyTextIndent1"/>
    <w:uiPriority w:val="99"/>
    <w:locked/>
    <w:rsid w:val="00CE34B0"/>
    <w:rPr>
      <w:rFonts w:ascii="Tahoma" w:eastAsia="SimSun" w:hAnsi="Tahoma" w:cs="Times New Roman"/>
      <w:b/>
      <w:sz w:val="16"/>
      <w:lang w:val="pl-PL" w:eastAsia="pl-PL"/>
    </w:rPr>
  </w:style>
  <w:style w:type="character" w:customStyle="1" w:styleId="BodyTextIndentChar1">
    <w:name w:val="Body Text Indent Char1"/>
    <w:link w:val="BodyTextIndent"/>
    <w:uiPriority w:val="99"/>
    <w:locked/>
    <w:rsid w:val="00CE34B0"/>
    <w:rPr>
      <w:rFonts w:ascii="Tahoma" w:hAnsi="Tahoma"/>
      <w:b/>
      <w:sz w:val="16"/>
      <w:lang w:val="pl-PL" w:eastAsia="pl-PL"/>
    </w:rPr>
  </w:style>
  <w:style w:type="paragraph" w:styleId="TOC3">
    <w:name w:val="toc 3"/>
    <w:basedOn w:val="Normal"/>
    <w:next w:val="Normal"/>
    <w:autoRedefine/>
    <w:uiPriority w:val="99"/>
    <w:semiHidden/>
    <w:rsid w:val="00A658D4"/>
    <w:pPr>
      <w:jc w:val="center"/>
    </w:pPr>
    <w:rPr>
      <w:rFonts w:ascii="Times New Roman" w:hAnsi="Times New Roman"/>
      <w:szCs w:val="24"/>
    </w:rPr>
  </w:style>
  <w:style w:type="paragraph" w:styleId="TOC4">
    <w:name w:val="toc 4"/>
    <w:basedOn w:val="Normal"/>
    <w:next w:val="Normal"/>
    <w:autoRedefine/>
    <w:uiPriority w:val="99"/>
    <w:semiHidden/>
    <w:rsid w:val="004C4664"/>
    <w:pPr>
      <w:ind w:left="780"/>
    </w:pPr>
    <w:rPr>
      <w:rFonts w:ascii="Times New Roman" w:hAnsi="Times New Roman"/>
      <w:szCs w:val="24"/>
    </w:rPr>
  </w:style>
  <w:style w:type="paragraph" w:styleId="TOC5">
    <w:name w:val="toc 5"/>
    <w:basedOn w:val="Normal"/>
    <w:next w:val="Normal"/>
    <w:autoRedefine/>
    <w:uiPriority w:val="99"/>
    <w:semiHidden/>
    <w:rsid w:val="004C4664"/>
    <w:pPr>
      <w:ind w:left="1040"/>
    </w:pPr>
    <w:rPr>
      <w:rFonts w:ascii="Times New Roman" w:hAnsi="Times New Roman"/>
      <w:szCs w:val="24"/>
    </w:rPr>
  </w:style>
  <w:style w:type="paragraph" w:styleId="TOC6">
    <w:name w:val="toc 6"/>
    <w:basedOn w:val="Normal"/>
    <w:next w:val="Normal"/>
    <w:autoRedefine/>
    <w:uiPriority w:val="99"/>
    <w:semiHidden/>
    <w:rsid w:val="004C4664"/>
    <w:pPr>
      <w:ind w:left="1300"/>
    </w:pPr>
    <w:rPr>
      <w:rFonts w:ascii="Times New Roman" w:hAnsi="Times New Roman"/>
      <w:szCs w:val="24"/>
    </w:rPr>
  </w:style>
  <w:style w:type="paragraph" w:styleId="TOC7">
    <w:name w:val="toc 7"/>
    <w:basedOn w:val="Normal"/>
    <w:next w:val="Normal"/>
    <w:autoRedefine/>
    <w:uiPriority w:val="99"/>
    <w:semiHidden/>
    <w:rsid w:val="004C4664"/>
    <w:pPr>
      <w:ind w:left="1560"/>
    </w:pPr>
    <w:rPr>
      <w:rFonts w:ascii="Times New Roman" w:hAnsi="Times New Roman"/>
      <w:szCs w:val="24"/>
    </w:rPr>
  </w:style>
  <w:style w:type="paragraph" w:styleId="TOC8">
    <w:name w:val="toc 8"/>
    <w:basedOn w:val="Normal"/>
    <w:next w:val="Normal"/>
    <w:autoRedefine/>
    <w:uiPriority w:val="99"/>
    <w:semiHidden/>
    <w:rsid w:val="004C4664"/>
    <w:pPr>
      <w:ind w:left="1820"/>
    </w:pPr>
    <w:rPr>
      <w:rFonts w:ascii="Times New Roman" w:hAnsi="Times New Roman"/>
      <w:szCs w:val="24"/>
    </w:rPr>
  </w:style>
  <w:style w:type="paragraph" w:styleId="TOC9">
    <w:name w:val="toc 9"/>
    <w:basedOn w:val="Normal"/>
    <w:next w:val="Normal"/>
    <w:autoRedefine/>
    <w:uiPriority w:val="99"/>
    <w:semiHidden/>
    <w:rsid w:val="004C4664"/>
    <w:pPr>
      <w:ind w:left="2080"/>
    </w:pPr>
    <w:rPr>
      <w:rFonts w:ascii="Times New Roman" w:hAnsi="Times New Roman"/>
      <w:szCs w:val="24"/>
    </w:rPr>
  </w:style>
  <w:style w:type="character" w:styleId="CommentReference">
    <w:name w:val="annotation reference"/>
    <w:basedOn w:val="DefaultParagraphFont"/>
    <w:uiPriority w:val="99"/>
    <w:semiHidden/>
    <w:rsid w:val="004C4664"/>
    <w:rPr>
      <w:rFonts w:cs="Times New Roman"/>
      <w:sz w:val="16"/>
    </w:rPr>
  </w:style>
  <w:style w:type="paragraph" w:styleId="CommentText">
    <w:name w:val="annotation text"/>
    <w:basedOn w:val="Normal"/>
    <w:link w:val="CommentTextChar"/>
    <w:uiPriority w:val="99"/>
    <w:rsid w:val="004C4664"/>
    <w:rPr>
      <w:sz w:val="20"/>
      <w:szCs w:val="20"/>
    </w:rPr>
  </w:style>
  <w:style w:type="character" w:customStyle="1" w:styleId="CommentTextChar">
    <w:name w:val="Comment Text Char"/>
    <w:basedOn w:val="DefaultParagraphFont"/>
    <w:link w:val="CommentText"/>
    <w:uiPriority w:val="99"/>
    <w:locked/>
    <w:rsid w:val="00CE34B0"/>
    <w:rPr>
      <w:rFonts w:ascii="Garamond" w:hAnsi="Garamond" w:cs="Times New Roman"/>
      <w:lang w:val="pl-PL" w:eastAsia="pl-PL"/>
    </w:rPr>
  </w:style>
  <w:style w:type="paragraph" w:styleId="Caption">
    <w:name w:val="caption"/>
    <w:basedOn w:val="Normal"/>
    <w:next w:val="Normal"/>
    <w:uiPriority w:val="99"/>
    <w:qFormat/>
    <w:rsid w:val="004C4664"/>
    <w:pPr>
      <w:spacing w:before="120" w:after="120"/>
    </w:pPr>
    <w:rPr>
      <w:rFonts w:ascii="Times New Roman" w:hAnsi="Times New Roman"/>
      <w:b/>
      <w:sz w:val="20"/>
      <w:szCs w:val="20"/>
    </w:rPr>
  </w:style>
  <w:style w:type="paragraph" w:styleId="List">
    <w:name w:val="List"/>
    <w:basedOn w:val="BodyText"/>
    <w:uiPriority w:val="99"/>
    <w:rsid w:val="004C4664"/>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4C4664"/>
    <w:rPr>
      <w:rFonts w:cs="Times New Roman"/>
      <w:color w:val="800080"/>
      <w:u w:val="single"/>
    </w:rPr>
  </w:style>
  <w:style w:type="paragraph" w:styleId="BodyTextIndent2">
    <w:name w:val="Body Text Indent 2"/>
    <w:basedOn w:val="Normal"/>
    <w:link w:val="BodyTextIndent2Char"/>
    <w:uiPriority w:val="99"/>
    <w:rsid w:val="004C4664"/>
    <w:pPr>
      <w:ind w:firstLine="709"/>
      <w:jc w:val="both"/>
    </w:pPr>
    <w:rPr>
      <w:rFonts w:ascii="Tahoma" w:hAnsi="Tahoma"/>
      <w:sz w:val="20"/>
    </w:rPr>
  </w:style>
  <w:style w:type="character" w:customStyle="1" w:styleId="BodyTextIndent2Char">
    <w:name w:val="Body Text Indent 2 Char"/>
    <w:basedOn w:val="DefaultParagraphFont"/>
    <w:link w:val="BodyTextIndent2"/>
    <w:uiPriority w:val="99"/>
    <w:locked/>
    <w:rsid w:val="00CE34B0"/>
    <w:rPr>
      <w:rFonts w:ascii="Tahoma" w:hAnsi="Tahoma" w:cs="Times New Roman"/>
      <w:sz w:val="16"/>
      <w:lang w:val="pl-PL" w:eastAsia="pl-PL"/>
    </w:rPr>
  </w:style>
  <w:style w:type="paragraph" w:styleId="CommentSubject">
    <w:name w:val="annotation subject"/>
    <w:basedOn w:val="CommentText"/>
    <w:next w:val="CommentText"/>
    <w:link w:val="CommentSubjectChar"/>
    <w:uiPriority w:val="99"/>
    <w:semiHidden/>
    <w:rsid w:val="004C4664"/>
    <w:rPr>
      <w:b/>
      <w:bCs/>
    </w:rPr>
  </w:style>
  <w:style w:type="character" w:customStyle="1" w:styleId="CommentSubjectChar">
    <w:name w:val="Comment Subject Char"/>
    <w:basedOn w:val="CommentTextChar"/>
    <w:link w:val="CommentSubject"/>
    <w:uiPriority w:val="99"/>
    <w:semiHidden/>
    <w:locked/>
    <w:rsid w:val="00CE34B0"/>
    <w:rPr>
      <w:b/>
    </w:rPr>
  </w:style>
  <w:style w:type="paragraph" w:styleId="BalloonText">
    <w:name w:val="Balloon Text"/>
    <w:basedOn w:val="Normal"/>
    <w:link w:val="BalloonTextChar1"/>
    <w:uiPriority w:val="99"/>
    <w:rsid w:val="004C4664"/>
    <w:rPr>
      <w:rFonts w:ascii="Tahoma" w:hAnsi="Tahoma"/>
      <w:sz w:val="16"/>
      <w:szCs w:val="20"/>
    </w:rPr>
  </w:style>
  <w:style w:type="character" w:customStyle="1" w:styleId="BalloonTextChar">
    <w:name w:val="Balloon Text Char"/>
    <w:basedOn w:val="DefaultParagraphFont"/>
    <w:link w:val="BalloonText"/>
    <w:uiPriority w:val="99"/>
    <w:semiHidden/>
    <w:locked/>
    <w:rsid w:val="00577F8B"/>
    <w:rPr>
      <w:rFonts w:ascii="Tahoma" w:hAnsi="Tahoma" w:cs="Times New Roman"/>
      <w:sz w:val="16"/>
      <w:lang w:val="pl-PL" w:eastAsia="pl-PL"/>
    </w:rPr>
  </w:style>
  <w:style w:type="character" w:customStyle="1" w:styleId="BalloonTextChar1">
    <w:name w:val="Balloon Text Char1"/>
    <w:link w:val="BalloonText"/>
    <w:uiPriority w:val="99"/>
    <w:semiHidden/>
    <w:locked/>
    <w:rsid w:val="00CE34B0"/>
    <w:rPr>
      <w:rFonts w:ascii="Tahoma" w:hAnsi="Tahoma"/>
      <w:sz w:val="16"/>
      <w:lang w:val="pl-PL" w:eastAsia="pl-PL"/>
    </w:rPr>
  </w:style>
  <w:style w:type="paragraph" w:customStyle="1" w:styleId="Tekstpodstawowywcity31">
    <w:name w:val="Tekst podstawowy wcięty 31"/>
    <w:basedOn w:val="Normal"/>
    <w:uiPriority w:val="99"/>
    <w:rsid w:val="004C4664"/>
    <w:pPr>
      <w:widowControl w:val="0"/>
      <w:spacing w:line="260" w:lineRule="auto"/>
      <w:ind w:left="40"/>
    </w:pPr>
    <w:rPr>
      <w:rFonts w:ascii="Arial" w:hAnsi="Arial"/>
      <w:sz w:val="24"/>
      <w:szCs w:val="20"/>
    </w:rPr>
  </w:style>
  <w:style w:type="paragraph" w:styleId="DocumentMap">
    <w:name w:val="Document Map"/>
    <w:basedOn w:val="Normal"/>
    <w:link w:val="DocumentMapChar"/>
    <w:uiPriority w:val="99"/>
    <w:semiHidden/>
    <w:rsid w:val="004C466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E34B0"/>
    <w:rPr>
      <w:rFonts w:ascii="Tahoma" w:hAnsi="Tahoma" w:cs="Times New Roman"/>
      <w:sz w:val="16"/>
      <w:lang w:val="pl-PL" w:eastAsia="pl-PL"/>
    </w:rPr>
  </w:style>
  <w:style w:type="paragraph" w:customStyle="1" w:styleId="1">
    <w:name w:val="1"/>
    <w:basedOn w:val="Normal"/>
    <w:uiPriority w:val="99"/>
    <w:rsid w:val="004C4664"/>
    <w:pPr>
      <w:tabs>
        <w:tab w:val="center" w:pos="4536"/>
        <w:tab w:val="right" w:pos="9072"/>
      </w:tabs>
    </w:pPr>
    <w:rPr>
      <w:rFonts w:ascii="Times New Roman" w:hAnsi="Times New Roman"/>
      <w:sz w:val="20"/>
      <w:szCs w:val="20"/>
    </w:rPr>
  </w:style>
  <w:style w:type="character" w:styleId="Strong">
    <w:name w:val="Strong"/>
    <w:basedOn w:val="DefaultParagraphFont"/>
    <w:uiPriority w:val="99"/>
    <w:qFormat/>
    <w:rsid w:val="00D73101"/>
    <w:rPr>
      <w:rFonts w:cs="Times New Roman"/>
      <w:b/>
    </w:rPr>
  </w:style>
  <w:style w:type="paragraph" w:customStyle="1" w:styleId="ust">
    <w:name w:val="ust"/>
    <w:uiPriority w:val="99"/>
    <w:rsid w:val="00D73101"/>
    <w:pPr>
      <w:spacing w:before="60" w:after="60"/>
      <w:ind w:left="426" w:hanging="284"/>
      <w:jc w:val="both"/>
    </w:pPr>
    <w:rPr>
      <w:sz w:val="24"/>
      <w:szCs w:val="20"/>
    </w:rPr>
  </w:style>
  <w:style w:type="character" w:customStyle="1" w:styleId="dane1">
    <w:name w:val="dane1"/>
    <w:uiPriority w:val="99"/>
    <w:rsid w:val="004D5E4B"/>
    <w:rPr>
      <w:color w:val="0000CD"/>
    </w:rPr>
  </w:style>
  <w:style w:type="paragraph" w:customStyle="1" w:styleId="ZnakZnak1ZnakZnak">
    <w:name w:val="Znak Znak1 Znak Znak"/>
    <w:basedOn w:val="Normal"/>
    <w:uiPriority w:val="99"/>
    <w:rsid w:val="00D33A26"/>
    <w:rPr>
      <w:rFonts w:ascii="Arial" w:hAnsi="Arial" w:cs="Arial"/>
      <w:sz w:val="24"/>
      <w:szCs w:val="24"/>
    </w:rPr>
  </w:style>
  <w:style w:type="paragraph" w:customStyle="1" w:styleId="ZnakZnak1Znak">
    <w:name w:val="Znak Znak1 Znak"/>
    <w:basedOn w:val="Normal"/>
    <w:uiPriority w:val="99"/>
    <w:rsid w:val="00D07AA5"/>
    <w:rPr>
      <w:rFonts w:ascii="Arial" w:hAnsi="Arial" w:cs="Arial"/>
      <w:sz w:val="24"/>
      <w:szCs w:val="24"/>
    </w:rPr>
  </w:style>
  <w:style w:type="paragraph" w:customStyle="1" w:styleId="StandardowyStandardowy12">
    <w:name w:val="Standardowy.Standardowy12"/>
    <w:uiPriority w:val="99"/>
    <w:rsid w:val="009163EA"/>
    <w:rPr>
      <w:rFonts w:ascii="Garamond" w:hAnsi="Garamond"/>
      <w:sz w:val="26"/>
      <w:szCs w:val="20"/>
    </w:rPr>
  </w:style>
  <w:style w:type="paragraph" w:customStyle="1" w:styleId="StandardowyStandardowy11">
    <w:name w:val="Standardowy.Standardowy11"/>
    <w:uiPriority w:val="99"/>
    <w:rsid w:val="00EB5077"/>
    <w:rPr>
      <w:rFonts w:ascii="Garamond" w:hAnsi="Garamond"/>
      <w:sz w:val="26"/>
      <w:szCs w:val="20"/>
    </w:rPr>
  </w:style>
  <w:style w:type="paragraph" w:styleId="HTMLPreformatted">
    <w:name w:val="HTML Preformatted"/>
    <w:basedOn w:val="Normal"/>
    <w:link w:val="HTMLPreformattedChar"/>
    <w:uiPriority w:val="99"/>
    <w:rsid w:val="00EB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E34B0"/>
    <w:rPr>
      <w:rFonts w:ascii="Courier New" w:hAnsi="Courier New" w:cs="Times New Roman"/>
      <w:lang w:val="pl-PL" w:eastAsia="pl-PL"/>
    </w:rPr>
  </w:style>
  <w:style w:type="paragraph" w:styleId="EndnoteText">
    <w:name w:val="endnote text"/>
    <w:basedOn w:val="Normal"/>
    <w:link w:val="EndnoteTextChar1"/>
    <w:uiPriority w:val="99"/>
    <w:semiHidden/>
    <w:rsid w:val="00EB5077"/>
    <w:rPr>
      <w:sz w:val="16"/>
      <w:szCs w:val="20"/>
    </w:rPr>
  </w:style>
  <w:style w:type="character" w:customStyle="1" w:styleId="EndnoteTextChar">
    <w:name w:val="Endnote Text Char"/>
    <w:basedOn w:val="DefaultParagraphFont"/>
    <w:link w:val="EndnoteText"/>
    <w:uiPriority w:val="99"/>
    <w:semiHidden/>
    <w:locked/>
    <w:rsid w:val="00C214C9"/>
    <w:rPr>
      <w:rFonts w:ascii="Garamond" w:hAnsi="Garamond" w:cs="Times New Roman"/>
      <w:sz w:val="26"/>
      <w:lang w:val="pl-PL" w:eastAsia="pl-PL"/>
    </w:rPr>
  </w:style>
  <w:style w:type="character" w:customStyle="1" w:styleId="EndnoteTextChar1">
    <w:name w:val="Endnote Text Char1"/>
    <w:link w:val="EndnoteText"/>
    <w:uiPriority w:val="99"/>
    <w:semiHidden/>
    <w:locked/>
    <w:rsid w:val="00EB5077"/>
    <w:rPr>
      <w:rFonts w:ascii="Garamond" w:hAnsi="Garamond"/>
      <w:sz w:val="16"/>
      <w:lang w:val="pl-PL" w:eastAsia="pl-PL"/>
    </w:rPr>
  </w:style>
  <w:style w:type="paragraph" w:customStyle="1" w:styleId="ZnakZnak1">
    <w:name w:val="Znak Znak1"/>
    <w:basedOn w:val="Normal"/>
    <w:uiPriority w:val="99"/>
    <w:rsid w:val="00EB5077"/>
    <w:rPr>
      <w:rFonts w:ascii="Arial" w:hAnsi="Arial" w:cs="Arial"/>
      <w:sz w:val="24"/>
      <w:szCs w:val="24"/>
    </w:rPr>
  </w:style>
  <w:style w:type="paragraph" w:customStyle="1" w:styleId="Style21">
    <w:name w:val="Style21"/>
    <w:basedOn w:val="Normal"/>
    <w:uiPriority w:val="99"/>
    <w:rsid w:val="006D4346"/>
    <w:pPr>
      <w:widowControl w:val="0"/>
      <w:autoSpaceDE w:val="0"/>
      <w:autoSpaceDN w:val="0"/>
      <w:adjustRightInd w:val="0"/>
      <w:spacing w:line="216" w:lineRule="exact"/>
      <w:jc w:val="center"/>
    </w:pPr>
    <w:rPr>
      <w:rFonts w:ascii="Verdana" w:hAnsi="Verdana" w:cs="Verdana"/>
      <w:sz w:val="24"/>
      <w:szCs w:val="24"/>
    </w:rPr>
  </w:style>
  <w:style w:type="paragraph" w:customStyle="1" w:styleId="Style34">
    <w:name w:val="Style34"/>
    <w:basedOn w:val="Normal"/>
    <w:uiPriority w:val="99"/>
    <w:rsid w:val="006D4346"/>
    <w:pPr>
      <w:widowControl w:val="0"/>
      <w:autoSpaceDE w:val="0"/>
      <w:autoSpaceDN w:val="0"/>
      <w:adjustRightInd w:val="0"/>
      <w:spacing w:line="221" w:lineRule="exact"/>
    </w:pPr>
    <w:rPr>
      <w:rFonts w:ascii="Verdana" w:hAnsi="Verdana" w:cs="Verdana"/>
      <w:sz w:val="24"/>
      <w:szCs w:val="24"/>
    </w:rPr>
  </w:style>
  <w:style w:type="character" w:customStyle="1" w:styleId="FontStyle72">
    <w:name w:val="Font Style72"/>
    <w:uiPriority w:val="99"/>
    <w:rsid w:val="006D4346"/>
    <w:rPr>
      <w:rFonts w:ascii="Verdana" w:hAnsi="Verdana"/>
      <w:color w:val="000000"/>
      <w:sz w:val="18"/>
    </w:rPr>
  </w:style>
  <w:style w:type="paragraph" w:customStyle="1" w:styleId="BodyTextIndent1">
    <w:name w:val="Body Text Indent1"/>
    <w:basedOn w:val="Normal"/>
    <w:link w:val="BodyTextIndentChar"/>
    <w:uiPriority w:val="99"/>
    <w:rsid w:val="00CE34B0"/>
    <w:pPr>
      <w:ind w:left="1418"/>
    </w:pPr>
    <w:rPr>
      <w:rFonts w:ascii="Tahoma" w:eastAsia="SimSun" w:hAnsi="Tahoma"/>
      <w:b/>
      <w:bCs/>
      <w:sz w:val="16"/>
    </w:rPr>
  </w:style>
  <w:style w:type="paragraph" w:styleId="BodyTextFirstIndent">
    <w:name w:val="Body Text First Indent"/>
    <w:basedOn w:val="BodyText"/>
    <w:link w:val="BodyTextFirstIndentChar"/>
    <w:uiPriority w:val="99"/>
    <w:rsid w:val="00CE34B0"/>
    <w:pPr>
      <w:ind w:firstLine="360"/>
    </w:pPr>
    <w:rPr>
      <w:rFonts w:ascii="Garamond" w:hAnsi="Garamond" w:cs="Garamond"/>
      <w:sz w:val="26"/>
      <w:szCs w:val="26"/>
    </w:rPr>
  </w:style>
  <w:style w:type="character" w:customStyle="1" w:styleId="BodyTextFirstIndentChar">
    <w:name w:val="Body Text First Indent Char"/>
    <w:basedOn w:val="BodyTextChar"/>
    <w:link w:val="BodyTextFirstIndent"/>
    <w:uiPriority w:val="99"/>
    <w:locked/>
    <w:rsid w:val="00CE34B0"/>
    <w:rPr>
      <w:rFonts w:ascii="Garamond" w:hAnsi="Garamond"/>
      <w:sz w:val="26"/>
    </w:rPr>
  </w:style>
  <w:style w:type="paragraph" w:styleId="BodyTextFirstIndent2">
    <w:name w:val="Body Text First Indent 2"/>
    <w:basedOn w:val="BodyTextIndent"/>
    <w:link w:val="BodyTextFirstIndent2Char"/>
    <w:uiPriority w:val="99"/>
    <w:rsid w:val="00CE34B0"/>
    <w:pPr>
      <w:ind w:left="360" w:firstLine="360"/>
    </w:pPr>
    <w:rPr>
      <w:rFonts w:ascii="Garamond" w:hAnsi="Garamond" w:cs="Garamond"/>
      <w:sz w:val="26"/>
      <w:szCs w:val="26"/>
    </w:rPr>
  </w:style>
  <w:style w:type="character" w:customStyle="1" w:styleId="BodyTextFirstIndent2Char">
    <w:name w:val="Body Text First Indent 2 Char"/>
    <w:basedOn w:val="BodyTextIndentChar1"/>
    <w:link w:val="BodyTextFirstIndent2"/>
    <w:uiPriority w:val="99"/>
    <w:locked/>
    <w:rsid w:val="00CE34B0"/>
    <w:rPr>
      <w:rFonts w:ascii="Garamond" w:hAnsi="Garamond" w:cs="Times New Roman"/>
      <w:sz w:val="26"/>
    </w:rPr>
  </w:style>
  <w:style w:type="paragraph" w:customStyle="1" w:styleId="BodyText31">
    <w:name w:val="Body Text 31"/>
    <w:basedOn w:val="Normal"/>
    <w:uiPriority w:val="99"/>
    <w:rsid w:val="00CE34B0"/>
    <w:pPr>
      <w:widowControl w:val="0"/>
      <w:spacing w:line="260" w:lineRule="auto"/>
      <w:jc w:val="both"/>
    </w:pPr>
    <w:rPr>
      <w:rFonts w:cs="Garamond"/>
      <w:sz w:val="24"/>
      <w:szCs w:val="24"/>
    </w:rPr>
  </w:style>
  <w:style w:type="paragraph" w:customStyle="1" w:styleId="BodyText21">
    <w:name w:val="Body Text 21"/>
    <w:basedOn w:val="Normal"/>
    <w:uiPriority w:val="99"/>
    <w:rsid w:val="00CE34B0"/>
    <w:pPr>
      <w:spacing w:line="280" w:lineRule="auto"/>
    </w:pPr>
    <w:rPr>
      <w:rFonts w:ascii="Arial" w:hAnsi="Arial" w:cs="Arial"/>
      <w:i/>
      <w:iCs/>
      <w:sz w:val="20"/>
      <w:szCs w:val="20"/>
    </w:rPr>
  </w:style>
  <w:style w:type="paragraph" w:customStyle="1" w:styleId="BodyTextIndent31">
    <w:name w:val="Body Text Indent 31"/>
    <w:basedOn w:val="Normal"/>
    <w:uiPriority w:val="99"/>
    <w:rsid w:val="00CE34B0"/>
    <w:pPr>
      <w:widowControl w:val="0"/>
      <w:spacing w:line="260" w:lineRule="auto"/>
      <w:ind w:left="40"/>
    </w:pPr>
    <w:rPr>
      <w:rFonts w:ascii="Arial" w:hAnsi="Arial" w:cs="Arial"/>
      <w:sz w:val="24"/>
      <w:szCs w:val="24"/>
    </w:rPr>
  </w:style>
  <w:style w:type="paragraph" w:styleId="List2">
    <w:name w:val="List 2"/>
    <w:basedOn w:val="Normal"/>
    <w:uiPriority w:val="99"/>
    <w:rsid w:val="00CE34B0"/>
    <w:pPr>
      <w:ind w:left="566" w:hanging="283"/>
    </w:pPr>
    <w:rPr>
      <w:rFonts w:cs="Garamond"/>
      <w:szCs w:val="26"/>
    </w:rPr>
  </w:style>
  <w:style w:type="paragraph" w:styleId="List3">
    <w:name w:val="List 3"/>
    <w:basedOn w:val="Normal"/>
    <w:uiPriority w:val="99"/>
    <w:rsid w:val="00CE34B0"/>
    <w:pPr>
      <w:ind w:left="849" w:hanging="283"/>
    </w:pPr>
    <w:rPr>
      <w:rFonts w:cs="Garamond"/>
      <w:szCs w:val="26"/>
    </w:rPr>
  </w:style>
  <w:style w:type="paragraph" w:styleId="ListBullet2">
    <w:name w:val="List Bullet 2"/>
    <w:basedOn w:val="Normal"/>
    <w:uiPriority w:val="99"/>
    <w:rsid w:val="00CE34B0"/>
    <w:pPr>
      <w:tabs>
        <w:tab w:val="num" w:pos="643"/>
        <w:tab w:val="num" w:pos="926"/>
      </w:tabs>
      <w:ind w:left="643" w:hanging="360"/>
    </w:pPr>
    <w:rPr>
      <w:rFonts w:cs="Garamond"/>
      <w:szCs w:val="26"/>
    </w:rPr>
  </w:style>
  <w:style w:type="paragraph" w:styleId="ListBullet3">
    <w:name w:val="List Bullet 3"/>
    <w:basedOn w:val="Normal"/>
    <w:uiPriority w:val="99"/>
    <w:rsid w:val="00CE34B0"/>
    <w:pPr>
      <w:numPr>
        <w:numId w:val="9"/>
      </w:numPr>
      <w:tabs>
        <w:tab w:val="num" w:pos="926"/>
      </w:tabs>
      <w:ind w:left="926"/>
    </w:pPr>
    <w:rPr>
      <w:rFonts w:cs="Garamond"/>
      <w:szCs w:val="26"/>
    </w:rPr>
  </w:style>
  <w:style w:type="paragraph" w:styleId="NormalIndent">
    <w:name w:val="Normal Indent"/>
    <w:basedOn w:val="Normal"/>
    <w:uiPriority w:val="99"/>
    <w:rsid w:val="00CE34B0"/>
    <w:pPr>
      <w:ind w:left="708"/>
    </w:pPr>
    <w:rPr>
      <w:rFonts w:cs="Garamond"/>
      <w:szCs w:val="26"/>
    </w:rPr>
  </w:style>
  <w:style w:type="character" w:customStyle="1" w:styleId="ZnakZnak14">
    <w:name w:val="Znak Znak14"/>
    <w:uiPriority w:val="99"/>
    <w:rsid w:val="00A42B56"/>
    <w:rPr>
      <w:rFonts w:ascii="Tahoma" w:hAnsi="Tahoma"/>
      <w:b/>
      <w:sz w:val="16"/>
      <w:lang w:val="pl-PL" w:eastAsia="pl-PL"/>
    </w:rPr>
  </w:style>
  <w:style w:type="character" w:customStyle="1" w:styleId="ZnakZnak12">
    <w:name w:val="Znak Znak12"/>
    <w:uiPriority w:val="99"/>
    <w:rsid w:val="00A42B56"/>
    <w:rPr>
      <w:rFonts w:ascii="Tahoma" w:hAnsi="Tahoma"/>
      <w:i/>
      <w:sz w:val="16"/>
      <w:lang w:val="pl-PL" w:eastAsia="pl-PL"/>
    </w:rPr>
  </w:style>
  <w:style w:type="character" w:customStyle="1" w:styleId="NagwekstronyZnakZnak">
    <w:name w:val="Nagłówek strony Znak Znak"/>
    <w:uiPriority w:val="99"/>
    <w:rsid w:val="008E16A4"/>
    <w:rPr>
      <w:rFonts w:ascii="Garamond" w:hAnsi="Garamond"/>
      <w:sz w:val="16"/>
      <w:lang w:val="pl-PL" w:eastAsia="pl-PL"/>
    </w:rPr>
  </w:style>
  <w:style w:type="paragraph" w:customStyle="1" w:styleId="ZnakZnak1ZnakZnakZnak">
    <w:name w:val="Znak Znak1 Znak Znak Znak"/>
    <w:basedOn w:val="Normal"/>
    <w:uiPriority w:val="99"/>
    <w:rsid w:val="008E16A4"/>
    <w:rPr>
      <w:rFonts w:ascii="Arial" w:hAnsi="Arial" w:cs="Arial"/>
      <w:sz w:val="24"/>
      <w:szCs w:val="24"/>
    </w:rPr>
  </w:style>
  <w:style w:type="paragraph" w:customStyle="1" w:styleId="StandardowyStandardowy13">
    <w:name w:val="Standardowy.Standardowy13"/>
    <w:uiPriority w:val="99"/>
    <w:rsid w:val="006F433B"/>
    <w:rPr>
      <w:rFonts w:ascii="Garamond" w:hAnsi="Garamond"/>
      <w:sz w:val="26"/>
      <w:szCs w:val="20"/>
    </w:rPr>
  </w:style>
  <w:style w:type="paragraph" w:customStyle="1" w:styleId="StandardowyStandardowy1Standardowy11">
    <w:name w:val="Standardowy.Standardowy1.Standardowy11"/>
    <w:uiPriority w:val="99"/>
    <w:rsid w:val="006F433B"/>
    <w:rPr>
      <w:rFonts w:ascii="Garamond" w:hAnsi="Garamond"/>
      <w:sz w:val="26"/>
      <w:szCs w:val="20"/>
    </w:rPr>
  </w:style>
  <w:style w:type="paragraph" w:styleId="NoSpacing">
    <w:name w:val="No Spacing"/>
    <w:uiPriority w:val="99"/>
    <w:qFormat/>
    <w:rsid w:val="007B58E5"/>
    <w:rPr>
      <w:rFonts w:ascii="Calibri" w:hAnsi="Calibri"/>
      <w:lang w:eastAsia="en-US"/>
    </w:rPr>
  </w:style>
  <w:style w:type="paragraph" w:customStyle="1" w:styleId="Bezodstpw1">
    <w:name w:val="Bez odstępów1"/>
    <w:uiPriority w:val="99"/>
    <w:rsid w:val="007B58E5"/>
    <w:rPr>
      <w:rFonts w:ascii="Calibri" w:hAnsi="Calibri"/>
      <w:sz w:val="24"/>
      <w:szCs w:val="24"/>
    </w:rPr>
  </w:style>
  <w:style w:type="paragraph" w:styleId="FootnoteText">
    <w:name w:val="footnote text"/>
    <w:basedOn w:val="Normal"/>
    <w:link w:val="FootnoteTextChar"/>
    <w:uiPriority w:val="99"/>
    <w:rsid w:val="007B58E5"/>
    <w:rPr>
      <w:rFonts w:ascii="Calibri" w:hAnsi="Calibri"/>
      <w:sz w:val="20"/>
      <w:szCs w:val="20"/>
      <w:lang w:eastAsia="en-US"/>
    </w:rPr>
  </w:style>
  <w:style w:type="character" w:customStyle="1" w:styleId="FootnoteTextChar">
    <w:name w:val="Footnote Text Char"/>
    <w:basedOn w:val="DefaultParagraphFont"/>
    <w:link w:val="FootnoteText"/>
    <w:uiPriority w:val="99"/>
    <w:semiHidden/>
    <w:locked/>
    <w:rsid w:val="002A10CF"/>
    <w:rPr>
      <w:rFonts w:ascii="Garamond" w:hAnsi="Garamond" w:cs="Times New Roman"/>
      <w:sz w:val="20"/>
      <w:szCs w:val="20"/>
    </w:rPr>
  </w:style>
  <w:style w:type="character" w:styleId="FootnoteReference">
    <w:name w:val="footnote reference"/>
    <w:basedOn w:val="DefaultParagraphFont"/>
    <w:uiPriority w:val="99"/>
    <w:rsid w:val="007B58E5"/>
    <w:rPr>
      <w:rFonts w:cs="Times New Roman"/>
      <w:vertAlign w:val="superscript"/>
    </w:rPr>
  </w:style>
  <w:style w:type="paragraph" w:customStyle="1" w:styleId="Default">
    <w:name w:val="Default"/>
    <w:uiPriority w:val="99"/>
    <w:rsid w:val="00814E37"/>
    <w:pPr>
      <w:autoSpaceDE w:val="0"/>
      <w:autoSpaceDN w:val="0"/>
      <w:adjustRightInd w:val="0"/>
    </w:pPr>
    <w:rPr>
      <w:rFonts w:ascii="Arial" w:hAnsi="Arial" w:cs="Arial"/>
      <w:color w:val="000000"/>
      <w:sz w:val="24"/>
      <w:szCs w:val="24"/>
    </w:rPr>
  </w:style>
  <w:style w:type="paragraph" w:customStyle="1" w:styleId="Akapitzlist1">
    <w:name w:val="Akapit z listą1"/>
    <w:basedOn w:val="Normal"/>
    <w:uiPriority w:val="99"/>
    <w:rsid w:val="00E74DE9"/>
    <w:pPr>
      <w:spacing w:after="160" w:line="259" w:lineRule="auto"/>
      <w:ind w:left="720"/>
    </w:pPr>
    <w:rPr>
      <w:rFonts w:ascii="Calibri" w:hAnsi="Calibri" w:cs="Calibri"/>
      <w:sz w:val="22"/>
      <w:szCs w:val="22"/>
      <w:lang w:eastAsia="en-US"/>
    </w:rPr>
  </w:style>
  <w:style w:type="paragraph" w:customStyle="1" w:styleId="Znak17">
    <w:name w:val="Znak17"/>
    <w:basedOn w:val="Normal"/>
    <w:uiPriority w:val="99"/>
    <w:rsid w:val="009D0B70"/>
    <w:rPr>
      <w:rFonts w:ascii="Arial" w:hAnsi="Arial" w:cs="Arial"/>
      <w:sz w:val="24"/>
      <w:szCs w:val="24"/>
    </w:rPr>
  </w:style>
  <w:style w:type="paragraph" w:styleId="ListParagraph">
    <w:name w:val="List Paragraph"/>
    <w:basedOn w:val="Normal"/>
    <w:uiPriority w:val="99"/>
    <w:qFormat/>
    <w:rsid w:val="00027ABF"/>
    <w:pPr>
      <w:spacing w:after="200" w:line="276" w:lineRule="auto"/>
      <w:ind w:left="720"/>
      <w:contextualSpacing/>
    </w:pPr>
    <w:rPr>
      <w:rFonts w:ascii="Calibri" w:hAnsi="Calibri"/>
      <w:sz w:val="22"/>
      <w:szCs w:val="22"/>
    </w:rPr>
  </w:style>
  <w:style w:type="paragraph" w:customStyle="1" w:styleId="ZnakZnak1ZnakZnakZnakZnak">
    <w:name w:val="Znak Znak1 Znak Znak Znak Znak"/>
    <w:basedOn w:val="Normal"/>
    <w:uiPriority w:val="99"/>
    <w:rsid w:val="00B16BA6"/>
    <w:rPr>
      <w:rFonts w:ascii="Arial" w:hAnsi="Arial" w:cs="Arial"/>
      <w:sz w:val="24"/>
      <w:szCs w:val="24"/>
    </w:rPr>
  </w:style>
  <w:style w:type="paragraph" w:customStyle="1" w:styleId="Tekstpodstawowy311">
    <w:name w:val="Tekst podstawowy 311"/>
    <w:basedOn w:val="Normal"/>
    <w:uiPriority w:val="99"/>
    <w:rsid w:val="00577F8B"/>
    <w:pPr>
      <w:widowControl w:val="0"/>
      <w:spacing w:line="260" w:lineRule="auto"/>
      <w:jc w:val="both"/>
    </w:pPr>
    <w:rPr>
      <w:rFonts w:ascii="Times New Roman" w:hAnsi="Times New Roman"/>
      <w:sz w:val="24"/>
      <w:szCs w:val="20"/>
    </w:rPr>
  </w:style>
  <w:style w:type="table" w:customStyle="1" w:styleId="Tabela-Siatka1">
    <w:name w:val="Tabela - Siatka1"/>
    <w:uiPriority w:val="99"/>
    <w:rsid w:val="00577F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77F8B"/>
    <w:pPr>
      <w:spacing w:line="280" w:lineRule="auto"/>
    </w:pPr>
    <w:rPr>
      <w:rFonts w:ascii="Arial" w:hAnsi="Arial"/>
      <w:i/>
      <w:sz w:val="20"/>
      <w:szCs w:val="20"/>
    </w:rPr>
  </w:style>
  <w:style w:type="paragraph" w:customStyle="1" w:styleId="Tekstpodstawowywcity311">
    <w:name w:val="Tekst podstawowy wcięty 311"/>
    <w:basedOn w:val="Normal"/>
    <w:uiPriority w:val="99"/>
    <w:rsid w:val="00577F8B"/>
    <w:pPr>
      <w:widowControl w:val="0"/>
      <w:spacing w:line="260" w:lineRule="auto"/>
      <w:ind w:left="40"/>
    </w:pPr>
    <w:rPr>
      <w:rFonts w:ascii="Arial" w:hAnsi="Arial"/>
      <w:sz w:val="24"/>
      <w:szCs w:val="20"/>
    </w:rPr>
  </w:style>
  <w:style w:type="character" w:customStyle="1" w:styleId="ZnakZnak141">
    <w:name w:val="Znak Znak141"/>
    <w:uiPriority w:val="99"/>
    <w:rsid w:val="00577F8B"/>
    <w:rPr>
      <w:rFonts w:ascii="Tahoma" w:hAnsi="Tahoma"/>
      <w:b/>
      <w:sz w:val="16"/>
      <w:lang w:val="pl-PL" w:eastAsia="pl-PL"/>
    </w:rPr>
  </w:style>
  <w:style w:type="character" w:customStyle="1" w:styleId="ZnakZnak121">
    <w:name w:val="Znak Znak121"/>
    <w:uiPriority w:val="99"/>
    <w:rsid w:val="00577F8B"/>
    <w:rPr>
      <w:rFonts w:ascii="Tahoma" w:hAnsi="Tahoma"/>
      <w:i/>
      <w:sz w:val="16"/>
      <w:lang w:val="pl-PL" w:eastAsia="pl-PL"/>
    </w:rPr>
  </w:style>
  <w:style w:type="paragraph" w:customStyle="1" w:styleId="Znak17ZnakZnak">
    <w:name w:val="Znak17 Znak Znak"/>
    <w:basedOn w:val="Normal"/>
    <w:uiPriority w:val="99"/>
    <w:rsid w:val="00587264"/>
    <w:rPr>
      <w:rFonts w:ascii="Arial" w:hAnsi="Arial" w:cs="Arial"/>
      <w:sz w:val="24"/>
      <w:szCs w:val="24"/>
    </w:rPr>
  </w:style>
  <w:style w:type="paragraph" w:customStyle="1" w:styleId="ZnakZnak3">
    <w:name w:val="Znak Znak3"/>
    <w:basedOn w:val="Normal"/>
    <w:uiPriority w:val="99"/>
    <w:rsid w:val="00F5283D"/>
    <w:rPr>
      <w:rFonts w:ascii="Arial" w:hAnsi="Arial" w:cs="Arial"/>
      <w:sz w:val="24"/>
      <w:szCs w:val="24"/>
    </w:rPr>
  </w:style>
  <w:style w:type="paragraph" w:customStyle="1" w:styleId="Znak17ZnakZnakZnak">
    <w:name w:val="Znak17 Znak Znak Znak"/>
    <w:basedOn w:val="Normal"/>
    <w:uiPriority w:val="99"/>
    <w:rsid w:val="00F5283D"/>
    <w:rPr>
      <w:rFonts w:ascii="Arial" w:hAnsi="Arial" w:cs="Arial"/>
      <w:sz w:val="24"/>
      <w:szCs w:val="24"/>
    </w:rPr>
  </w:style>
  <w:style w:type="paragraph" w:customStyle="1" w:styleId="Znak17ZnakZnakZnakZnak">
    <w:name w:val="Znak17 Znak Znak Znak Znak"/>
    <w:basedOn w:val="Normal"/>
    <w:uiPriority w:val="99"/>
    <w:rsid w:val="00445AE1"/>
    <w:rPr>
      <w:rFonts w:ascii="Arial" w:hAnsi="Arial" w:cs="Arial"/>
      <w:sz w:val="24"/>
      <w:szCs w:val="24"/>
    </w:rPr>
  </w:style>
  <w:style w:type="character" w:styleId="EndnoteReference">
    <w:name w:val="endnote reference"/>
    <w:basedOn w:val="DefaultParagraphFont"/>
    <w:uiPriority w:val="99"/>
    <w:semiHidden/>
    <w:rsid w:val="00186D43"/>
    <w:rPr>
      <w:rFonts w:cs="Times New Roman"/>
      <w:vertAlign w:val="superscript"/>
    </w:rPr>
  </w:style>
  <w:style w:type="paragraph" w:customStyle="1" w:styleId="ListParagraph1">
    <w:name w:val="List Paragraph1"/>
    <w:basedOn w:val="Normal"/>
    <w:uiPriority w:val="99"/>
    <w:rsid w:val="00AA06E1"/>
    <w:pPr>
      <w:suppressAutoHyphens/>
      <w:ind w:left="720"/>
      <w:contextualSpacing/>
    </w:pPr>
    <w:rPr>
      <w:rFonts w:ascii="Times New Roman" w:hAnsi="Times New Roman"/>
      <w:sz w:val="24"/>
      <w:szCs w:val="20"/>
      <w:lang w:val="en-US" w:eastAsia="ar-SA"/>
    </w:rPr>
  </w:style>
  <w:style w:type="paragraph" w:customStyle="1" w:styleId="Akapitzlist11">
    <w:name w:val="Akapit z listą11"/>
    <w:basedOn w:val="Normal"/>
    <w:uiPriority w:val="99"/>
    <w:rsid w:val="00AA06E1"/>
    <w:pPr>
      <w:suppressAutoHyphens/>
      <w:ind w:left="720"/>
      <w:contextualSpacing/>
    </w:pPr>
    <w:rPr>
      <w:rFonts w:ascii="Times New Roman" w:hAnsi="Times New Roman"/>
      <w:sz w:val="24"/>
      <w:szCs w:val="20"/>
      <w:lang w:val="en-US" w:eastAsia="ar-SA"/>
    </w:rPr>
  </w:style>
  <w:style w:type="paragraph" w:customStyle="1" w:styleId="Akapitzlist2">
    <w:name w:val="Akapit z listą2"/>
    <w:basedOn w:val="Normal"/>
    <w:uiPriority w:val="99"/>
    <w:rsid w:val="00AA06E1"/>
    <w:pPr>
      <w:suppressAutoHyphens/>
      <w:ind w:left="720"/>
      <w:contextualSpacing/>
    </w:pPr>
    <w:rPr>
      <w:rFonts w:ascii="Times New Roman" w:hAnsi="Times New Roman"/>
      <w:sz w:val="24"/>
      <w:szCs w:val="20"/>
      <w:lang w:val="en-US" w:eastAsia="ar-SA"/>
    </w:rPr>
  </w:style>
  <w:style w:type="paragraph" w:customStyle="1" w:styleId="Nagwektabeli">
    <w:name w:val="Nagłówek tabeli"/>
    <w:basedOn w:val="Normal"/>
    <w:uiPriority w:val="99"/>
    <w:rsid w:val="00241035"/>
    <w:pPr>
      <w:suppressLineNumbers/>
      <w:suppressAutoHyphens/>
      <w:jc w:val="center"/>
    </w:pPr>
    <w:rPr>
      <w:rFonts w:ascii="Times New Roman" w:hAnsi="Times New Roman"/>
      <w:b/>
      <w:bCs/>
      <w:sz w:val="20"/>
      <w:szCs w:val="20"/>
      <w:lang w:eastAsia="ar-SA"/>
    </w:rPr>
  </w:style>
  <w:style w:type="paragraph" w:customStyle="1" w:styleId="western">
    <w:name w:val="western"/>
    <w:basedOn w:val="Normal"/>
    <w:uiPriority w:val="99"/>
    <w:rsid w:val="00241035"/>
    <w:pPr>
      <w:spacing w:before="100" w:beforeAutospacing="1" w:after="100" w:afterAutospacing="1" w:line="340" w:lineRule="atLeast"/>
      <w:ind w:right="-590"/>
    </w:pPr>
    <w:rPr>
      <w:rFonts w:ascii="Times New Roman" w:hAnsi="Times New Roman"/>
      <w:sz w:val="28"/>
      <w:szCs w:val="28"/>
    </w:rPr>
  </w:style>
  <w:style w:type="paragraph" w:customStyle="1" w:styleId="Akapitzlist3">
    <w:name w:val="Akapit z listą3"/>
    <w:basedOn w:val="Normal"/>
    <w:uiPriority w:val="99"/>
    <w:rsid w:val="00EE4AD5"/>
    <w:pPr>
      <w:spacing w:after="200" w:line="276" w:lineRule="auto"/>
      <w:ind w:left="720"/>
      <w:contextualSpacing/>
    </w:pPr>
    <w:rPr>
      <w:rFonts w:ascii="Calibri" w:hAnsi="Calibri"/>
      <w:sz w:val="22"/>
      <w:szCs w:val="22"/>
      <w:lang w:eastAsia="en-US"/>
    </w:rPr>
  </w:style>
  <w:style w:type="paragraph" w:customStyle="1" w:styleId="divpara">
    <w:name w:val="div.para"/>
    <w:uiPriority w:val="99"/>
    <w:rsid w:val="00EE4AD5"/>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character" w:customStyle="1" w:styleId="ZnakZnak29">
    <w:name w:val="Znak Znak29"/>
    <w:uiPriority w:val="99"/>
    <w:locked/>
    <w:rsid w:val="00770B58"/>
    <w:rPr>
      <w:b/>
      <w:i/>
      <w:sz w:val="40"/>
      <w:lang w:val="pl-PL" w:eastAsia="pl-PL"/>
    </w:rPr>
  </w:style>
  <w:style w:type="paragraph" w:customStyle="1" w:styleId="ZnakZnak19">
    <w:name w:val="Znak Znak19"/>
    <w:basedOn w:val="Normal"/>
    <w:uiPriority w:val="99"/>
    <w:rsid w:val="00770B58"/>
    <w:rPr>
      <w:rFonts w:ascii="Arial" w:hAnsi="Arial" w:cs="Arial"/>
      <w:sz w:val="24"/>
      <w:szCs w:val="24"/>
    </w:rPr>
  </w:style>
  <w:style w:type="paragraph" w:customStyle="1" w:styleId="ZnakZnak191">
    <w:name w:val="Znak Znak191"/>
    <w:basedOn w:val="Normal"/>
    <w:uiPriority w:val="99"/>
    <w:rsid w:val="004579D1"/>
    <w:rPr>
      <w:rFonts w:ascii="Arial" w:hAnsi="Arial" w:cs="Arial"/>
      <w:sz w:val="24"/>
      <w:szCs w:val="24"/>
    </w:rPr>
  </w:style>
  <w:style w:type="character" w:customStyle="1" w:styleId="ZnakZnak">
    <w:name w:val="Znak Znak"/>
    <w:basedOn w:val="DefaultParagraphFont"/>
    <w:uiPriority w:val="99"/>
    <w:rsid w:val="004579D1"/>
    <w:rPr>
      <w:rFonts w:ascii="Calibri" w:hAnsi="Calibri" w:cs="Times New Roman"/>
      <w:lang w:val="pl-PL" w:eastAsia="en-US" w:bidi="ar-SA"/>
    </w:rPr>
  </w:style>
  <w:style w:type="paragraph" w:customStyle="1" w:styleId="paragraphscxw15095871bcx2">
    <w:name w:val="paragraph scxw15095871 bcx2"/>
    <w:basedOn w:val="Normal"/>
    <w:uiPriority w:val="99"/>
    <w:rsid w:val="005A613B"/>
    <w:pPr>
      <w:spacing w:before="100" w:beforeAutospacing="1" w:after="100" w:afterAutospacing="1"/>
    </w:pPr>
    <w:rPr>
      <w:rFonts w:ascii="Times New Roman" w:hAnsi="Times New Roman"/>
      <w:sz w:val="24"/>
      <w:szCs w:val="24"/>
    </w:rPr>
  </w:style>
  <w:style w:type="character" w:customStyle="1" w:styleId="normaltextrunscxw15095871bcx2">
    <w:name w:val="normaltextrun scxw15095871 bcx2"/>
    <w:basedOn w:val="DefaultParagraphFont"/>
    <w:uiPriority w:val="99"/>
    <w:rsid w:val="005A613B"/>
    <w:rPr>
      <w:rFonts w:cs="Times New Roman"/>
    </w:rPr>
  </w:style>
  <w:style w:type="character" w:customStyle="1" w:styleId="eopscxw15095871bcx2">
    <w:name w:val="eop scxw15095871 bcx2"/>
    <w:basedOn w:val="DefaultParagraphFont"/>
    <w:uiPriority w:val="99"/>
    <w:rsid w:val="005A613B"/>
    <w:rPr>
      <w:rFonts w:cs="Times New Roman"/>
    </w:rPr>
  </w:style>
  <w:style w:type="character" w:customStyle="1" w:styleId="spellingerrorscxw15095871bcx2">
    <w:name w:val="spellingerror scxw15095871 bcx2"/>
    <w:basedOn w:val="DefaultParagraphFont"/>
    <w:uiPriority w:val="99"/>
    <w:rsid w:val="005A613B"/>
    <w:rPr>
      <w:rFonts w:cs="Times New Roman"/>
    </w:rPr>
  </w:style>
  <w:style w:type="character" w:customStyle="1" w:styleId="scxw15095871bcx2">
    <w:name w:val="scxw15095871 bcx2"/>
    <w:basedOn w:val="DefaultParagraphFont"/>
    <w:uiPriority w:val="99"/>
    <w:rsid w:val="005A613B"/>
    <w:rPr>
      <w:rFonts w:cs="Times New Roman"/>
    </w:rPr>
  </w:style>
  <w:style w:type="paragraph" w:customStyle="1" w:styleId="paragraphscxw65074685bcx2">
    <w:name w:val="paragraph scxw65074685 bcx2"/>
    <w:basedOn w:val="Normal"/>
    <w:uiPriority w:val="99"/>
    <w:rsid w:val="00522532"/>
    <w:pPr>
      <w:spacing w:before="100" w:beforeAutospacing="1" w:after="100" w:afterAutospacing="1"/>
    </w:pPr>
    <w:rPr>
      <w:rFonts w:ascii="Times New Roman" w:hAnsi="Times New Roman"/>
      <w:sz w:val="24"/>
      <w:szCs w:val="24"/>
    </w:rPr>
  </w:style>
  <w:style w:type="character" w:customStyle="1" w:styleId="textrunscxw65074685bcx2">
    <w:name w:val="textrun scxw65074685 bcx2"/>
    <w:basedOn w:val="DefaultParagraphFont"/>
    <w:uiPriority w:val="99"/>
    <w:rsid w:val="00522532"/>
    <w:rPr>
      <w:rFonts w:cs="Times New Roman"/>
    </w:rPr>
  </w:style>
  <w:style w:type="character" w:customStyle="1" w:styleId="normaltextrunscxw65074685bcx2">
    <w:name w:val="normaltextrun scxw65074685 bcx2"/>
    <w:basedOn w:val="DefaultParagraphFont"/>
    <w:uiPriority w:val="99"/>
    <w:rsid w:val="00522532"/>
    <w:rPr>
      <w:rFonts w:cs="Times New Roman"/>
    </w:rPr>
  </w:style>
  <w:style w:type="character" w:customStyle="1" w:styleId="eopscxw65074685bcx2">
    <w:name w:val="eop scxw65074685 bcx2"/>
    <w:basedOn w:val="DefaultParagraphFont"/>
    <w:uiPriority w:val="99"/>
    <w:rsid w:val="00522532"/>
    <w:rPr>
      <w:rFonts w:cs="Times New Roman"/>
    </w:rPr>
  </w:style>
  <w:style w:type="character" w:customStyle="1" w:styleId="spellingerrorscxw65074685bcx2">
    <w:name w:val="spellingerror scxw65074685 bcx2"/>
    <w:basedOn w:val="DefaultParagraphFont"/>
    <w:uiPriority w:val="99"/>
    <w:rsid w:val="00522532"/>
    <w:rPr>
      <w:rFonts w:cs="Times New Roman"/>
    </w:rPr>
  </w:style>
  <w:style w:type="character" w:customStyle="1" w:styleId="textrununderlinedscxw65074685bcx2">
    <w:name w:val="textrun underlined scxw65074685 bcx2"/>
    <w:basedOn w:val="DefaultParagraphFont"/>
    <w:uiPriority w:val="99"/>
    <w:rsid w:val="00522532"/>
    <w:rPr>
      <w:rFonts w:cs="Times New Roman"/>
    </w:rPr>
  </w:style>
  <w:style w:type="character" w:customStyle="1" w:styleId="linebreakblobblobobjectdragdropscxw65074685bcx2">
    <w:name w:val="linebreakblob blobobject dragdrop scxw65074685 bcx2"/>
    <w:basedOn w:val="DefaultParagraphFont"/>
    <w:uiPriority w:val="99"/>
    <w:rsid w:val="00522532"/>
    <w:rPr>
      <w:rFonts w:cs="Times New Roman"/>
    </w:rPr>
  </w:style>
  <w:style w:type="character" w:customStyle="1" w:styleId="scxw65074685bcx2">
    <w:name w:val="scxw65074685 bcx2"/>
    <w:basedOn w:val="DefaultParagraphFont"/>
    <w:uiPriority w:val="99"/>
    <w:rsid w:val="00522532"/>
    <w:rPr>
      <w:rFonts w:cs="Times New Roman"/>
    </w:rPr>
  </w:style>
  <w:style w:type="character" w:customStyle="1" w:styleId="textrunemptytextrunscxw65074685bcx2">
    <w:name w:val="textrun emptytextrun scxw65074685 bcx2"/>
    <w:basedOn w:val="DefaultParagraphFont"/>
    <w:uiPriority w:val="99"/>
    <w:rsid w:val="00522532"/>
    <w:rPr>
      <w:rFonts w:cs="Times New Roman"/>
    </w:rPr>
  </w:style>
  <w:style w:type="paragraph" w:customStyle="1" w:styleId="Standard">
    <w:name w:val="Standard"/>
    <w:uiPriority w:val="99"/>
    <w:rsid w:val="007B662F"/>
    <w:pPr>
      <w:suppressAutoHyphens/>
      <w:autoSpaceDN w:val="0"/>
      <w:textAlignment w:val="baseline"/>
    </w:pPr>
    <w:rPr>
      <w:kern w:val="3"/>
      <w:sz w:val="24"/>
      <w:szCs w:val="24"/>
      <w:lang w:eastAsia="ar-SA"/>
    </w:rPr>
  </w:style>
  <w:style w:type="paragraph" w:customStyle="1" w:styleId="NUMERUJ">
    <w:name w:val="NUMERUJ"/>
    <w:basedOn w:val="Normal"/>
    <w:uiPriority w:val="99"/>
    <w:rsid w:val="0066656A"/>
    <w:pPr>
      <w:tabs>
        <w:tab w:val="left" w:pos="720"/>
      </w:tabs>
      <w:spacing w:before="40" w:after="40" w:line="300" w:lineRule="atLeast"/>
      <w:ind w:left="720"/>
    </w:pPr>
    <w:rPr>
      <w:rFonts w:ascii="Arial" w:hAnsi="Arial"/>
      <w:sz w:val="20"/>
      <w:szCs w:val="20"/>
    </w:rPr>
  </w:style>
  <w:style w:type="table" w:customStyle="1" w:styleId="Tabela-Siatka2">
    <w:name w:val="Tabela - Siatka2"/>
    <w:uiPriority w:val="99"/>
    <w:rsid w:val="00D10A8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D7E44"/>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4">
    <w:name w:val="Tabela - Siatka4"/>
    <w:uiPriority w:val="99"/>
    <w:rsid w:val="00050477"/>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7089597">
      <w:marLeft w:val="0"/>
      <w:marRight w:val="0"/>
      <w:marTop w:val="0"/>
      <w:marBottom w:val="0"/>
      <w:divBdr>
        <w:top w:val="none" w:sz="0" w:space="0" w:color="auto"/>
        <w:left w:val="none" w:sz="0" w:space="0" w:color="auto"/>
        <w:bottom w:val="none" w:sz="0" w:space="0" w:color="auto"/>
        <w:right w:val="none" w:sz="0" w:space="0" w:color="auto"/>
      </w:divBdr>
      <w:divsChild>
        <w:div w:id="1077089596">
          <w:marLeft w:val="0"/>
          <w:marRight w:val="0"/>
          <w:marTop w:val="0"/>
          <w:marBottom w:val="0"/>
          <w:divBdr>
            <w:top w:val="none" w:sz="0" w:space="0" w:color="auto"/>
            <w:left w:val="none" w:sz="0" w:space="0" w:color="auto"/>
            <w:bottom w:val="none" w:sz="0" w:space="0" w:color="auto"/>
            <w:right w:val="none" w:sz="0" w:space="0" w:color="auto"/>
          </w:divBdr>
        </w:div>
        <w:div w:id="1077089598">
          <w:marLeft w:val="0"/>
          <w:marRight w:val="0"/>
          <w:marTop w:val="0"/>
          <w:marBottom w:val="0"/>
          <w:divBdr>
            <w:top w:val="none" w:sz="0" w:space="0" w:color="auto"/>
            <w:left w:val="none" w:sz="0" w:space="0" w:color="auto"/>
            <w:bottom w:val="none" w:sz="0" w:space="0" w:color="auto"/>
            <w:right w:val="none" w:sz="0" w:space="0" w:color="auto"/>
          </w:divBdr>
        </w:div>
        <w:div w:id="1077089600">
          <w:marLeft w:val="0"/>
          <w:marRight w:val="0"/>
          <w:marTop w:val="0"/>
          <w:marBottom w:val="0"/>
          <w:divBdr>
            <w:top w:val="none" w:sz="0" w:space="0" w:color="auto"/>
            <w:left w:val="none" w:sz="0" w:space="0" w:color="auto"/>
            <w:bottom w:val="none" w:sz="0" w:space="0" w:color="auto"/>
            <w:right w:val="none" w:sz="0" w:space="0" w:color="auto"/>
          </w:divBdr>
        </w:div>
        <w:div w:id="1077089602">
          <w:marLeft w:val="0"/>
          <w:marRight w:val="0"/>
          <w:marTop w:val="0"/>
          <w:marBottom w:val="0"/>
          <w:divBdr>
            <w:top w:val="none" w:sz="0" w:space="0" w:color="auto"/>
            <w:left w:val="none" w:sz="0" w:space="0" w:color="auto"/>
            <w:bottom w:val="none" w:sz="0" w:space="0" w:color="auto"/>
            <w:right w:val="none" w:sz="0" w:space="0" w:color="auto"/>
          </w:divBdr>
        </w:div>
        <w:div w:id="1077090187">
          <w:marLeft w:val="0"/>
          <w:marRight w:val="0"/>
          <w:marTop w:val="0"/>
          <w:marBottom w:val="0"/>
          <w:divBdr>
            <w:top w:val="none" w:sz="0" w:space="0" w:color="auto"/>
            <w:left w:val="none" w:sz="0" w:space="0" w:color="auto"/>
            <w:bottom w:val="none" w:sz="0" w:space="0" w:color="auto"/>
            <w:right w:val="none" w:sz="0" w:space="0" w:color="auto"/>
          </w:divBdr>
        </w:div>
        <w:div w:id="1077090191">
          <w:marLeft w:val="0"/>
          <w:marRight w:val="0"/>
          <w:marTop w:val="0"/>
          <w:marBottom w:val="0"/>
          <w:divBdr>
            <w:top w:val="none" w:sz="0" w:space="0" w:color="auto"/>
            <w:left w:val="none" w:sz="0" w:space="0" w:color="auto"/>
            <w:bottom w:val="none" w:sz="0" w:space="0" w:color="auto"/>
            <w:right w:val="none" w:sz="0" w:space="0" w:color="auto"/>
          </w:divBdr>
        </w:div>
        <w:div w:id="1077090194">
          <w:marLeft w:val="0"/>
          <w:marRight w:val="0"/>
          <w:marTop w:val="0"/>
          <w:marBottom w:val="0"/>
          <w:divBdr>
            <w:top w:val="none" w:sz="0" w:space="0" w:color="auto"/>
            <w:left w:val="none" w:sz="0" w:space="0" w:color="auto"/>
            <w:bottom w:val="none" w:sz="0" w:space="0" w:color="auto"/>
            <w:right w:val="none" w:sz="0" w:space="0" w:color="auto"/>
          </w:divBdr>
        </w:div>
      </w:divsChild>
    </w:div>
    <w:div w:id="1077089603">
      <w:marLeft w:val="0"/>
      <w:marRight w:val="0"/>
      <w:marTop w:val="0"/>
      <w:marBottom w:val="0"/>
      <w:divBdr>
        <w:top w:val="none" w:sz="0" w:space="0" w:color="auto"/>
        <w:left w:val="none" w:sz="0" w:space="0" w:color="auto"/>
        <w:bottom w:val="none" w:sz="0" w:space="0" w:color="auto"/>
        <w:right w:val="none" w:sz="0" w:space="0" w:color="auto"/>
      </w:divBdr>
      <w:divsChild>
        <w:div w:id="1077089599">
          <w:marLeft w:val="0"/>
          <w:marRight w:val="0"/>
          <w:marTop w:val="0"/>
          <w:marBottom w:val="0"/>
          <w:divBdr>
            <w:top w:val="none" w:sz="0" w:space="0" w:color="auto"/>
            <w:left w:val="none" w:sz="0" w:space="0" w:color="auto"/>
            <w:bottom w:val="none" w:sz="0" w:space="0" w:color="auto"/>
            <w:right w:val="none" w:sz="0" w:space="0" w:color="auto"/>
          </w:divBdr>
        </w:div>
        <w:div w:id="1077089601">
          <w:marLeft w:val="0"/>
          <w:marRight w:val="0"/>
          <w:marTop w:val="0"/>
          <w:marBottom w:val="0"/>
          <w:divBdr>
            <w:top w:val="none" w:sz="0" w:space="0" w:color="auto"/>
            <w:left w:val="none" w:sz="0" w:space="0" w:color="auto"/>
            <w:bottom w:val="none" w:sz="0" w:space="0" w:color="auto"/>
            <w:right w:val="none" w:sz="0" w:space="0" w:color="auto"/>
          </w:divBdr>
        </w:div>
        <w:div w:id="1077090183">
          <w:marLeft w:val="0"/>
          <w:marRight w:val="0"/>
          <w:marTop w:val="0"/>
          <w:marBottom w:val="0"/>
          <w:divBdr>
            <w:top w:val="none" w:sz="0" w:space="0" w:color="auto"/>
            <w:left w:val="none" w:sz="0" w:space="0" w:color="auto"/>
            <w:bottom w:val="none" w:sz="0" w:space="0" w:color="auto"/>
            <w:right w:val="none" w:sz="0" w:space="0" w:color="auto"/>
          </w:divBdr>
        </w:div>
        <w:div w:id="1077090184">
          <w:marLeft w:val="0"/>
          <w:marRight w:val="0"/>
          <w:marTop w:val="0"/>
          <w:marBottom w:val="0"/>
          <w:divBdr>
            <w:top w:val="none" w:sz="0" w:space="0" w:color="auto"/>
            <w:left w:val="none" w:sz="0" w:space="0" w:color="auto"/>
            <w:bottom w:val="none" w:sz="0" w:space="0" w:color="auto"/>
            <w:right w:val="none" w:sz="0" w:space="0" w:color="auto"/>
          </w:divBdr>
        </w:div>
        <w:div w:id="1077090186">
          <w:marLeft w:val="0"/>
          <w:marRight w:val="0"/>
          <w:marTop w:val="0"/>
          <w:marBottom w:val="0"/>
          <w:divBdr>
            <w:top w:val="none" w:sz="0" w:space="0" w:color="auto"/>
            <w:left w:val="none" w:sz="0" w:space="0" w:color="auto"/>
            <w:bottom w:val="none" w:sz="0" w:space="0" w:color="auto"/>
            <w:right w:val="none" w:sz="0" w:space="0" w:color="auto"/>
          </w:divBdr>
        </w:div>
        <w:div w:id="1077090188">
          <w:marLeft w:val="0"/>
          <w:marRight w:val="0"/>
          <w:marTop w:val="0"/>
          <w:marBottom w:val="0"/>
          <w:divBdr>
            <w:top w:val="none" w:sz="0" w:space="0" w:color="auto"/>
            <w:left w:val="none" w:sz="0" w:space="0" w:color="auto"/>
            <w:bottom w:val="none" w:sz="0" w:space="0" w:color="auto"/>
            <w:right w:val="none" w:sz="0" w:space="0" w:color="auto"/>
          </w:divBdr>
        </w:div>
        <w:div w:id="1077090189">
          <w:marLeft w:val="0"/>
          <w:marRight w:val="0"/>
          <w:marTop w:val="0"/>
          <w:marBottom w:val="0"/>
          <w:divBdr>
            <w:top w:val="none" w:sz="0" w:space="0" w:color="auto"/>
            <w:left w:val="none" w:sz="0" w:space="0" w:color="auto"/>
            <w:bottom w:val="none" w:sz="0" w:space="0" w:color="auto"/>
            <w:right w:val="none" w:sz="0" w:space="0" w:color="auto"/>
          </w:divBdr>
        </w:div>
        <w:div w:id="1077090190">
          <w:marLeft w:val="0"/>
          <w:marRight w:val="0"/>
          <w:marTop w:val="0"/>
          <w:marBottom w:val="0"/>
          <w:divBdr>
            <w:top w:val="none" w:sz="0" w:space="0" w:color="auto"/>
            <w:left w:val="none" w:sz="0" w:space="0" w:color="auto"/>
            <w:bottom w:val="none" w:sz="0" w:space="0" w:color="auto"/>
            <w:right w:val="none" w:sz="0" w:space="0" w:color="auto"/>
          </w:divBdr>
        </w:div>
        <w:div w:id="1077090192">
          <w:marLeft w:val="0"/>
          <w:marRight w:val="0"/>
          <w:marTop w:val="0"/>
          <w:marBottom w:val="0"/>
          <w:divBdr>
            <w:top w:val="none" w:sz="0" w:space="0" w:color="auto"/>
            <w:left w:val="none" w:sz="0" w:space="0" w:color="auto"/>
            <w:bottom w:val="none" w:sz="0" w:space="0" w:color="auto"/>
            <w:right w:val="none" w:sz="0" w:space="0" w:color="auto"/>
          </w:divBdr>
        </w:div>
        <w:div w:id="1077090193">
          <w:marLeft w:val="0"/>
          <w:marRight w:val="0"/>
          <w:marTop w:val="0"/>
          <w:marBottom w:val="0"/>
          <w:divBdr>
            <w:top w:val="none" w:sz="0" w:space="0" w:color="auto"/>
            <w:left w:val="none" w:sz="0" w:space="0" w:color="auto"/>
            <w:bottom w:val="none" w:sz="0" w:space="0" w:color="auto"/>
            <w:right w:val="none" w:sz="0" w:space="0" w:color="auto"/>
          </w:divBdr>
        </w:div>
        <w:div w:id="1077090195">
          <w:marLeft w:val="0"/>
          <w:marRight w:val="0"/>
          <w:marTop w:val="0"/>
          <w:marBottom w:val="0"/>
          <w:divBdr>
            <w:top w:val="none" w:sz="0" w:space="0" w:color="auto"/>
            <w:left w:val="none" w:sz="0" w:space="0" w:color="auto"/>
            <w:bottom w:val="none" w:sz="0" w:space="0" w:color="auto"/>
            <w:right w:val="none" w:sz="0" w:space="0" w:color="auto"/>
          </w:divBdr>
        </w:div>
        <w:div w:id="1077090196">
          <w:marLeft w:val="0"/>
          <w:marRight w:val="0"/>
          <w:marTop w:val="0"/>
          <w:marBottom w:val="0"/>
          <w:divBdr>
            <w:top w:val="none" w:sz="0" w:space="0" w:color="auto"/>
            <w:left w:val="none" w:sz="0" w:space="0" w:color="auto"/>
            <w:bottom w:val="none" w:sz="0" w:space="0" w:color="auto"/>
            <w:right w:val="none" w:sz="0" w:space="0" w:color="auto"/>
          </w:divBdr>
        </w:div>
        <w:div w:id="1077090197">
          <w:marLeft w:val="0"/>
          <w:marRight w:val="0"/>
          <w:marTop w:val="0"/>
          <w:marBottom w:val="0"/>
          <w:divBdr>
            <w:top w:val="none" w:sz="0" w:space="0" w:color="auto"/>
            <w:left w:val="none" w:sz="0" w:space="0" w:color="auto"/>
            <w:bottom w:val="none" w:sz="0" w:space="0" w:color="auto"/>
            <w:right w:val="none" w:sz="0" w:space="0" w:color="auto"/>
          </w:divBdr>
        </w:div>
        <w:div w:id="1077090198">
          <w:marLeft w:val="0"/>
          <w:marRight w:val="0"/>
          <w:marTop w:val="0"/>
          <w:marBottom w:val="0"/>
          <w:divBdr>
            <w:top w:val="none" w:sz="0" w:space="0" w:color="auto"/>
            <w:left w:val="none" w:sz="0" w:space="0" w:color="auto"/>
            <w:bottom w:val="none" w:sz="0" w:space="0" w:color="auto"/>
            <w:right w:val="none" w:sz="0" w:space="0" w:color="auto"/>
          </w:divBdr>
        </w:div>
        <w:div w:id="1077090199">
          <w:marLeft w:val="0"/>
          <w:marRight w:val="0"/>
          <w:marTop w:val="0"/>
          <w:marBottom w:val="0"/>
          <w:divBdr>
            <w:top w:val="none" w:sz="0" w:space="0" w:color="auto"/>
            <w:left w:val="none" w:sz="0" w:space="0" w:color="auto"/>
            <w:bottom w:val="none" w:sz="0" w:space="0" w:color="auto"/>
            <w:right w:val="none" w:sz="0" w:space="0" w:color="auto"/>
          </w:divBdr>
        </w:div>
      </w:divsChild>
    </w:div>
    <w:div w:id="1077089605">
      <w:marLeft w:val="0"/>
      <w:marRight w:val="0"/>
      <w:marTop w:val="0"/>
      <w:marBottom w:val="0"/>
      <w:divBdr>
        <w:top w:val="none" w:sz="0" w:space="0" w:color="auto"/>
        <w:left w:val="none" w:sz="0" w:space="0" w:color="auto"/>
        <w:bottom w:val="none" w:sz="0" w:space="0" w:color="auto"/>
        <w:right w:val="none" w:sz="0" w:space="0" w:color="auto"/>
      </w:divBdr>
    </w:div>
    <w:div w:id="1077089606">
      <w:marLeft w:val="0"/>
      <w:marRight w:val="0"/>
      <w:marTop w:val="0"/>
      <w:marBottom w:val="0"/>
      <w:divBdr>
        <w:top w:val="none" w:sz="0" w:space="0" w:color="auto"/>
        <w:left w:val="none" w:sz="0" w:space="0" w:color="auto"/>
        <w:bottom w:val="none" w:sz="0" w:space="0" w:color="auto"/>
        <w:right w:val="none" w:sz="0" w:space="0" w:color="auto"/>
      </w:divBdr>
    </w:div>
    <w:div w:id="1077089607">
      <w:marLeft w:val="0"/>
      <w:marRight w:val="0"/>
      <w:marTop w:val="0"/>
      <w:marBottom w:val="0"/>
      <w:divBdr>
        <w:top w:val="none" w:sz="0" w:space="0" w:color="auto"/>
        <w:left w:val="none" w:sz="0" w:space="0" w:color="auto"/>
        <w:bottom w:val="none" w:sz="0" w:space="0" w:color="auto"/>
        <w:right w:val="none" w:sz="0" w:space="0" w:color="auto"/>
      </w:divBdr>
    </w:div>
    <w:div w:id="1077089608">
      <w:marLeft w:val="0"/>
      <w:marRight w:val="0"/>
      <w:marTop w:val="0"/>
      <w:marBottom w:val="0"/>
      <w:divBdr>
        <w:top w:val="none" w:sz="0" w:space="0" w:color="auto"/>
        <w:left w:val="none" w:sz="0" w:space="0" w:color="auto"/>
        <w:bottom w:val="none" w:sz="0" w:space="0" w:color="auto"/>
        <w:right w:val="none" w:sz="0" w:space="0" w:color="auto"/>
      </w:divBdr>
    </w:div>
    <w:div w:id="1077089609">
      <w:marLeft w:val="0"/>
      <w:marRight w:val="0"/>
      <w:marTop w:val="0"/>
      <w:marBottom w:val="0"/>
      <w:divBdr>
        <w:top w:val="none" w:sz="0" w:space="0" w:color="auto"/>
        <w:left w:val="none" w:sz="0" w:space="0" w:color="auto"/>
        <w:bottom w:val="none" w:sz="0" w:space="0" w:color="auto"/>
        <w:right w:val="none" w:sz="0" w:space="0" w:color="auto"/>
      </w:divBdr>
    </w:div>
    <w:div w:id="1077089610">
      <w:marLeft w:val="0"/>
      <w:marRight w:val="0"/>
      <w:marTop w:val="0"/>
      <w:marBottom w:val="0"/>
      <w:divBdr>
        <w:top w:val="none" w:sz="0" w:space="0" w:color="auto"/>
        <w:left w:val="none" w:sz="0" w:space="0" w:color="auto"/>
        <w:bottom w:val="none" w:sz="0" w:space="0" w:color="auto"/>
        <w:right w:val="none" w:sz="0" w:space="0" w:color="auto"/>
      </w:divBdr>
    </w:div>
    <w:div w:id="1077089611">
      <w:marLeft w:val="0"/>
      <w:marRight w:val="0"/>
      <w:marTop w:val="0"/>
      <w:marBottom w:val="0"/>
      <w:divBdr>
        <w:top w:val="none" w:sz="0" w:space="0" w:color="auto"/>
        <w:left w:val="none" w:sz="0" w:space="0" w:color="auto"/>
        <w:bottom w:val="none" w:sz="0" w:space="0" w:color="auto"/>
        <w:right w:val="none" w:sz="0" w:space="0" w:color="auto"/>
      </w:divBdr>
    </w:div>
    <w:div w:id="1077089612">
      <w:marLeft w:val="0"/>
      <w:marRight w:val="0"/>
      <w:marTop w:val="0"/>
      <w:marBottom w:val="0"/>
      <w:divBdr>
        <w:top w:val="none" w:sz="0" w:space="0" w:color="auto"/>
        <w:left w:val="none" w:sz="0" w:space="0" w:color="auto"/>
        <w:bottom w:val="none" w:sz="0" w:space="0" w:color="auto"/>
        <w:right w:val="none" w:sz="0" w:space="0" w:color="auto"/>
      </w:divBdr>
    </w:div>
    <w:div w:id="1077089613">
      <w:marLeft w:val="0"/>
      <w:marRight w:val="0"/>
      <w:marTop w:val="0"/>
      <w:marBottom w:val="0"/>
      <w:divBdr>
        <w:top w:val="none" w:sz="0" w:space="0" w:color="auto"/>
        <w:left w:val="none" w:sz="0" w:space="0" w:color="auto"/>
        <w:bottom w:val="none" w:sz="0" w:space="0" w:color="auto"/>
        <w:right w:val="none" w:sz="0" w:space="0" w:color="auto"/>
      </w:divBdr>
    </w:div>
    <w:div w:id="1077089614">
      <w:marLeft w:val="0"/>
      <w:marRight w:val="0"/>
      <w:marTop w:val="0"/>
      <w:marBottom w:val="0"/>
      <w:divBdr>
        <w:top w:val="none" w:sz="0" w:space="0" w:color="auto"/>
        <w:left w:val="none" w:sz="0" w:space="0" w:color="auto"/>
        <w:bottom w:val="none" w:sz="0" w:space="0" w:color="auto"/>
        <w:right w:val="none" w:sz="0" w:space="0" w:color="auto"/>
      </w:divBdr>
    </w:div>
    <w:div w:id="1077089615">
      <w:marLeft w:val="0"/>
      <w:marRight w:val="0"/>
      <w:marTop w:val="0"/>
      <w:marBottom w:val="0"/>
      <w:divBdr>
        <w:top w:val="none" w:sz="0" w:space="0" w:color="auto"/>
        <w:left w:val="none" w:sz="0" w:space="0" w:color="auto"/>
        <w:bottom w:val="none" w:sz="0" w:space="0" w:color="auto"/>
        <w:right w:val="none" w:sz="0" w:space="0" w:color="auto"/>
      </w:divBdr>
    </w:div>
    <w:div w:id="1077089616">
      <w:marLeft w:val="0"/>
      <w:marRight w:val="0"/>
      <w:marTop w:val="0"/>
      <w:marBottom w:val="0"/>
      <w:divBdr>
        <w:top w:val="none" w:sz="0" w:space="0" w:color="auto"/>
        <w:left w:val="none" w:sz="0" w:space="0" w:color="auto"/>
        <w:bottom w:val="none" w:sz="0" w:space="0" w:color="auto"/>
        <w:right w:val="none" w:sz="0" w:space="0" w:color="auto"/>
      </w:divBdr>
    </w:div>
    <w:div w:id="1077089617">
      <w:marLeft w:val="0"/>
      <w:marRight w:val="0"/>
      <w:marTop w:val="0"/>
      <w:marBottom w:val="0"/>
      <w:divBdr>
        <w:top w:val="none" w:sz="0" w:space="0" w:color="auto"/>
        <w:left w:val="none" w:sz="0" w:space="0" w:color="auto"/>
        <w:bottom w:val="none" w:sz="0" w:space="0" w:color="auto"/>
        <w:right w:val="none" w:sz="0" w:space="0" w:color="auto"/>
      </w:divBdr>
    </w:div>
    <w:div w:id="1077089618">
      <w:marLeft w:val="0"/>
      <w:marRight w:val="0"/>
      <w:marTop w:val="0"/>
      <w:marBottom w:val="0"/>
      <w:divBdr>
        <w:top w:val="none" w:sz="0" w:space="0" w:color="auto"/>
        <w:left w:val="none" w:sz="0" w:space="0" w:color="auto"/>
        <w:bottom w:val="none" w:sz="0" w:space="0" w:color="auto"/>
        <w:right w:val="none" w:sz="0" w:space="0" w:color="auto"/>
      </w:divBdr>
    </w:div>
    <w:div w:id="1077089619">
      <w:marLeft w:val="0"/>
      <w:marRight w:val="0"/>
      <w:marTop w:val="0"/>
      <w:marBottom w:val="0"/>
      <w:divBdr>
        <w:top w:val="none" w:sz="0" w:space="0" w:color="auto"/>
        <w:left w:val="none" w:sz="0" w:space="0" w:color="auto"/>
        <w:bottom w:val="none" w:sz="0" w:space="0" w:color="auto"/>
        <w:right w:val="none" w:sz="0" w:space="0" w:color="auto"/>
      </w:divBdr>
    </w:div>
    <w:div w:id="1077089620">
      <w:marLeft w:val="0"/>
      <w:marRight w:val="0"/>
      <w:marTop w:val="0"/>
      <w:marBottom w:val="0"/>
      <w:divBdr>
        <w:top w:val="none" w:sz="0" w:space="0" w:color="auto"/>
        <w:left w:val="none" w:sz="0" w:space="0" w:color="auto"/>
        <w:bottom w:val="none" w:sz="0" w:space="0" w:color="auto"/>
        <w:right w:val="none" w:sz="0" w:space="0" w:color="auto"/>
      </w:divBdr>
      <w:divsChild>
        <w:div w:id="1077089604">
          <w:marLeft w:val="0"/>
          <w:marRight w:val="0"/>
          <w:marTop w:val="0"/>
          <w:marBottom w:val="0"/>
          <w:divBdr>
            <w:top w:val="none" w:sz="0" w:space="0" w:color="auto"/>
            <w:left w:val="none" w:sz="0" w:space="0" w:color="auto"/>
            <w:bottom w:val="none" w:sz="0" w:space="0" w:color="auto"/>
            <w:right w:val="none" w:sz="0" w:space="0" w:color="auto"/>
          </w:divBdr>
        </w:div>
        <w:div w:id="1077089624">
          <w:marLeft w:val="0"/>
          <w:marRight w:val="0"/>
          <w:marTop w:val="0"/>
          <w:marBottom w:val="0"/>
          <w:divBdr>
            <w:top w:val="none" w:sz="0" w:space="0" w:color="auto"/>
            <w:left w:val="none" w:sz="0" w:space="0" w:color="auto"/>
            <w:bottom w:val="none" w:sz="0" w:space="0" w:color="auto"/>
            <w:right w:val="none" w:sz="0" w:space="0" w:color="auto"/>
          </w:divBdr>
        </w:div>
      </w:divsChild>
    </w:div>
    <w:div w:id="1077089621">
      <w:marLeft w:val="0"/>
      <w:marRight w:val="0"/>
      <w:marTop w:val="0"/>
      <w:marBottom w:val="0"/>
      <w:divBdr>
        <w:top w:val="none" w:sz="0" w:space="0" w:color="auto"/>
        <w:left w:val="none" w:sz="0" w:space="0" w:color="auto"/>
        <w:bottom w:val="none" w:sz="0" w:space="0" w:color="auto"/>
        <w:right w:val="none" w:sz="0" w:space="0" w:color="auto"/>
      </w:divBdr>
    </w:div>
    <w:div w:id="1077089622">
      <w:marLeft w:val="0"/>
      <w:marRight w:val="0"/>
      <w:marTop w:val="0"/>
      <w:marBottom w:val="0"/>
      <w:divBdr>
        <w:top w:val="none" w:sz="0" w:space="0" w:color="auto"/>
        <w:left w:val="none" w:sz="0" w:space="0" w:color="auto"/>
        <w:bottom w:val="none" w:sz="0" w:space="0" w:color="auto"/>
        <w:right w:val="none" w:sz="0" w:space="0" w:color="auto"/>
      </w:divBdr>
    </w:div>
    <w:div w:id="1077089623">
      <w:marLeft w:val="0"/>
      <w:marRight w:val="0"/>
      <w:marTop w:val="0"/>
      <w:marBottom w:val="0"/>
      <w:divBdr>
        <w:top w:val="none" w:sz="0" w:space="0" w:color="auto"/>
        <w:left w:val="none" w:sz="0" w:space="0" w:color="auto"/>
        <w:bottom w:val="none" w:sz="0" w:space="0" w:color="auto"/>
        <w:right w:val="none" w:sz="0" w:space="0" w:color="auto"/>
      </w:divBdr>
    </w:div>
    <w:div w:id="1077089625">
      <w:marLeft w:val="0"/>
      <w:marRight w:val="0"/>
      <w:marTop w:val="0"/>
      <w:marBottom w:val="0"/>
      <w:divBdr>
        <w:top w:val="none" w:sz="0" w:space="0" w:color="auto"/>
        <w:left w:val="none" w:sz="0" w:space="0" w:color="auto"/>
        <w:bottom w:val="none" w:sz="0" w:space="0" w:color="auto"/>
        <w:right w:val="none" w:sz="0" w:space="0" w:color="auto"/>
      </w:divBdr>
    </w:div>
    <w:div w:id="1077089709">
      <w:marLeft w:val="0"/>
      <w:marRight w:val="0"/>
      <w:marTop w:val="0"/>
      <w:marBottom w:val="0"/>
      <w:divBdr>
        <w:top w:val="none" w:sz="0" w:space="0" w:color="auto"/>
        <w:left w:val="none" w:sz="0" w:space="0" w:color="auto"/>
        <w:bottom w:val="none" w:sz="0" w:space="0" w:color="auto"/>
        <w:right w:val="none" w:sz="0" w:space="0" w:color="auto"/>
      </w:divBdr>
      <w:divsChild>
        <w:div w:id="1077089663">
          <w:marLeft w:val="0"/>
          <w:marRight w:val="0"/>
          <w:marTop w:val="0"/>
          <w:marBottom w:val="0"/>
          <w:divBdr>
            <w:top w:val="none" w:sz="0" w:space="0" w:color="auto"/>
            <w:left w:val="none" w:sz="0" w:space="0" w:color="auto"/>
            <w:bottom w:val="none" w:sz="0" w:space="0" w:color="auto"/>
            <w:right w:val="none" w:sz="0" w:space="0" w:color="auto"/>
          </w:divBdr>
          <w:divsChild>
            <w:div w:id="1077089749">
              <w:marLeft w:val="0"/>
              <w:marRight w:val="0"/>
              <w:marTop w:val="0"/>
              <w:marBottom w:val="0"/>
              <w:divBdr>
                <w:top w:val="none" w:sz="0" w:space="0" w:color="auto"/>
                <w:left w:val="none" w:sz="0" w:space="0" w:color="auto"/>
                <w:bottom w:val="none" w:sz="0" w:space="0" w:color="auto"/>
                <w:right w:val="none" w:sz="0" w:space="0" w:color="auto"/>
              </w:divBdr>
            </w:div>
            <w:div w:id="1077090172">
              <w:marLeft w:val="0"/>
              <w:marRight w:val="0"/>
              <w:marTop w:val="0"/>
              <w:marBottom w:val="0"/>
              <w:divBdr>
                <w:top w:val="none" w:sz="0" w:space="0" w:color="auto"/>
                <w:left w:val="none" w:sz="0" w:space="0" w:color="auto"/>
                <w:bottom w:val="none" w:sz="0" w:space="0" w:color="auto"/>
                <w:right w:val="none" w:sz="0" w:space="0" w:color="auto"/>
              </w:divBdr>
            </w:div>
          </w:divsChild>
        </w:div>
        <w:div w:id="1077089666">
          <w:marLeft w:val="0"/>
          <w:marRight w:val="0"/>
          <w:marTop w:val="0"/>
          <w:marBottom w:val="0"/>
          <w:divBdr>
            <w:top w:val="none" w:sz="0" w:space="0" w:color="auto"/>
            <w:left w:val="none" w:sz="0" w:space="0" w:color="auto"/>
            <w:bottom w:val="none" w:sz="0" w:space="0" w:color="auto"/>
            <w:right w:val="none" w:sz="0" w:space="0" w:color="auto"/>
          </w:divBdr>
        </w:div>
        <w:div w:id="1077089670">
          <w:marLeft w:val="0"/>
          <w:marRight w:val="0"/>
          <w:marTop w:val="0"/>
          <w:marBottom w:val="0"/>
          <w:divBdr>
            <w:top w:val="none" w:sz="0" w:space="0" w:color="auto"/>
            <w:left w:val="none" w:sz="0" w:space="0" w:color="auto"/>
            <w:bottom w:val="none" w:sz="0" w:space="0" w:color="auto"/>
            <w:right w:val="none" w:sz="0" w:space="0" w:color="auto"/>
          </w:divBdr>
        </w:div>
        <w:div w:id="1077089680">
          <w:marLeft w:val="0"/>
          <w:marRight w:val="0"/>
          <w:marTop w:val="0"/>
          <w:marBottom w:val="0"/>
          <w:divBdr>
            <w:top w:val="none" w:sz="0" w:space="0" w:color="auto"/>
            <w:left w:val="none" w:sz="0" w:space="0" w:color="auto"/>
            <w:bottom w:val="none" w:sz="0" w:space="0" w:color="auto"/>
            <w:right w:val="none" w:sz="0" w:space="0" w:color="auto"/>
          </w:divBdr>
          <w:divsChild>
            <w:div w:id="1077089821">
              <w:marLeft w:val="0"/>
              <w:marRight w:val="0"/>
              <w:marTop w:val="0"/>
              <w:marBottom w:val="0"/>
              <w:divBdr>
                <w:top w:val="none" w:sz="0" w:space="0" w:color="auto"/>
                <w:left w:val="none" w:sz="0" w:space="0" w:color="auto"/>
                <w:bottom w:val="none" w:sz="0" w:space="0" w:color="auto"/>
                <w:right w:val="none" w:sz="0" w:space="0" w:color="auto"/>
              </w:divBdr>
            </w:div>
          </w:divsChild>
        </w:div>
        <w:div w:id="1077089697">
          <w:marLeft w:val="0"/>
          <w:marRight w:val="0"/>
          <w:marTop w:val="0"/>
          <w:marBottom w:val="0"/>
          <w:divBdr>
            <w:top w:val="none" w:sz="0" w:space="0" w:color="auto"/>
            <w:left w:val="none" w:sz="0" w:space="0" w:color="auto"/>
            <w:bottom w:val="none" w:sz="0" w:space="0" w:color="auto"/>
            <w:right w:val="none" w:sz="0" w:space="0" w:color="auto"/>
          </w:divBdr>
        </w:div>
        <w:div w:id="1077089703">
          <w:marLeft w:val="0"/>
          <w:marRight w:val="0"/>
          <w:marTop w:val="0"/>
          <w:marBottom w:val="0"/>
          <w:divBdr>
            <w:top w:val="none" w:sz="0" w:space="0" w:color="auto"/>
            <w:left w:val="none" w:sz="0" w:space="0" w:color="auto"/>
            <w:bottom w:val="none" w:sz="0" w:space="0" w:color="auto"/>
            <w:right w:val="none" w:sz="0" w:space="0" w:color="auto"/>
          </w:divBdr>
          <w:divsChild>
            <w:div w:id="1077089739">
              <w:marLeft w:val="0"/>
              <w:marRight w:val="0"/>
              <w:marTop w:val="0"/>
              <w:marBottom w:val="0"/>
              <w:divBdr>
                <w:top w:val="none" w:sz="0" w:space="0" w:color="auto"/>
                <w:left w:val="none" w:sz="0" w:space="0" w:color="auto"/>
                <w:bottom w:val="none" w:sz="0" w:space="0" w:color="auto"/>
                <w:right w:val="none" w:sz="0" w:space="0" w:color="auto"/>
              </w:divBdr>
            </w:div>
            <w:div w:id="1077089826">
              <w:marLeft w:val="0"/>
              <w:marRight w:val="0"/>
              <w:marTop w:val="0"/>
              <w:marBottom w:val="0"/>
              <w:divBdr>
                <w:top w:val="none" w:sz="0" w:space="0" w:color="auto"/>
                <w:left w:val="none" w:sz="0" w:space="0" w:color="auto"/>
                <w:bottom w:val="none" w:sz="0" w:space="0" w:color="auto"/>
                <w:right w:val="none" w:sz="0" w:space="0" w:color="auto"/>
              </w:divBdr>
            </w:div>
            <w:div w:id="1077089845">
              <w:marLeft w:val="0"/>
              <w:marRight w:val="0"/>
              <w:marTop w:val="0"/>
              <w:marBottom w:val="0"/>
              <w:divBdr>
                <w:top w:val="none" w:sz="0" w:space="0" w:color="auto"/>
                <w:left w:val="none" w:sz="0" w:space="0" w:color="auto"/>
                <w:bottom w:val="none" w:sz="0" w:space="0" w:color="auto"/>
                <w:right w:val="none" w:sz="0" w:space="0" w:color="auto"/>
              </w:divBdr>
            </w:div>
            <w:div w:id="1077089847">
              <w:marLeft w:val="0"/>
              <w:marRight w:val="0"/>
              <w:marTop w:val="0"/>
              <w:marBottom w:val="0"/>
              <w:divBdr>
                <w:top w:val="none" w:sz="0" w:space="0" w:color="auto"/>
                <w:left w:val="none" w:sz="0" w:space="0" w:color="auto"/>
                <w:bottom w:val="none" w:sz="0" w:space="0" w:color="auto"/>
                <w:right w:val="none" w:sz="0" w:space="0" w:color="auto"/>
              </w:divBdr>
            </w:div>
            <w:div w:id="1077089867">
              <w:marLeft w:val="0"/>
              <w:marRight w:val="0"/>
              <w:marTop w:val="0"/>
              <w:marBottom w:val="0"/>
              <w:divBdr>
                <w:top w:val="none" w:sz="0" w:space="0" w:color="auto"/>
                <w:left w:val="none" w:sz="0" w:space="0" w:color="auto"/>
                <w:bottom w:val="none" w:sz="0" w:space="0" w:color="auto"/>
                <w:right w:val="none" w:sz="0" w:space="0" w:color="auto"/>
              </w:divBdr>
            </w:div>
          </w:divsChild>
        </w:div>
        <w:div w:id="1077089716">
          <w:marLeft w:val="0"/>
          <w:marRight w:val="0"/>
          <w:marTop w:val="0"/>
          <w:marBottom w:val="0"/>
          <w:divBdr>
            <w:top w:val="none" w:sz="0" w:space="0" w:color="auto"/>
            <w:left w:val="none" w:sz="0" w:space="0" w:color="auto"/>
            <w:bottom w:val="none" w:sz="0" w:space="0" w:color="auto"/>
            <w:right w:val="none" w:sz="0" w:space="0" w:color="auto"/>
          </w:divBdr>
          <w:divsChild>
            <w:div w:id="1077089946">
              <w:marLeft w:val="0"/>
              <w:marRight w:val="0"/>
              <w:marTop w:val="0"/>
              <w:marBottom w:val="0"/>
              <w:divBdr>
                <w:top w:val="none" w:sz="0" w:space="0" w:color="auto"/>
                <w:left w:val="none" w:sz="0" w:space="0" w:color="auto"/>
                <w:bottom w:val="none" w:sz="0" w:space="0" w:color="auto"/>
                <w:right w:val="none" w:sz="0" w:space="0" w:color="auto"/>
              </w:divBdr>
              <w:divsChild>
                <w:div w:id="1077089668">
                  <w:marLeft w:val="0"/>
                  <w:marRight w:val="0"/>
                  <w:marTop w:val="0"/>
                  <w:marBottom w:val="0"/>
                  <w:divBdr>
                    <w:top w:val="none" w:sz="0" w:space="0" w:color="auto"/>
                    <w:left w:val="none" w:sz="0" w:space="0" w:color="auto"/>
                    <w:bottom w:val="none" w:sz="0" w:space="0" w:color="auto"/>
                    <w:right w:val="none" w:sz="0" w:space="0" w:color="auto"/>
                  </w:divBdr>
                  <w:divsChild>
                    <w:div w:id="1077089675">
                      <w:marLeft w:val="0"/>
                      <w:marRight w:val="0"/>
                      <w:marTop w:val="0"/>
                      <w:marBottom w:val="0"/>
                      <w:divBdr>
                        <w:top w:val="none" w:sz="0" w:space="0" w:color="auto"/>
                        <w:left w:val="none" w:sz="0" w:space="0" w:color="auto"/>
                        <w:bottom w:val="none" w:sz="0" w:space="0" w:color="auto"/>
                        <w:right w:val="none" w:sz="0" w:space="0" w:color="auto"/>
                      </w:divBdr>
                    </w:div>
                  </w:divsChild>
                </w:div>
                <w:div w:id="1077089702">
                  <w:marLeft w:val="0"/>
                  <w:marRight w:val="0"/>
                  <w:marTop w:val="0"/>
                  <w:marBottom w:val="0"/>
                  <w:divBdr>
                    <w:top w:val="none" w:sz="0" w:space="0" w:color="auto"/>
                    <w:left w:val="none" w:sz="0" w:space="0" w:color="auto"/>
                    <w:bottom w:val="none" w:sz="0" w:space="0" w:color="auto"/>
                    <w:right w:val="none" w:sz="0" w:space="0" w:color="auto"/>
                  </w:divBdr>
                  <w:divsChild>
                    <w:div w:id="1077089974">
                      <w:marLeft w:val="0"/>
                      <w:marRight w:val="0"/>
                      <w:marTop w:val="0"/>
                      <w:marBottom w:val="0"/>
                      <w:divBdr>
                        <w:top w:val="none" w:sz="0" w:space="0" w:color="auto"/>
                        <w:left w:val="none" w:sz="0" w:space="0" w:color="auto"/>
                        <w:bottom w:val="none" w:sz="0" w:space="0" w:color="auto"/>
                        <w:right w:val="none" w:sz="0" w:space="0" w:color="auto"/>
                      </w:divBdr>
                    </w:div>
                  </w:divsChild>
                </w:div>
                <w:div w:id="1077089704">
                  <w:marLeft w:val="0"/>
                  <w:marRight w:val="0"/>
                  <w:marTop w:val="0"/>
                  <w:marBottom w:val="0"/>
                  <w:divBdr>
                    <w:top w:val="none" w:sz="0" w:space="0" w:color="auto"/>
                    <w:left w:val="none" w:sz="0" w:space="0" w:color="auto"/>
                    <w:bottom w:val="none" w:sz="0" w:space="0" w:color="auto"/>
                    <w:right w:val="none" w:sz="0" w:space="0" w:color="auto"/>
                  </w:divBdr>
                  <w:divsChild>
                    <w:div w:id="1077089869">
                      <w:marLeft w:val="0"/>
                      <w:marRight w:val="0"/>
                      <w:marTop w:val="0"/>
                      <w:marBottom w:val="0"/>
                      <w:divBdr>
                        <w:top w:val="none" w:sz="0" w:space="0" w:color="auto"/>
                        <w:left w:val="none" w:sz="0" w:space="0" w:color="auto"/>
                        <w:bottom w:val="none" w:sz="0" w:space="0" w:color="auto"/>
                        <w:right w:val="none" w:sz="0" w:space="0" w:color="auto"/>
                      </w:divBdr>
                    </w:div>
                  </w:divsChild>
                </w:div>
                <w:div w:id="1077089705">
                  <w:marLeft w:val="0"/>
                  <w:marRight w:val="0"/>
                  <w:marTop w:val="0"/>
                  <w:marBottom w:val="0"/>
                  <w:divBdr>
                    <w:top w:val="none" w:sz="0" w:space="0" w:color="auto"/>
                    <w:left w:val="none" w:sz="0" w:space="0" w:color="auto"/>
                    <w:bottom w:val="none" w:sz="0" w:space="0" w:color="auto"/>
                    <w:right w:val="none" w:sz="0" w:space="0" w:color="auto"/>
                  </w:divBdr>
                  <w:divsChild>
                    <w:div w:id="1077090155">
                      <w:marLeft w:val="0"/>
                      <w:marRight w:val="0"/>
                      <w:marTop w:val="0"/>
                      <w:marBottom w:val="0"/>
                      <w:divBdr>
                        <w:top w:val="none" w:sz="0" w:space="0" w:color="auto"/>
                        <w:left w:val="none" w:sz="0" w:space="0" w:color="auto"/>
                        <w:bottom w:val="none" w:sz="0" w:space="0" w:color="auto"/>
                        <w:right w:val="none" w:sz="0" w:space="0" w:color="auto"/>
                      </w:divBdr>
                    </w:div>
                  </w:divsChild>
                </w:div>
                <w:div w:id="1077089711">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1077089713">
                  <w:marLeft w:val="0"/>
                  <w:marRight w:val="0"/>
                  <w:marTop w:val="0"/>
                  <w:marBottom w:val="0"/>
                  <w:divBdr>
                    <w:top w:val="none" w:sz="0" w:space="0" w:color="auto"/>
                    <w:left w:val="none" w:sz="0" w:space="0" w:color="auto"/>
                    <w:bottom w:val="none" w:sz="0" w:space="0" w:color="auto"/>
                    <w:right w:val="none" w:sz="0" w:space="0" w:color="auto"/>
                  </w:divBdr>
                  <w:divsChild>
                    <w:div w:id="1077089626">
                      <w:marLeft w:val="0"/>
                      <w:marRight w:val="0"/>
                      <w:marTop w:val="0"/>
                      <w:marBottom w:val="0"/>
                      <w:divBdr>
                        <w:top w:val="none" w:sz="0" w:space="0" w:color="auto"/>
                        <w:left w:val="none" w:sz="0" w:space="0" w:color="auto"/>
                        <w:bottom w:val="none" w:sz="0" w:space="0" w:color="auto"/>
                        <w:right w:val="none" w:sz="0" w:space="0" w:color="auto"/>
                      </w:divBdr>
                    </w:div>
                  </w:divsChild>
                </w:div>
                <w:div w:id="1077089717">
                  <w:marLeft w:val="0"/>
                  <w:marRight w:val="0"/>
                  <w:marTop w:val="0"/>
                  <w:marBottom w:val="0"/>
                  <w:divBdr>
                    <w:top w:val="none" w:sz="0" w:space="0" w:color="auto"/>
                    <w:left w:val="none" w:sz="0" w:space="0" w:color="auto"/>
                    <w:bottom w:val="none" w:sz="0" w:space="0" w:color="auto"/>
                    <w:right w:val="none" w:sz="0" w:space="0" w:color="auto"/>
                  </w:divBdr>
                  <w:divsChild>
                    <w:div w:id="1077089852">
                      <w:marLeft w:val="0"/>
                      <w:marRight w:val="0"/>
                      <w:marTop w:val="0"/>
                      <w:marBottom w:val="0"/>
                      <w:divBdr>
                        <w:top w:val="none" w:sz="0" w:space="0" w:color="auto"/>
                        <w:left w:val="none" w:sz="0" w:space="0" w:color="auto"/>
                        <w:bottom w:val="none" w:sz="0" w:space="0" w:color="auto"/>
                        <w:right w:val="none" w:sz="0" w:space="0" w:color="auto"/>
                      </w:divBdr>
                    </w:div>
                  </w:divsChild>
                </w:div>
                <w:div w:id="1077089772">
                  <w:marLeft w:val="0"/>
                  <w:marRight w:val="0"/>
                  <w:marTop w:val="0"/>
                  <w:marBottom w:val="0"/>
                  <w:divBdr>
                    <w:top w:val="none" w:sz="0" w:space="0" w:color="auto"/>
                    <w:left w:val="none" w:sz="0" w:space="0" w:color="auto"/>
                    <w:bottom w:val="none" w:sz="0" w:space="0" w:color="auto"/>
                    <w:right w:val="none" w:sz="0" w:space="0" w:color="auto"/>
                  </w:divBdr>
                  <w:divsChild>
                    <w:div w:id="1077089634">
                      <w:marLeft w:val="0"/>
                      <w:marRight w:val="0"/>
                      <w:marTop w:val="0"/>
                      <w:marBottom w:val="0"/>
                      <w:divBdr>
                        <w:top w:val="none" w:sz="0" w:space="0" w:color="auto"/>
                        <w:left w:val="none" w:sz="0" w:space="0" w:color="auto"/>
                        <w:bottom w:val="none" w:sz="0" w:space="0" w:color="auto"/>
                        <w:right w:val="none" w:sz="0" w:space="0" w:color="auto"/>
                      </w:divBdr>
                    </w:div>
                  </w:divsChild>
                </w:div>
                <w:div w:id="1077089778">
                  <w:marLeft w:val="0"/>
                  <w:marRight w:val="0"/>
                  <w:marTop w:val="0"/>
                  <w:marBottom w:val="0"/>
                  <w:divBdr>
                    <w:top w:val="none" w:sz="0" w:space="0" w:color="auto"/>
                    <w:left w:val="none" w:sz="0" w:space="0" w:color="auto"/>
                    <w:bottom w:val="none" w:sz="0" w:space="0" w:color="auto"/>
                    <w:right w:val="none" w:sz="0" w:space="0" w:color="auto"/>
                  </w:divBdr>
                  <w:divsChild>
                    <w:div w:id="1077089746">
                      <w:marLeft w:val="0"/>
                      <w:marRight w:val="0"/>
                      <w:marTop w:val="0"/>
                      <w:marBottom w:val="0"/>
                      <w:divBdr>
                        <w:top w:val="none" w:sz="0" w:space="0" w:color="auto"/>
                        <w:left w:val="none" w:sz="0" w:space="0" w:color="auto"/>
                        <w:bottom w:val="none" w:sz="0" w:space="0" w:color="auto"/>
                        <w:right w:val="none" w:sz="0" w:space="0" w:color="auto"/>
                      </w:divBdr>
                    </w:div>
                  </w:divsChild>
                </w:div>
                <w:div w:id="1077089818">
                  <w:marLeft w:val="0"/>
                  <w:marRight w:val="0"/>
                  <w:marTop w:val="0"/>
                  <w:marBottom w:val="0"/>
                  <w:divBdr>
                    <w:top w:val="none" w:sz="0" w:space="0" w:color="auto"/>
                    <w:left w:val="none" w:sz="0" w:space="0" w:color="auto"/>
                    <w:bottom w:val="none" w:sz="0" w:space="0" w:color="auto"/>
                    <w:right w:val="none" w:sz="0" w:space="0" w:color="auto"/>
                  </w:divBdr>
                  <w:divsChild>
                    <w:div w:id="1077090117">
                      <w:marLeft w:val="0"/>
                      <w:marRight w:val="0"/>
                      <w:marTop w:val="0"/>
                      <w:marBottom w:val="0"/>
                      <w:divBdr>
                        <w:top w:val="none" w:sz="0" w:space="0" w:color="auto"/>
                        <w:left w:val="none" w:sz="0" w:space="0" w:color="auto"/>
                        <w:bottom w:val="none" w:sz="0" w:space="0" w:color="auto"/>
                        <w:right w:val="none" w:sz="0" w:space="0" w:color="auto"/>
                      </w:divBdr>
                    </w:div>
                  </w:divsChild>
                </w:div>
                <w:div w:id="1077089861">
                  <w:marLeft w:val="0"/>
                  <w:marRight w:val="0"/>
                  <w:marTop w:val="0"/>
                  <w:marBottom w:val="0"/>
                  <w:divBdr>
                    <w:top w:val="none" w:sz="0" w:space="0" w:color="auto"/>
                    <w:left w:val="none" w:sz="0" w:space="0" w:color="auto"/>
                    <w:bottom w:val="none" w:sz="0" w:space="0" w:color="auto"/>
                    <w:right w:val="none" w:sz="0" w:space="0" w:color="auto"/>
                  </w:divBdr>
                  <w:divsChild>
                    <w:div w:id="1077089636">
                      <w:marLeft w:val="0"/>
                      <w:marRight w:val="0"/>
                      <w:marTop w:val="0"/>
                      <w:marBottom w:val="0"/>
                      <w:divBdr>
                        <w:top w:val="none" w:sz="0" w:space="0" w:color="auto"/>
                        <w:left w:val="none" w:sz="0" w:space="0" w:color="auto"/>
                        <w:bottom w:val="none" w:sz="0" w:space="0" w:color="auto"/>
                        <w:right w:val="none" w:sz="0" w:space="0" w:color="auto"/>
                      </w:divBdr>
                    </w:div>
                  </w:divsChild>
                </w:div>
                <w:div w:id="1077089862">
                  <w:marLeft w:val="0"/>
                  <w:marRight w:val="0"/>
                  <w:marTop w:val="0"/>
                  <w:marBottom w:val="0"/>
                  <w:divBdr>
                    <w:top w:val="none" w:sz="0" w:space="0" w:color="auto"/>
                    <w:left w:val="none" w:sz="0" w:space="0" w:color="auto"/>
                    <w:bottom w:val="none" w:sz="0" w:space="0" w:color="auto"/>
                    <w:right w:val="none" w:sz="0" w:space="0" w:color="auto"/>
                  </w:divBdr>
                  <w:divsChild>
                    <w:div w:id="1077089893">
                      <w:marLeft w:val="0"/>
                      <w:marRight w:val="0"/>
                      <w:marTop w:val="0"/>
                      <w:marBottom w:val="0"/>
                      <w:divBdr>
                        <w:top w:val="none" w:sz="0" w:space="0" w:color="auto"/>
                        <w:left w:val="none" w:sz="0" w:space="0" w:color="auto"/>
                        <w:bottom w:val="none" w:sz="0" w:space="0" w:color="auto"/>
                        <w:right w:val="none" w:sz="0" w:space="0" w:color="auto"/>
                      </w:divBdr>
                    </w:div>
                  </w:divsChild>
                </w:div>
                <w:div w:id="1077089886">
                  <w:marLeft w:val="0"/>
                  <w:marRight w:val="0"/>
                  <w:marTop w:val="0"/>
                  <w:marBottom w:val="0"/>
                  <w:divBdr>
                    <w:top w:val="none" w:sz="0" w:space="0" w:color="auto"/>
                    <w:left w:val="none" w:sz="0" w:space="0" w:color="auto"/>
                    <w:bottom w:val="none" w:sz="0" w:space="0" w:color="auto"/>
                    <w:right w:val="none" w:sz="0" w:space="0" w:color="auto"/>
                  </w:divBdr>
                  <w:divsChild>
                    <w:div w:id="1077089632">
                      <w:marLeft w:val="0"/>
                      <w:marRight w:val="0"/>
                      <w:marTop w:val="0"/>
                      <w:marBottom w:val="0"/>
                      <w:divBdr>
                        <w:top w:val="none" w:sz="0" w:space="0" w:color="auto"/>
                        <w:left w:val="none" w:sz="0" w:space="0" w:color="auto"/>
                        <w:bottom w:val="none" w:sz="0" w:space="0" w:color="auto"/>
                        <w:right w:val="none" w:sz="0" w:space="0" w:color="auto"/>
                      </w:divBdr>
                    </w:div>
                  </w:divsChild>
                </w:div>
                <w:div w:id="1077089892">
                  <w:marLeft w:val="0"/>
                  <w:marRight w:val="0"/>
                  <w:marTop w:val="0"/>
                  <w:marBottom w:val="0"/>
                  <w:divBdr>
                    <w:top w:val="none" w:sz="0" w:space="0" w:color="auto"/>
                    <w:left w:val="none" w:sz="0" w:space="0" w:color="auto"/>
                    <w:bottom w:val="none" w:sz="0" w:space="0" w:color="auto"/>
                    <w:right w:val="none" w:sz="0" w:space="0" w:color="auto"/>
                  </w:divBdr>
                  <w:divsChild>
                    <w:div w:id="1077089672">
                      <w:marLeft w:val="0"/>
                      <w:marRight w:val="0"/>
                      <w:marTop w:val="0"/>
                      <w:marBottom w:val="0"/>
                      <w:divBdr>
                        <w:top w:val="none" w:sz="0" w:space="0" w:color="auto"/>
                        <w:left w:val="none" w:sz="0" w:space="0" w:color="auto"/>
                        <w:bottom w:val="none" w:sz="0" w:space="0" w:color="auto"/>
                        <w:right w:val="none" w:sz="0" w:space="0" w:color="auto"/>
                      </w:divBdr>
                    </w:div>
                  </w:divsChild>
                </w:div>
                <w:div w:id="1077089897">
                  <w:marLeft w:val="0"/>
                  <w:marRight w:val="0"/>
                  <w:marTop w:val="0"/>
                  <w:marBottom w:val="0"/>
                  <w:divBdr>
                    <w:top w:val="none" w:sz="0" w:space="0" w:color="auto"/>
                    <w:left w:val="none" w:sz="0" w:space="0" w:color="auto"/>
                    <w:bottom w:val="none" w:sz="0" w:space="0" w:color="auto"/>
                    <w:right w:val="none" w:sz="0" w:space="0" w:color="auto"/>
                  </w:divBdr>
                  <w:divsChild>
                    <w:div w:id="1077089817">
                      <w:marLeft w:val="0"/>
                      <w:marRight w:val="0"/>
                      <w:marTop w:val="0"/>
                      <w:marBottom w:val="0"/>
                      <w:divBdr>
                        <w:top w:val="none" w:sz="0" w:space="0" w:color="auto"/>
                        <w:left w:val="none" w:sz="0" w:space="0" w:color="auto"/>
                        <w:bottom w:val="none" w:sz="0" w:space="0" w:color="auto"/>
                        <w:right w:val="none" w:sz="0" w:space="0" w:color="auto"/>
                      </w:divBdr>
                    </w:div>
                  </w:divsChild>
                </w:div>
                <w:div w:id="1077089909">
                  <w:marLeft w:val="0"/>
                  <w:marRight w:val="0"/>
                  <w:marTop w:val="0"/>
                  <w:marBottom w:val="0"/>
                  <w:divBdr>
                    <w:top w:val="none" w:sz="0" w:space="0" w:color="auto"/>
                    <w:left w:val="none" w:sz="0" w:space="0" w:color="auto"/>
                    <w:bottom w:val="none" w:sz="0" w:space="0" w:color="auto"/>
                    <w:right w:val="none" w:sz="0" w:space="0" w:color="auto"/>
                  </w:divBdr>
                  <w:divsChild>
                    <w:div w:id="1077089747">
                      <w:marLeft w:val="0"/>
                      <w:marRight w:val="0"/>
                      <w:marTop w:val="0"/>
                      <w:marBottom w:val="0"/>
                      <w:divBdr>
                        <w:top w:val="none" w:sz="0" w:space="0" w:color="auto"/>
                        <w:left w:val="none" w:sz="0" w:space="0" w:color="auto"/>
                        <w:bottom w:val="none" w:sz="0" w:space="0" w:color="auto"/>
                        <w:right w:val="none" w:sz="0" w:space="0" w:color="auto"/>
                      </w:divBdr>
                    </w:div>
                  </w:divsChild>
                </w:div>
                <w:div w:id="1077089913">
                  <w:marLeft w:val="0"/>
                  <w:marRight w:val="0"/>
                  <w:marTop w:val="0"/>
                  <w:marBottom w:val="0"/>
                  <w:divBdr>
                    <w:top w:val="none" w:sz="0" w:space="0" w:color="auto"/>
                    <w:left w:val="none" w:sz="0" w:space="0" w:color="auto"/>
                    <w:bottom w:val="none" w:sz="0" w:space="0" w:color="auto"/>
                    <w:right w:val="none" w:sz="0" w:space="0" w:color="auto"/>
                  </w:divBdr>
                  <w:divsChild>
                    <w:div w:id="1077089752">
                      <w:marLeft w:val="0"/>
                      <w:marRight w:val="0"/>
                      <w:marTop w:val="0"/>
                      <w:marBottom w:val="0"/>
                      <w:divBdr>
                        <w:top w:val="none" w:sz="0" w:space="0" w:color="auto"/>
                        <w:left w:val="none" w:sz="0" w:space="0" w:color="auto"/>
                        <w:bottom w:val="none" w:sz="0" w:space="0" w:color="auto"/>
                        <w:right w:val="none" w:sz="0" w:space="0" w:color="auto"/>
                      </w:divBdr>
                    </w:div>
                  </w:divsChild>
                </w:div>
                <w:div w:id="1077089920">
                  <w:marLeft w:val="0"/>
                  <w:marRight w:val="0"/>
                  <w:marTop w:val="0"/>
                  <w:marBottom w:val="0"/>
                  <w:divBdr>
                    <w:top w:val="none" w:sz="0" w:space="0" w:color="auto"/>
                    <w:left w:val="none" w:sz="0" w:space="0" w:color="auto"/>
                    <w:bottom w:val="none" w:sz="0" w:space="0" w:color="auto"/>
                    <w:right w:val="none" w:sz="0" w:space="0" w:color="auto"/>
                  </w:divBdr>
                  <w:divsChild>
                    <w:div w:id="1077089629">
                      <w:marLeft w:val="0"/>
                      <w:marRight w:val="0"/>
                      <w:marTop w:val="0"/>
                      <w:marBottom w:val="0"/>
                      <w:divBdr>
                        <w:top w:val="none" w:sz="0" w:space="0" w:color="auto"/>
                        <w:left w:val="none" w:sz="0" w:space="0" w:color="auto"/>
                        <w:bottom w:val="none" w:sz="0" w:space="0" w:color="auto"/>
                        <w:right w:val="none" w:sz="0" w:space="0" w:color="auto"/>
                      </w:divBdr>
                    </w:div>
                  </w:divsChild>
                </w:div>
                <w:div w:id="1077089938">
                  <w:marLeft w:val="0"/>
                  <w:marRight w:val="0"/>
                  <w:marTop w:val="0"/>
                  <w:marBottom w:val="0"/>
                  <w:divBdr>
                    <w:top w:val="none" w:sz="0" w:space="0" w:color="auto"/>
                    <w:left w:val="none" w:sz="0" w:space="0" w:color="auto"/>
                    <w:bottom w:val="none" w:sz="0" w:space="0" w:color="auto"/>
                    <w:right w:val="none" w:sz="0" w:space="0" w:color="auto"/>
                  </w:divBdr>
                  <w:divsChild>
                    <w:div w:id="1077090143">
                      <w:marLeft w:val="0"/>
                      <w:marRight w:val="0"/>
                      <w:marTop w:val="0"/>
                      <w:marBottom w:val="0"/>
                      <w:divBdr>
                        <w:top w:val="none" w:sz="0" w:space="0" w:color="auto"/>
                        <w:left w:val="none" w:sz="0" w:space="0" w:color="auto"/>
                        <w:bottom w:val="none" w:sz="0" w:space="0" w:color="auto"/>
                        <w:right w:val="none" w:sz="0" w:space="0" w:color="auto"/>
                      </w:divBdr>
                    </w:div>
                  </w:divsChild>
                </w:div>
                <w:div w:id="1077089942">
                  <w:marLeft w:val="0"/>
                  <w:marRight w:val="0"/>
                  <w:marTop w:val="0"/>
                  <w:marBottom w:val="0"/>
                  <w:divBdr>
                    <w:top w:val="none" w:sz="0" w:space="0" w:color="auto"/>
                    <w:left w:val="none" w:sz="0" w:space="0" w:color="auto"/>
                    <w:bottom w:val="none" w:sz="0" w:space="0" w:color="auto"/>
                    <w:right w:val="none" w:sz="0" w:space="0" w:color="auto"/>
                  </w:divBdr>
                  <w:divsChild>
                    <w:div w:id="1077090017">
                      <w:marLeft w:val="0"/>
                      <w:marRight w:val="0"/>
                      <w:marTop w:val="0"/>
                      <w:marBottom w:val="0"/>
                      <w:divBdr>
                        <w:top w:val="none" w:sz="0" w:space="0" w:color="auto"/>
                        <w:left w:val="none" w:sz="0" w:space="0" w:color="auto"/>
                        <w:bottom w:val="none" w:sz="0" w:space="0" w:color="auto"/>
                        <w:right w:val="none" w:sz="0" w:space="0" w:color="auto"/>
                      </w:divBdr>
                    </w:div>
                  </w:divsChild>
                </w:div>
                <w:div w:id="1077089983">
                  <w:marLeft w:val="0"/>
                  <w:marRight w:val="0"/>
                  <w:marTop w:val="0"/>
                  <w:marBottom w:val="0"/>
                  <w:divBdr>
                    <w:top w:val="none" w:sz="0" w:space="0" w:color="auto"/>
                    <w:left w:val="none" w:sz="0" w:space="0" w:color="auto"/>
                    <w:bottom w:val="none" w:sz="0" w:space="0" w:color="auto"/>
                    <w:right w:val="none" w:sz="0" w:space="0" w:color="auto"/>
                  </w:divBdr>
                  <w:divsChild>
                    <w:div w:id="1077089902">
                      <w:marLeft w:val="0"/>
                      <w:marRight w:val="0"/>
                      <w:marTop w:val="0"/>
                      <w:marBottom w:val="0"/>
                      <w:divBdr>
                        <w:top w:val="none" w:sz="0" w:space="0" w:color="auto"/>
                        <w:left w:val="none" w:sz="0" w:space="0" w:color="auto"/>
                        <w:bottom w:val="none" w:sz="0" w:space="0" w:color="auto"/>
                        <w:right w:val="none" w:sz="0" w:space="0" w:color="auto"/>
                      </w:divBdr>
                    </w:div>
                  </w:divsChild>
                </w:div>
                <w:div w:id="1077090022">
                  <w:marLeft w:val="0"/>
                  <w:marRight w:val="0"/>
                  <w:marTop w:val="0"/>
                  <w:marBottom w:val="0"/>
                  <w:divBdr>
                    <w:top w:val="none" w:sz="0" w:space="0" w:color="auto"/>
                    <w:left w:val="none" w:sz="0" w:space="0" w:color="auto"/>
                    <w:bottom w:val="none" w:sz="0" w:space="0" w:color="auto"/>
                    <w:right w:val="none" w:sz="0" w:space="0" w:color="auto"/>
                  </w:divBdr>
                  <w:divsChild>
                    <w:div w:id="1077089924">
                      <w:marLeft w:val="0"/>
                      <w:marRight w:val="0"/>
                      <w:marTop w:val="0"/>
                      <w:marBottom w:val="0"/>
                      <w:divBdr>
                        <w:top w:val="none" w:sz="0" w:space="0" w:color="auto"/>
                        <w:left w:val="none" w:sz="0" w:space="0" w:color="auto"/>
                        <w:bottom w:val="none" w:sz="0" w:space="0" w:color="auto"/>
                        <w:right w:val="none" w:sz="0" w:space="0" w:color="auto"/>
                      </w:divBdr>
                    </w:div>
                  </w:divsChild>
                </w:div>
                <w:div w:id="1077090026">
                  <w:marLeft w:val="0"/>
                  <w:marRight w:val="0"/>
                  <w:marTop w:val="0"/>
                  <w:marBottom w:val="0"/>
                  <w:divBdr>
                    <w:top w:val="none" w:sz="0" w:space="0" w:color="auto"/>
                    <w:left w:val="none" w:sz="0" w:space="0" w:color="auto"/>
                    <w:bottom w:val="none" w:sz="0" w:space="0" w:color="auto"/>
                    <w:right w:val="none" w:sz="0" w:space="0" w:color="auto"/>
                  </w:divBdr>
                  <w:divsChild>
                    <w:div w:id="1077089816">
                      <w:marLeft w:val="0"/>
                      <w:marRight w:val="0"/>
                      <w:marTop w:val="0"/>
                      <w:marBottom w:val="0"/>
                      <w:divBdr>
                        <w:top w:val="none" w:sz="0" w:space="0" w:color="auto"/>
                        <w:left w:val="none" w:sz="0" w:space="0" w:color="auto"/>
                        <w:bottom w:val="none" w:sz="0" w:space="0" w:color="auto"/>
                        <w:right w:val="none" w:sz="0" w:space="0" w:color="auto"/>
                      </w:divBdr>
                    </w:div>
                  </w:divsChild>
                </w:div>
                <w:div w:id="1077090044">
                  <w:marLeft w:val="0"/>
                  <w:marRight w:val="0"/>
                  <w:marTop w:val="0"/>
                  <w:marBottom w:val="0"/>
                  <w:divBdr>
                    <w:top w:val="none" w:sz="0" w:space="0" w:color="auto"/>
                    <w:left w:val="none" w:sz="0" w:space="0" w:color="auto"/>
                    <w:bottom w:val="none" w:sz="0" w:space="0" w:color="auto"/>
                    <w:right w:val="none" w:sz="0" w:space="0" w:color="auto"/>
                  </w:divBdr>
                  <w:divsChild>
                    <w:div w:id="1077089832">
                      <w:marLeft w:val="0"/>
                      <w:marRight w:val="0"/>
                      <w:marTop w:val="0"/>
                      <w:marBottom w:val="0"/>
                      <w:divBdr>
                        <w:top w:val="none" w:sz="0" w:space="0" w:color="auto"/>
                        <w:left w:val="none" w:sz="0" w:space="0" w:color="auto"/>
                        <w:bottom w:val="none" w:sz="0" w:space="0" w:color="auto"/>
                        <w:right w:val="none" w:sz="0" w:space="0" w:color="auto"/>
                      </w:divBdr>
                    </w:div>
                  </w:divsChild>
                </w:div>
                <w:div w:id="1077090059">
                  <w:marLeft w:val="0"/>
                  <w:marRight w:val="0"/>
                  <w:marTop w:val="0"/>
                  <w:marBottom w:val="0"/>
                  <w:divBdr>
                    <w:top w:val="none" w:sz="0" w:space="0" w:color="auto"/>
                    <w:left w:val="none" w:sz="0" w:space="0" w:color="auto"/>
                    <w:bottom w:val="none" w:sz="0" w:space="0" w:color="auto"/>
                    <w:right w:val="none" w:sz="0" w:space="0" w:color="auto"/>
                  </w:divBdr>
                  <w:divsChild>
                    <w:div w:id="1077089878">
                      <w:marLeft w:val="0"/>
                      <w:marRight w:val="0"/>
                      <w:marTop w:val="0"/>
                      <w:marBottom w:val="0"/>
                      <w:divBdr>
                        <w:top w:val="none" w:sz="0" w:space="0" w:color="auto"/>
                        <w:left w:val="none" w:sz="0" w:space="0" w:color="auto"/>
                        <w:bottom w:val="none" w:sz="0" w:space="0" w:color="auto"/>
                        <w:right w:val="none" w:sz="0" w:space="0" w:color="auto"/>
                      </w:divBdr>
                    </w:div>
                  </w:divsChild>
                </w:div>
                <w:div w:id="1077090067">
                  <w:marLeft w:val="0"/>
                  <w:marRight w:val="0"/>
                  <w:marTop w:val="0"/>
                  <w:marBottom w:val="0"/>
                  <w:divBdr>
                    <w:top w:val="none" w:sz="0" w:space="0" w:color="auto"/>
                    <w:left w:val="none" w:sz="0" w:space="0" w:color="auto"/>
                    <w:bottom w:val="none" w:sz="0" w:space="0" w:color="auto"/>
                    <w:right w:val="none" w:sz="0" w:space="0" w:color="auto"/>
                  </w:divBdr>
                  <w:divsChild>
                    <w:div w:id="1077089873">
                      <w:marLeft w:val="0"/>
                      <w:marRight w:val="0"/>
                      <w:marTop w:val="0"/>
                      <w:marBottom w:val="0"/>
                      <w:divBdr>
                        <w:top w:val="none" w:sz="0" w:space="0" w:color="auto"/>
                        <w:left w:val="none" w:sz="0" w:space="0" w:color="auto"/>
                        <w:bottom w:val="none" w:sz="0" w:space="0" w:color="auto"/>
                        <w:right w:val="none" w:sz="0" w:space="0" w:color="auto"/>
                      </w:divBdr>
                    </w:div>
                  </w:divsChild>
                </w:div>
                <w:div w:id="1077090069">
                  <w:marLeft w:val="0"/>
                  <w:marRight w:val="0"/>
                  <w:marTop w:val="0"/>
                  <w:marBottom w:val="0"/>
                  <w:divBdr>
                    <w:top w:val="none" w:sz="0" w:space="0" w:color="auto"/>
                    <w:left w:val="none" w:sz="0" w:space="0" w:color="auto"/>
                    <w:bottom w:val="none" w:sz="0" w:space="0" w:color="auto"/>
                    <w:right w:val="none" w:sz="0" w:space="0" w:color="auto"/>
                  </w:divBdr>
                  <w:divsChild>
                    <w:div w:id="1077090099">
                      <w:marLeft w:val="0"/>
                      <w:marRight w:val="0"/>
                      <w:marTop w:val="0"/>
                      <w:marBottom w:val="0"/>
                      <w:divBdr>
                        <w:top w:val="none" w:sz="0" w:space="0" w:color="auto"/>
                        <w:left w:val="none" w:sz="0" w:space="0" w:color="auto"/>
                        <w:bottom w:val="none" w:sz="0" w:space="0" w:color="auto"/>
                        <w:right w:val="none" w:sz="0" w:space="0" w:color="auto"/>
                      </w:divBdr>
                    </w:div>
                  </w:divsChild>
                </w:div>
                <w:div w:id="1077090070">
                  <w:marLeft w:val="0"/>
                  <w:marRight w:val="0"/>
                  <w:marTop w:val="0"/>
                  <w:marBottom w:val="0"/>
                  <w:divBdr>
                    <w:top w:val="none" w:sz="0" w:space="0" w:color="auto"/>
                    <w:left w:val="none" w:sz="0" w:space="0" w:color="auto"/>
                    <w:bottom w:val="none" w:sz="0" w:space="0" w:color="auto"/>
                    <w:right w:val="none" w:sz="0" w:space="0" w:color="auto"/>
                  </w:divBdr>
                  <w:divsChild>
                    <w:div w:id="1077090051">
                      <w:marLeft w:val="0"/>
                      <w:marRight w:val="0"/>
                      <w:marTop w:val="0"/>
                      <w:marBottom w:val="0"/>
                      <w:divBdr>
                        <w:top w:val="none" w:sz="0" w:space="0" w:color="auto"/>
                        <w:left w:val="none" w:sz="0" w:space="0" w:color="auto"/>
                        <w:bottom w:val="none" w:sz="0" w:space="0" w:color="auto"/>
                        <w:right w:val="none" w:sz="0" w:space="0" w:color="auto"/>
                      </w:divBdr>
                    </w:div>
                  </w:divsChild>
                </w:div>
                <w:div w:id="1077090074">
                  <w:marLeft w:val="0"/>
                  <w:marRight w:val="0"/>
                  <w:marTop w:val="0"/>
                  <w:marBottom w:val="0"/>
                  <w:divBdr>
                    <w:top w:val="none" w:sz="0" w:space="0" w:color="auto"/>
                    <w:left w:val="none" w:sz="0" w:space="0" w:color="auto"/>
                    <w:bottom w:val="none" w:sz="0" w:space="0" w:color="auto"/>
                    <w:right w:val="none" w:sz="0" w:space="0" w:color="auto"/>
                  </w:divBdr>
                  <w:divsChild>
                    <w:div w:id="1077090149">
                      <w:marLeft w:val="0"/>
                      <w:marRight w:val="0"/>
                      <w:marTop w:val="0"/>
                      <w:marBottom w:val="0"/>
                      <w:divBdr>
                        <w:top w:val="none" w:sz="0" w:space="0" w:color="auto"/>
                        <w:left w:val="none" w:sz="0" w:space="0" w:color="auto"/>
                        <w:bottom w:val="none" w:sz="0" w:space="0" w:color="auto"/>
                        <w:right w:val="none" w:sz="0" w:space="0" w:color="auto"/>
                      </w:divBdr>
                    </w:div>
                  </w:divsChild>
                </w:div>
                <w:div w:id="1077090076">
                  <w:marLeft w:val="0"/>
                  <w:marRight w:val="0"/>
                  <w:marTop w:val="0"/>
                  <w:marBottom w:val="0"/>
                  <w:divBdr>
                    <w:top w:val="none" w:sz="0" w:space="0" w:color="auto"/>
                    <w:left w:val="none" w:sz="0" w:space="0" w:color="auto"/>
                    <w:bottom w:val="none" w:sz="0" w:space="0" w:color="auto"/>
                    <w:right w:val="none" w:sz="0" w:space="0" w:color="auto"/>
                  </w:divBdr>
                  <w:divsChild>
                    <w:div w:id="1077089834">
                      <w:marLeft w:val="0"/>
                      <w:marRight w:val="0"/>
                      <w:marTop w:val="0"/>
                      <w:marBottom w:val="0"/>
                      <w:divBdr>
                        <w:top w:val="none" w:sz="0" w:space="0" w:color="auto"/>
                        <w:left w:val="none" w:sz="0" w:space="0" w:color="auto"/>
                        <w:bottom w:val="none" w:sz="0" w:space="0" w:color="auto"/>
                        <w:right w:val="none" w:sz="0" w:space="0" w:color="auto"/>
                      </w:divBdr>
                    </w:div>
                  </w:divsChild>
                </w:div>
                <w:div w:id="1077090085">
                  <w:marLeft w:val="0"/>
                  <w:marRight w:val="0"/>
                  <w:marTop w:val="0"/>
                  <w:marBottom w:val="0"/>
                  <w:divBdr>
                    <w:top w:val="none" w:sz="0" w:space="0" w:color="auto"/>
                    <w:left w:val="none" w:sz="0" w:space="0" w:color="auto"/>
                    <w:bottom w:val="none" w:sz="0" w:space="0" w:color="auto"/>
                    <w:right w:val="none" w:sz="0" w:space="0" w:color="auto"/>
                  </w:divBdr>
                  <w:divsChild>
                    <w:div w:id="1077089915">
                      <w:marLeft w:val="0"/>
                      <w:marRight w:val="0"/>
                      <w:marTop w:val="0"/>
                      <w:marBottom w:val="0"/>
                      <w:divBdr>
                        <w:top w:val="none" w:sz="0" w:space="0" w:color="auto"/>
                        <w:left w:val="none" w:sz="0" w:space="0" w:color="auto"/>
                        <w:bottom w:val="none" w:sz="0" w:space="0" w:color="auto"/>
                        <w:right w:val="none" w:sz="0" w:space="0" w:color="auto"/>
                      </w:divBdr>
                    </w:div>
                  </w:divsChild>
                </w:div>
                <w:div w:id="1077090101">
                  <w:marLeft w:val="0"/>
                  <w:marRight w:val="0"/>
                  <w:marTop w:val="0"/>
                  <w:marBottom w:val="0"/>
                  <w:divBdr>
                    <w:top w:val="none" w:sz="0" w:space="0" w:color="auto"/>
                    <w:left w:val="none" w:sz="0" w:space="0" w:color="auto"/>
                    <w:bottom w:val="none" w:sz="0" w:space="0" w:color="auto"/>
                    <w:right w:val="none" w:sz="0" w:space="0" w:color="auto"/>
                  </w:divBdr>
                  <w:divsChild>
                    <w:div w:id="1077089858">
                      <w:marLeft w:val="0"/>
                      <w:marRight w:val="0"/>
                      <w:marTop w:val="0"/>
                      <w:marBottom w:val="0"/>
                      <w:divBdr>
                        <w:top w:val="none" w:sz="0" w:space="0" w:color="auto"/>
                        <w:left w:val="none" w:sz="0" w:space="0" w:color="auto"/>
                        <w:bottom w:val="none" w:sz="0" w:space="0" w:color="auto"/>
                        <w:right w:val="none" w:sz="0" w:space="0" w:color="auto"/>
                      </w:divBdr>
                    </w:div>
                  </w:divsChild>
                </w:div>
                <w:div w:id="1077090132">
                  <w:marLeft w:val="0"/>
                  <w:marRight w:val="0"/>
                  <w:marTop w:val="0"/>
                  <w:marBottom w:val="0"/>
                  <w:divBdr>
                    <w:top w:val="none" w:sz="0" w:space="0" w:color="auto"/>
                    <w:left w:val="none" w:sz="0" w:space="0" w:color="auto"/>
                    <w:bottom w:val="none" w:sz="0" w:space="0" w:color="auto"/>
                    <w:right w:val="none" w:sz="0" w:space="0" w:color="auto"/>
                  </w:divBdr>
                  <w:divsChild>
                    <w:div w:id="1077089677">
                      <w:marLeft w:val="0"/>
                      <w:marRight w:val="0"/>
                      <w:marTop w:val="0"/>
                      <w:marBottom w:val="0"/>
                      <w:divBdr>
                        <w:top w:val="none" w:sz="0" w:space="0" w:color="auto"/>
                        <w:left w:val="none" w:sz="0" w:space="0" w:color="auto"/>
                        <w:bottom w:val="none" w:sz="0" w:space="0" w:color="auto"/>
                        <w:right w:val="none" w:sz="0" w:space="0" w:color="auto"/>
                      </w:divBdr>
                    </w:div>
                  </w:divsChild>
                </w:div>
                <w:div w:id="1077090140">
                  <w:marLeft w:val="0"/>
                  <w:marRight w:val="0"/>
                  <w:marTop w:val="0"/>
                  <w:marBottom w:val="0"/>
                  <w:divBdr>
                    <w:top w:val="none" w:sz="0" w:space="0" w:color="auto"/>
                    <w:left w:val="none" w:sz="0" w:space="0" w:color="auto"/>
                    <w:bottom w:val="none" w:sz="0" w:space="0" w:color="auto"/>
                    <w:right w:val="none" w:sz="0" w:space="0" w:color="auto"/>
                  </w:divBdr>
                  <w:divsChild>
                    <w:div w:id="1077090138">
                      <w:marLeft w:val="0"/>
                      <w:marRight w:val="0"/>
                      <w:marTop w:val="0"/>
                      <w:marBottom w:val="0"/>
                      <w:divBdr>
                        <w:top w:val="none" w:sz="0" w:space="0" w:color="auto"/>
                        <w:left w:val="none" w:sz="0" w:space="0" w:color="auto"/>
                        <w:bottom w:val="none" w:sz="0" w:space="0" w:color="auto"/>
                        <w:right w:val="none" w:sz="0" w:space="0" w:color="auto"/>
                      </w:divBdr>
                    </w:div>
                  </w:divsChild>
                </w:div>
                <w:div w:id="1077090147">
                  <w:marLeft w:val="0"/>
                  <w:marRight w:val="0"/>
                  <w:marTop w:val="0"/>
                  <w:marBottom w:val="0"/>
                  <w:divBdr>
                    <w:top w:val="none" w:sz="0" w:space="0" w:color="auto"/>
                    <w:left w:val="none" w:sz="0" w:space="0" w:color="auto"/>
                    <w:bottom w:val="none" w:sz="0" w:space="0" w:color="auto"/>
                    <w:right w:val="none" w:sz="0" w:space="0" w:color="auto"/>
                  </w:divBdr>
                  <w:divsChild>
                    <w:div w:id="1077089764">
                      <w:marLeft w:val="0"/>
                      <w:marRight w:val="0"/>
                      <w:marTop w:val="0"/>
                      <w:marBottom w:val="0"/>
                      <w:divBdr>
                        <w:top w:val="none" w:sz="0" w:space="0" w:color="auto"/>
                        <w:left w:val="none" w:sz="0" w:space="0" w:color="auto"/>
                        <w:bottom w:val="none" w:sz="0" w:space="0" w:color="auto"/>
                        <w:right w:val="none" w:sz="0" w:space="0" w:color="auto"/>
                      </w:divBdr>
                    </w:div>
                  </w:divsChild>
                </w:div>
                <w:div w:id="1077090162">
                  <w:marLeft w:val="0"/>
                  <w:marRight w:val="0"/>
                  <w:marTop w:val="0"/>
                  <w:marBottom w:val="0"/>
                  <w:divBdr>
                    <w:top w:val="none" w:sz="0" w:space="0" w:color="auto"/>
                    <w:left w:val="none" w:sz="0" w:space="0" w:color="auto"/>
                    <w:bottom w:val="none" w:sz="0" w:space="0" w:color="auto"/>
                    <w:right w:val="none" w:sz="0" w:space="0" w:color="auto"/>
                  </w:divBdr>
                  <w:divsChild>
                    <w:div w:id="10770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89745">
          <w:marLeft w:val="0"/>
          <w:marRight w:val="0"/>
          <w:marTop w:val="0"/>
          <w:marBottom w:val="0"/>
          <w:divBdr>
            <w:top w:val="none" w:sz="0" w:space="0" w:color="auto"/>
            <w:left w:val="none" w:sz="0" w:space="0" w:color="auto"/>
            <w:bottom w:val="none" w:sz="0" w:space="0" w:color="auto"/>
            <w:right w:val="none" w:sz="0" w:space="0" w:color="auto"/>
          </w:divBdr>
        </w:div>
        <w:div w:id="1077089760">
          <w:marLeft w:val="0"/>
          <w:marRight w:val="0"/>
          <w:marTop w:val="0"/>
          <w:marBottom w:val="0"/>
          <w:divBdr>
            <w:top w:val="none" w:sz="0" w:space="0" w:color="auto"/>
            <w:left w:val="none" w:sz="0" w:space="0" w:color="auto"/>
            <w:bottom w:val="none" w:sz="0" w:space="0" w:color="auto"/>
            <w:right w:val="none" w:sz="0" w:space="0" w:color="auto"/>
          </w:divBdr>
        </w:div>
        <w:div w:id="1077089767">
          <w:marLeft w:val="0"/>
          <w:marRight w:val="0"/>
          <w:marTop w:val="0"/>
          <w:marBottom w:val="0"/>
          <w:divBdr>
            <w:top w:val="none" w:sz="0" w:space="0" w:color="auto"/>
            <w:left w:val="none" w:sz="0" w:space="0" w:color="auto"/>
            <w:bottom w:val="none" w:sz="0" w:space="0" w:color="auto"/>
            <w:right w:val="none" w:sz="0" w:space="0" w:color="auto"/>
          </w:divBdr>
        </w:div>
        <w:div w:id="1077089775">
          <w:marLeft w:val="0"/>
          <w:marRight w:val="0"/>
          <w:marTop w:val="0"/>
          <w:marBottom w:val="0"/>
          <w:divBdr>
            <w:top w:val="none" w:sz="0" w:space="0" w:color="auto"/>
            <w:left w:val="none" w:sz="0" w:space="0" w:color="auto"/>
            <w:bottom w:val="none" w:sz="0" w:space="0" w:color="auto"/>
            <w:right w:val="none" w:sz="0" w:space="0" w:color="auto"/>
          </w:divBdr>
          <w:divsChild>
            <w:div w:id="1077090011">
              <w:marLeft w:val="0"/>
              <w:marRight w:val="0"/>
              <w:marTop w:val="0"/>
              <w:marBottom w:val="0"/>
              <w:divBdr>
                <w:top w:val="none" w:sz="0" w:space="0" w:color="auto"/>
                <w:left w:val="none" w:sz="0" w:space="0" w:color="auto"/>
                <w:bottom w:val="none" w:sz="0" w:space="0" w:color="auto"/>
                <w:right w:val="none" w:sz="0" w:space="0" w:color="auto"/>
              </w:divBdr>
            </w:div>
            <w:div w:id="1077090136">
              <w:marLeft w:val="0"/>
              <w:marRight w:val="0"/>
              <w:marTop w:val="0"/>
              <w:marBottom w:val="0"/>
              <w:divBdr>
                <w:top w:val="none" w:sz="0" w:space="0" w:color="auto"/>
                <w:left w:val="none" w:sz="0" w:space="0" w:color="auto"/>
                <w:bottom w:val="none" w:sz="0" w:space="0" w:color="auto"/>
                <w:right w:val="none" w:sz="0" w:space="0" w:color="auto"/>
              </w:divBdr>
            </w:div>
          </w:divsChild>
        </w:div>
        <w:div w:id="1077089788">
          <w:marLeft w:val="0"/>
          <w:marRight w:val="0"/>
          <w:marTop w:val="0"/>
          <w:marBottom w:val="0"/>
          <w:divBdr>
            <w:top w:val="none" w:sz="0" w:space="0" w:color="auto"/>
            <w:left w:val="none" w:sz="0" w:space="0" w:color="auto"/>
            <w:bottom w:val="none" w:sz="0" w:space="0" w:color="auto"/>
            <w:right w:val="none" w:sz="0" w:space="0" w:color="auto"/>
          </w:divBdr>
        </w:div>
        <w:div w:id="1077089790">
          <w:marLeft w:val="0"/>
          <w:marRight w:val="0"/>
          <w:marTop w:val="0"/>
          <w:marBottom w:val="0"/>
          <w:divBdr>
            <w:top w:val="none" w:sz="0" w:space="0" w:color="auto"/>
            <w:left w:val="none" w:sz="0" w:space="0" w:color="auto"/>
            <w:bottom w:val="none" w:sz="0" w:space="0" w:color="auto"/>
            <w:right w:val="none" w:sz="0" w:space="0" w:color="auto"/>
          </w:divBdr>
          <w:divsChild>
            <w:div w:id="1077089751">
              <w:marLeft w:val="0"/>
              <w:marRight w:val="0"/>
              <w:marTop w:val="0"/>
              <w:marBottom w:val="0"/>
              <w:divBdr>
                <w:top w:val="none" w:sz="0" w:space="0" w:color="auto"/>
                <w:left w:val="none" w:sz="0" w:space="0" w:color="auto"/>
                <w:bottom w:val="none" w:sz="0" w:space="0" w:color="auto"/>
                <w:right w:val="none" w:sz="0" w:space="0" w:color="auto"/>
              </w:divBdr>
              <w:divsChild>
                <w:div w:id="1077089639">
                  <w:marLeft w:val="0"/>
                  <w:marRight w:val="0"/>
                  <w:marTop w:val="0"/>
                  <w:marBottom w:val="0"/>
                  <w:divBdr>
                    <w:top w:val="none" w:sz="0" w:space="0" w:color="auto"/>
                    <w:left w:val="none" w:sz="0" w:space="0" w:color="auto"/>
                    <w:bottom w:val="none" w:sz="0" w:space="0" w:color="auto"/>
                    <w:right w:val="none" w:sz="0" w:space="0" w:color="auto"/>
                  </w:divBdr>
                  <w:divsChild>
                    <w:div w:id="1077089973">
                      <w:marLeft w:val="0"/>
                      <w:marRight w:val="0"/>
                      <w:marTop w:val="0"/>
                      <w:marBottom w:val="0"/>
                      <w:divBdr>
                        <w:top w:val="none" w:sz="0" w:space="0" w:color="auto"/>
                        <w:left w:val="none" w:sz="0" w:space="0" w:color="auto"/>
                        <w:bottom w:val="none" w:sz="0" w:space="0" w:color="auto"/>
                        <w:right w:val="none" w:sz="0" w:space="0" w:color="auto"/>
                      </w:divBdr>
                    </w:div>
                  </w:divsChild>
                </w:div>
                <w:div w:id="1077089641">
                  <w:marLeft w:val="0"/>
                  <w:marRight w:val="0"/>
                  <w:marTop w:val="0"/>
                  <w:marBottom w:val="0"/>
                  <w:divBdr>
                    <w:top w:val="none" w:sz="0" w:space="0" w:color="auto"/>
                    <w:left w:val="none" w:sz="0" w:space="0" w:color="auto"/>
                    <w:bottom w:val="none" w:sz="0" w:space="0" w:color="auto"/>
                    <w:right w:val="none" w:sz="0" w:space="0" w:color="auto"/>
                  </w:divBdr>
                  <w:divsChild>
                    <w:div w:id="1077089777">
                      <w:marLeft w:val="0"/>
                      <w:marRight w:val="0"/>
                      <w:marTop w:val="0"/>
                      <w:marBottom w:val="0"/>
                      <w:divBdr>
                        <w:top w:val="none" w:sz="0" w:space="0" w:color="auto"/>
                        <w:left w:val="none" w:sz="0" w:space="0" w:color="auto"/>
                        <w:bottom w:val="none" w:sz="0" w:space="0" w:color="auto"/>
                        <w:right w:val="none" w:sz="0" w:space="0" w:color="auto"/>
                      </w:divBdr>
                    </w:div>
                  </w:divsChild>
                </w:div>
                <w:div w:id="1077089650">
                  <w:marLeft w:val="0"/>
                  <w:marRight w:val="0"/>
                  <w:marTop w:val="0"/>
                  <w:marBottom w:val="0"/>
                  <w:divBdr>
                    <w:top w:val="none" w:sz="0" w:space="0" w:color="auto"/>
                    <w:left w:val="none" w:sz="0" w:space="0" w:color="auto"/>
                    <w:bottom w:val="none" w:sz="0" w:space="0" w:color="auto"/>
                    <w:right w:val="none" w:sz="0" w:space="0" w:color="auto"/>
                  </w:divBdr>
                  <w:divsChild>
                    <w:div w:id="1077089741">
                      <w:marLeft w:val="0"/>
                      <w:marRight w:val="0"/>
                      <w:marTop w:val="0"/>
                      <w:marBottom w:val="0"/>
                      <w:divBdr>
                        <w:top w:val="none" w:sz="0" w:space="0" w:color="auto"/>
                        <w:left w:val="none" w:sz="0" w:space="0" w:color="auto"/>
                        <w:bottom w:val="none" w:sz="0" w:space="0" w:color="auto"/>
                        <w:right w:val="none" w:sz="0" w:space="0" w:color="auto"/>
                      </w:divBdr>
                    </w:div>
                  </w:divsChild>
                </w:div>
                <w:div w:id="1077089658">
                  <w:marLeft w:val="0"/>
                  <w:marRight w:val="0"/>
                  <w:marTop w:val="0"/>
                  <w:marBottom w:val="0"/>
                  <w:divBdr>
                    <w:top w:val="none" w:sz="0" w:space="0" w:color="auto"/>
                    <w:left w:val="none" w:sz="0" w:space="0" w:color="auto"/>
                    <w:bottom w:val="none" w:sz="0" w:space="0" w:color="auto"/>
                    <w:right w:val="none" w:sz="0" w:space="0" w:color="auto"/>
                  </w:divBdr>
                  <w:divsChild>
                    <w:div w:id="1077089884">
                      <w:marLeft w:val="0"/>
                      <w:marRight w:val="0"/>
                      <w:marTop w:val="0"/>
                      <w:marBottom w:val="0"/>
                      <w:divBdr>
                        <w:top w:val="none" w:sz="0" w:space="0" w:color="auto"/>
                        <w:left w:val="none" w:sz="0" w:space="0" w:color="auto"/>
                        <w:bottom w:val="none" w:sz="0" w:space="0" w:color="auto"/>
                        <w:right w:val="none" w:sz="0" w:space="0" w:color="auto"/>
                      </w:divBdr>
                    </w:div>
                  </w:divsChild>
                </w:div>
                <w:div w:id="1077089665">
                  <w:marLeft w:val="0"/>
                  <w:marRight w:val="0"/>
                  <w:marTop w:val="0"/>
                  <w:marBottom w:val="0"/>
                  <w:divBdr>
                    <w:top w:val="none" w:sz="0" w:space="0" w:color="auto"/>
                    <w:left w:val="none" w:sz="0" w:space="0" w:color="auto"/>
                    <w:bottom w:val="none" w:sz="0" w:space="0" w:color="auto"/>
                    <w:right w:val="none" w:sz="0" w:space="0" w:color="auto"/>
                  </w:divBdr>
                  <w:divsChild>
                    <w:div w:id="1077089770">
                      <w:marLeft w:val="0"/>
                      <w:marRight w:val="0"/>
                      <w:marTop w:val="0"/>
                      <w:marBottom w:val="0"/>
                      <w:divBdr>
                        <w:top w:val="none" w:sz="0" w:space="0" w:color="auto"/>
                        <w:left w:val="none" w:sz="0" w:space="0" w:color="auto"/>
                        <w:bottom w:val="none" w:sz="0" w:space="0" w:color="auto"/>
                        <w:right w:val="none" w:sz="0" w:space="0" w:color="auto"/>
                      </w:divBdr>
                    </w:div>
                  </w:divsChild>
                </w:div>
                <w:div w:id="1077089669">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 w:id="1077089727">
                  <w:marLeft w:val="0"/>
                  <w:marRight w:val="0"/>
                  <w:marTop w:val="0"/>
                  <w:marBottom w:val="0"/>
                  <w:divBdr>
                    <w:top w:val="none" w:sz="0" w:space="0" w:color="auto"/>
                    <w:left w:val="none" w:sz="0" w:space="0" w:color="auto"/>
                    <w:bottom w:val="none" w:sz="0" w:space="0" w:color="auto"/>
                    <w:right w:val="none" w:sz="0" w:space="0" w:color="auto"/>
                  </w:divBdr>
                  <w:divsChild>
                    <w:div w:id="1077090064">
                      <w:marLeft w:val="0"/>
                      <w:marRight w:val="0"/>
                      <w:marTop w:val="0"/>
                      <w:marBottom w:val="0"/>
                      <w:divBdr>
                        <w:top w:val="none" w:sz="0" w:space="0" w:color="auto"/>
                        <w:left w:val="none" w:sz="0" w:space="0" w:color="auto"/>
                        <w:bottom w:val="none" w:sz="0" w:space="0" w:color="auto"/>
                        <w:right w:val="none" w:sz="0" w:space="0" w:color="auto"/>
                      </w:divBdr>
                    </w:div>
                    <w:div w:id="1077090160">
                      <w:marLeft w:val="0"/>
                      <w:marRight w:val="0"/>
                      <w:marTop w:val="0"/>
                      <w:marBottom w:val="0"/>
                      <w:divBdr>
                        <w:top w:val="none" w:sz="0" w:space="0" w:color="auto"/>
                        <w:left w:val="none" w:sz="0" w:space="0" w:color="auto"/>
                        <w:bottom w:val="none" w:sz="0" w:space="0" w:color="auto"/>
                        <w:right w:val="none" w:sz="0" w:space="0" w:color="auto"/>
                      </w:divBdr>
                    </w:div>
                  </w:divsChild>
                </w:div>
                <w:div w:id="1077089742">
                  <w:marLeft w:val="0"/>
                  <w:marRight w:val="0"/>
                  <w:marTop w:val="0"/>
                  <w:marBottom w:val="0"/>
                  <w:divBdr>
                    <w:top w:val="none" w:sz="0" w:space="0" w:color="auto"/>
                    <w:left w:val="none" w:sz="0" w:space="0" w:color="auto"/>
                    <w:bottom w:val="none" w:sz="0" w:space="0" w:color="auto"/>
                    <w:right w:val="none" w:sz="0" w:space="0" w:color="auto"/>
                  </w:divBdr>
                  <w:divsChild>
                    <w:div w:id="1077090031">
                      <w:marLeft w:val="0"/>
                      <w:marRight w:val="0"/>
                      <w:marTop w:val="0"/>
                      <w:marBottom w:val="0"/>
                      <w:divBdr>
                        <w:top w:val="none" w:sz="0" w:space="0" w:color="auto"/>
                        <w:left w:val="none" w:sz="0" w:space="0" w:color="auto"/>
                        <w:bottom w:val="none" w:sz="0" w:space="0" w:color="auto"/>
                        <w:right w:val="none" w:sz="0" w:space="0" w:color="auto"/>
                      </w:divBdr>
                    </w:div>
                  </w:divsChild>
                </w:div>
                <w:div w:id="1077089768">
                  <w:marLeft w:val="0"/>
                  <w:marRight w:val="0"/>
                  <w:marTop w:val="0"/>
                  <w:marBottom w:val="0"/>
                  <w:divBdr>
                    <w:top w:val="none" w:sz="0" w:space="0" w:color="auto"/>
                    <w:left w:val="none" w:sz="0" w:space="0" w:color="auto"/>
                    <w:bottom w:val="none" w:sz="0" w:space="0" w:color="auto"/>
                    <w:right w:val="none" w:sz="0" w:space="0" w:color="auto"/>
                  </w:divBdr>
                  <w:divsChild>
                    <w:div w:id="1077089794">
                      <w:marLeft w:val="0"/>
                      <w:marRight w:val="0"/>
                      <w:marTop w:val="0"/>
                      <w:marBottom w:val="0"/>
                      <w:divBdr>
                        <w:top w:val="none" w:sz="0" w:space="0" w:color="auto"/>
                        <w:left w:val="none" w:sz="0" w:space="0" w:color="auto"/>
                        <w:bottom w:val="none" w:sz="0" w:space="0" w:color="auto"/>
                        <w:right w:val="none" w:sz="0" w:space="0" w:color="auto"/>
                      </w:divBdr>
                    </w:div>
                  </w:divsChild>
                </w:div>
                <w:div w:id="1077089774">
                  <w:marLeft w:val="0"/>
                  <w:marRight w:val="0"/>
                  <w:marTop w:val="0"/>
                  <w:marBottom w:val="0"/>
                  <w:divBdr>
                    <w:top w:val="none" w:sz="0" w:space="0" w:color="auto"/>
                    <w:left w:val="none" w:sz="0" w:space="0" w:color="auto"/>
                    <w:bottom w:val="none" w:sz="0" w:space="0" w:color="auto"/>
                    <w:right w:val="none" w:sz="0" w:space="0" w:color="auto"/>
                  </w:divBdr>
                  <w:divsChild>
                    <w:div w:id="1077090043">
                      <w:marLeft w:val="0"/>
                      <w:marRight w:val="0"/>
                      <w:marTop w:val="0"/>
                      <w:marBottom w:val="0"/>
                      <w:divBdr>
                        <w:top w:val="none" w:sz="0" w:space="0" w:color="auto"/>
                        <w:left w:val="none" w:sz="0" w:space="0" w:color="auto"/>
                        <w:bottom w:val="none" w:sz="0" w:space="0" w:color="auto"/>
                        <w:right w:val="none" w:sz="0" w:space="0" w:color="auto"/>
                      </w:divBdr>
                    </w:div>
                  </w:divsChild>
                </w:div>
                <w:div w:id="1077089793">
                  <w:marLeft w:val="0"/>
                  <w:marRight w:val="0"/>
                  <w:marTop w:val="0"/>
                  <w:marBottom w:val="0"/>
                  <w:divBdr>
                    <w:top w:val="none" w:sz="0" w:space="0" w:color="auto"/>
                    <w:left w:val="none" w:sz="0" w:space="0" w:color="auto"/>
                    <w:bottom w:val="none" w:sz="0" w:space="0" w:color="auto"/>
                    <w:right w:val="none" w:sz="0" w:space="0" w:color="auto"/>
                  </w:divBdr>
                  <w:divsChild>
                    <w:div w:id="1077089800">
                      <w:marLeft w:val="0"/>
                      <w:marRight w:val="0"/>
                      <w:marTop w:val="0"/>
                      <w:marBottom w:val="0"/>
                      <w:divBdr>
                        <w:top w:val="none" w:sz="0" w:space="0" w:color="auto"/>
                        <w:left w:val="none" w:sz="0" w:space="0" w:color="auto"/>
                        <w:bottom w:val="none" w:sz="0" w:space="0" w:color="auto"/>
                        <w:right w:val="none" w:sz="0" w:space="0" w:color="auto"/>
                      </w:divBdr>
                    </w:div>
                  </w:divsChild>
                </w:div>
                <w:div w:id="1077089807">
                  <w:marLeft w:val="0"/>
                  <w:marRight w:val="0"/>
                  <w:marTop w:val="0"/>
                  <w:marBottom w:val="0"/>
                  <w:divBdr>
                    <w:top w:val="none" w:sz="0" w:space="0" w:color="auto"/>
                    <w:left w:val="none" w:sz="0" w:space="0" w:color="auto"/>
                    <w:bottom w:val="none" w:sz="0" w:space="0" w:color="auto"/>
                    <w:right w:val="none" w:sz="0" w:space="0" w:color="auto"/>
                  </w:divBdr>
                  <w:divsChild>
                    <w:div w:id="1077089985">
                      <w:marLeft w:val="0"/>
                      <w:marRight w:val="0"/>
                      <w:marTop w:val="0"/>
                      <w:marBottom w:val="0"/>
                      <w:divBdr>
                        <w:top w:val="none" w:sz="0" w:space="0" w:color="auto"/>
                        <w:left w:val="none" w:sz="0" w:space="0" w:color="auto"/>
                        <w:bottom w:val="none" w:sz="0" w:space="0" w:color="auto"/>
                        <w:right w:val="none" w:sz="0" w:space="0" w:color="auto"/>
                      </w:divBdr>
                    </w:div>
                  </w:divsChild>
                </w:div>
                <w:div w:id="1077089825">
                  <w:marLeft w:val="0"/>
                  <w:marRight w:val="0"/>
                  <w:marTop w:val="0"/>
                  <w:marBottom w:val="0"/>
                  <w:divBdr>
                    <w:top w:val="none" w:sz="0" w:space="0" w:color="auto"/>
                    <w:left w:val="none" w:sz="0" w:space="0" w:color="auto"/>
                    <w:bottom w:val="none" w:sz="0" w:space="0" w:color="auto"/>
                    <w:right w:val="none" w:sz="0" w:space="0" w:color="auto"/>
                  </w:divBdr>
                  <w:divsChild>
                    <w:div w:id="1077089758">
                      <w:marLeft w:val="0"/>
                      <w:marRight w:val="0"/>
                      <w:marTop w:val="0"/>
                      <w:marBottom w:val="0"/>
                      <w:divBdr>
                        <w:top w:val="none" w:sz="0" w:space="0" w:color="auto"/>
                        <w:left w:val="none" w:sz="0" w:space="0" w:color="auto"/>
                        <w:bottom w:val="none" w:sz="0" w:space="0" w:color="auto"/>
                        <w:right w:val="none" w:sz="0" w:space="0" w:color="auto"/>
                      </w:divBdr>
                    </w:div>
                  </w:divsChild>
                </w:div>
                <w:div w:id="1077089833">
                  <w:marLeft w:val="0"/>
                  <w:marRight w:val="0"/>
                  <w:marTop w:val="0"/>
                  <w:marBottom w:val="0"/>
                  <w:divBdr>
                    <w:top w:val="none" w:sz="0" w:space="0" w:color="auto"/>
                    <w:left w:val="none" w:sz="0" w:space="0" w:color="auto"/>
                    <w:bottom w:val="none" w:sz="0" w:space="0" w:color="auto"/>
                    <w:right w:val="none" w:sz="0" w:space="0" w:color="auto"/>
                  </w:divBdr>
                  <w:divsChild>
                    <w:div w:id="1077089977">
                      <w:marLeft w:val="0"/>
                      <w:marRight w:val="0"/>
                      <w:marTop w:val="0"/>
                      <w:marBottom w:val="0"/>
                      <w:divBdr>
                        <w:top w:val="none" w:sz="0" w:space="0" w:color="auto"/>
                        <w:left w:val="none" w:sz="0" w:space="0" w:color="auto"/>
                        <w:bottom w:val="none" w:sz="0" w:space="0" w:color="auto"/>
                        <w:right w:val="none" w:sz="0" w:space="0" w:color="auto"/>
                      </w:divBdr>
                    </w:div>
                  </w:divsChild>
                </w:div>
                <w:div w:id="1077089844">
                  <w:marLeft w:val="0"/>
                  <w:marRight w:val="0"/>
                  <w:marTop w:val="0"/>
                  <w:marBottom w:val="0"/>
                  <w:divBdr>
                    <w:top w:val="none" w:sz="0" w:space="0" w:color="auto"/>
                    <w:left w:val="none" w:sz="0" w:space="0" w:color="auto"/>
                    <w:bottom w:val="none" w:sz="0" w:space="0" w:color="auto"/>
                    <w:right w:val="none" w:sz="0" w:space="0" w:color="auto"/>
                  </w:divBdr>
                  <w:divsChild>
                    <w:div w:id="1077089652">
                      <w:marLeft w:val="0"/>
                      <w:marRight w:val="0"/>
                      <w:marTop w:val="0"/>
                      <w:marBottom w:val="0"/>
                      <w:divBdr>
                        <w:top w:val="none" w:sz="0" w:space="0" w:color="auto"/>
                        <w:left w:val="none" w:sz="0" w:space="0" w:color="auto"/>
                        <w:bottom w:val="none" w:sz="0" w:space="0" w:color="auto"/>
                        <w:right w:val="none" w:sz="0" w:space="0" w:color="auto"/>
                      </w:divBdr>
                    </w:div>
                  </w:divsChild>
                </w:div>
                <w:div w:id="1077089846">
                  <w:marLeft w:val="0"/>
                  <w:marRight w:val="0"/>
                  <w:marTop w:val="0"/>
                  <w:marBottom w:val="0"/>
                  <w:divBdr>
                    <w:top w:val="none" w:sz="0" w:space="0" w:color="auto"/>
                    <w:left w:val="none" w:sz="0" w:space="0" w:color="auto"/>
                    <w:bottom w:val="none" w:sz="0" w:space="0" w:color="auto"/>
                    <w:right w:val="none" w:sz="0" w:space="0" w:color="auto"/>
                  </w:divBdr>
                  <w:divsChild>
                    <w:div w:id="1077089638">
                      <w:marLeft w:val="0"/>
                      <w:marRight w:val="0"/>
                      <w:marTop w:val="0"/>
                      <w:marBottom w:val="0"/>
                      <w:divBdr>
                        <w:top w:val="none" w:sz="0" w:space="0" w:color="auto"/>
                        <w:left w:val="none" w:sz="0" w:space="0" w:color="auto"/>
                        <w:bottom w:val="none" w:sz="0" w:space="0" w:color="auto"/>
                        <w:right w:val="none" w:sz="0" w:space="0" w:color="auto"/>
                      </w:divBdr>
                    </w:div>
                  </w:divsChild>
                </w:div>
                <w:div w:id="1077089875">
                  <w:marLeft w:val="0"/>
                  <w:marRight w:val="0"/>
                  <w:marTop w:val="0"/>
                  <w:marBottom w:val="0"/>
                  <w:divBdr>
                    <w:top w:val="none" w:sz="0" w:space="0" w:color="auto"/>
                    <w:left w:val="none" w:sz="0" w:space="0" w:color="auto"/>
                    <w:bottom w:val="none" w:sz="0" w:space="0" w:color="auto"/>
                    <w:right w:val="none" w:sz="0" w:space="0" w:color="auto"/>
                  </w:divBdr>
                  <w:divsChild>
                    <w:div w:id="1077089850">
                      <w:marLeft w:val="0"/>
                      <w:marRight w:val="0"/>
                      <w:marTop w:val="0"/>
                      <w:marBottom w:val="0"/>
                      <w:divBdr>
                        <w:top w:val="none" w:sz="0" w:space="0" w:color="auto"/>
                        <w:left w:val="none" w:sz="0" w:space="0" w:color="auto"/>
                        <w:bottom w:val="none" w:sz="0" w:space="0" w:color="auto"/>
                        <w:right w:val="none" w:sz="0" w:space="0" w:color="auto"/>
                      </w:divBdr>
                    </w:div>
                  </w:divsChild>
                </w:div>
                <w:div w:id="1077089901">
                  <w:marLeft w:val="0"/>
                  <w:marRight w:val="0"/>
                  <w:marTop w:val="0"/>
                  <w:marBottom w:val="0"/>
                  <w:divBdr>
                    <w:top w:val="none" w:sz="0" w:space="0" w:color="auto"/>
                    <w:left w:val="none" w:sz="0" w:space="0" w:color="auto"/>
                    <w:bottom w:val="none" w:sz="0" w:space="0" w:color="auto"/>
                    <w:right w:val="none" w:sz="0" w:space="0" w:color="auto"/>
                  </w:divBdr>
                  <w:divsChild>
                    <w:div w:id="1077089667">
                      <w:marLeft w:val="0"/>
                      <w:marRight w:val="0"/>
                      <w:marTop w:val="0"/>
                      <w:marBottom w:val="0"/>
                      <w:divBdr>
                        <w:top w:val="none" w:sz="0" w:space="0" w:color="auto"/>
                        <w:left w:val="none" w:sz="0" w:space="0" w:color="auto"/>
                        <w:bottom w:val="none" w:sz="0" w:space="0" w:color="auto"/>
                        <w:right w:val="none" w:sz="0" w:space="0" w:color="auto"/>
                      </w:divBdr>
                      <w:divsChild>
                        <w:div w:id="1077090039">
                          <w:marLeft w:val="0"/>
                          <w:marRight w:val="0"/>
                          <w:marTop w:val="0"/>
                          <w:marBottom w:val="0"/>
                          <w:divBdr>
                            <w:top w:val="none" w:sz="0" w:space="0" w:color="auto"/>
                            <w:left w:val="none" w:sz="0" w:space="0" w:color="auto"/>
                            <w:bottom w:val="none" w:sz="0" w:space="0" w:color="auto"/>
                            <w:right w:val="none" w:sz="0" w:space="0" w:color="auto"/>
                          </w:divBdr>
                          <w:divsChild>
                            <w:div w:id="1077089802">
                              <w:marLeft w:val="0"/>
                              <w:marRight w:val="0"/>
                              <w:marTop w:val="0"/>
                              <w:marBottom w:val="0"/>
                              <w:divBdr>
                                <w:top w:val="none" w:sz="0" w:space="0" w:color="auto"/>
                                <w:left w:val="none" w:sz="0" w:space="0" w:color="auto"/>
                                <w:bottom w:val="none" w:sz="0" w:space="0" w:color="auto"/>
                                <w:right w:val="none" w:sz="0" w:space="0" w:color="auto"/>
                              </w:divBdr>
                              <w:divsChild>
                                <w:div w:id="1077090084">
                                  <w:marLeft w:val="0"/>
                                  <w:marRight w:val="0"/>
                                  <w:marTop w:val="0"/>
                                  <w:marBottom w:val="0"/>
                                  <w:divBdr>
                                    <w:top w:val="none" w:sz="0" w:space="0" w:color="auto"/>
                                    <w:left w:val="none" w:sz="0" w:space="0" w:color="auto"/>
                                    <w:bottom w:val="none" w:sz="0" w:space="0" w:color="auto"/>
                                    <w:right w:val="none" w:sz="0" w:space="0" w:color="auto"/>
                                  </w:divBdr>
                                  <w:divsChild>
                                    <w:div w:id="1077089642">
                                      <w:marLeft w:val="0"/>
                                      <w:marRight w:val="0"/>
                                      <w:marTop w:val="0"/>
                                      <w:marBottom w:val="0"/>
                                      <w:divBdr>
                                        <w:top w:val="none" w:sz="0" w:space="0" w:color="auto"/>
                                        <w:left w:val="none" w:sz="0" w:space="0" w:color="auto"/>
                                        <w:bottom w:val="none" w:sz="0" w:space="0" w:color="auto"/>
                                        <w:right w:val="none" w:sz="0" w:space="0" w:color="auto"/>
                                      </w:divBdr>
                                    </w:div>
                                    <w:div w:id="1077089686">
                                      <w:marLeft w:val="0"/>
                                      <w:marRight w:val="0"/>
                                      <w:marTop w:val="0"/>
                                      <w:marBottom w:val="0"/>
                                      <w:divBdr>
                                        <w:top w:val="none" w:sz="0" w:space="0" w:color="auto"/>
                                        <w:left w:val="none" w:sz="0" w:space="0" w:color="auto"/>
                                        <w:bottom w:val="none" w:sz="0" w:space="0" w:color="auto"/>
                                        <w:right w:val="none" w:sz="0" w:space="0" w:color="auto"/>
                                      </w:divBdr>
                                    </w:div>
                                    <w:div w:id="1077089725">
                                      <w:marLeft w:val="0"/>
                                      <w:marRight w:val="0"/>
                                      <w:marTop w:val="0"/>
                                      <w:marBottom w:val="0"/>
                                      <w:divBdr>
                                        <w:top w:val="none" w:sz="0" w:space="0" w:color="auto"/>
                                        <w:left w:val="none" w:sz="0" w:space="0" w:color="auto"/>
                                        <w:bottom w:val="none" w:sz="0" w:space="0" w:color="auto"/>
                                        <w:right w:val="none" w:sz="0" w:space="0" w:color="auto"/>
                                      </w:divBdr>
                                    </w:div>
                                    <w:div w:id="1077089734">
                                      <w:marLeft w:val="0"/>
                                      <w:marRight w:val="0"/>
                                      <w:marTop w:val="0"/>
                                      <w:marBottom w:val="0"/>
                                      <w:divBdr>
                                        <w:top w:val="none" w:sz="0" w:space="0" w:color="auto"/>
                                        <w:left w:val="none" w:sz="0" w:space="0" w:color="auto"/>
                                        <w:bottom w:val="none" w:sz="0" w:space="0" w:color="auto"/>
                                        <w:right w:val="none" w:sz="0" w:space="0" w:color="auto"/>
                                      </w:divBdr>
                                    </w:div>
                                    <w:div w:id="1077089904">
                                      <w:marLeft w:val="0"/>
                                      <w:marRight w:val="0"/>
                                      <w:marTop w:val="0"/>
                                      <w:marBottom w:val="0"/>
                                      <w:divBdr>
                                        <w:top w:val="none" w:sz="0" w:space="0" w:color="auto"/>
                                        <w:left w:val="none" w:sz="0" w:space="0" w:color="auto"/>
                                        <w:bottom w:val="none" w:sz="0" w:space="0" w:color="auto"/>
                                        <w:right w:val="none" w:sz="0" w:space="0" w:color="auto"/>
                                      </w:divBdr>
                                    </w:div>
                                    <w:div w:id="1077089965">
                                      <w:marLeft w:val="0"/>
                                      <w:marRight w:val="0"/>
                                      <w:marTop w:val="0"/>
                                      <w:marBottom w:val="0"/>
                                      <w:divBdr>
                                        <w:top w:val="none" w:sz="0" w:space="0" w:color="auto"/>
                                        <w:left w:val="none" w:sz="0" w:space="0" w:color="auto"/>
                                        <w:bottom w:val="none" w:sz="0" w:space="0" w:color="auto"/>
                                        <w:right w:val="none" w:sz="0" w:space="0" w:color="auto"/>
                                      </w:divBdr>
                                    </w:div>
                                    <w:div w:id="1077090105">
                                      <w:marLeft w:val="0"/>
                                      <w:marRight w:val="0"/>
                                      <w:marTop w:val="0"/>
                                      <w:marBottom w:val="0"/>
                                      <w:divBdr>
                                        <w:top w:val="none" w:sz="0" w:space="0" w:color="auto"/>
                                        <w:left w:val="none" w:sz="0" w:space="0" w:color="auto"/>
                                        <w:bottom w:val="none" w:sz="0" w:space="0" w:color="auto"/>
                                        <w:right w:val="none" w:sz="0" w:space="0" w:color="auto"/>
                                      </w:divBdr>
                                    </w:div>
                                    <w:div w:id="1077090118">
                                      <w:marLeft w:val="0"/>
                                      <w:marRight w:val="0"/>
                                      <w:marTop w:val="0"/>
                                      <w:marBottom w:val="0"/>
                                      <w:divBdr>
                                        <w:top w:val="none" w:sz="0" w:space="0" w:color="auto"/>
                                        <w:left w:val="none" w:sz="0" w:space="0" w:color="auto"/>
                                        <w:bottom w:val="none" w:sz="0" w:space="0" w:color="auto"/>
                                        <w:right w:val="none" w:sz="0" w:space="0" w:color="auto"/>
                                      </w:divBdr>
                                    </w:div>
                                    <w:div w:id="1077090135">
                                      <w:marLeft w:val="0"/>
                                      <w:marRight w:val="0"/>
                                      <w:marTop w:val="0"/>
                                      <w:marBottom w:val="0"/>
                                      <w:divBdr>
                                        <w:top w:val="none" w:sz="0" w:space="0" w:color="auto"/>
                                        <w:left w:val="none" w:sz="0" w:space="0" w:color="auto"/>
                                        <w:bottom w:val="none" w:sz="0" w:space="0" w:color="auto"/>
                                        <w:right w:val="none" w:sz="0" w:space="0" w:color="auto"/>
                                      </w:divBdr>
                                    </w:div>
                                    <w:div w:id="1077090161">
                                      <w:marLeft w:val="0"/>
                                      <w:marRight w:val="0"/>
                                      <w:marTop w:val="0"/>
                                      <w:marBottom w:val="0"/>
                                      <w:divBdr>
                                        <w:top w:val="none" w:sz="0" w:space="0" w:color="auto"/>
                                        <w:left w:val="none" w:sz="0" w:space="0" w:color="auto"/>
                                        <w:bottom w:val="none" w:sz="0" w:space="0" w:color="auto"/>
                                        <w:right w:val="none" w:sz="0" w:space="0" w:color="auto"/>
                                      </w:divBdr>
                                    </w:div>
                                    <w:div w:id="10770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90006">
                      <w:marLeft w:val="0"/>
                      <w:marRight w:val="0"/>
                      <w:marTop w:val="0"/>
                      <w:marBottom w:val="0"/>
                      <w:divBdr>
                        <w:top w:val="none" w:sz="0" w:space="0" w:color="auto"/>
                        <w:left w:val="none" w:sz="0" w:space="0" w:color="auto"/>
                        <w:bottom w:val="none" w:sz="0" w:space="0" w:color="auto"/>
                        <w:right w:val="none" w:sz="0" w:space="0" w:color="auto"/>
                      </w:divBdr>
                    </w:div>
                  </w:divsChild>
                </w:div>
                <w:div w:id="1077089910">
                  <w:marLeft w:val="0"/>
                  <w:marRight w:val="0"/>
                  <w:marTop w:val="0"/>
                  <w:marBottom w:val="0"/>
                  <w:divBdr>
                    <w:top w:val="none" w:sz="0" w:space="0" w:color="auto"/>
                    <w:left w:val="none" w:sz="0" w:space="0" w:color="auto"/>
                    <w:bottom w:val="none" w:sz="0" w:space="0" w:color="auto"/>
                    <w:right w:val="none" w:sz="0" w:space="0" w:color="auto"/>
                  </w:divBdr>
                  <w:divsChild>
                    <w:div w:id="1077089949">
                      <w:marLeft w:val="0"/>
                      <w:marRight w:val="0"/>
                      <w:marTop w:val="0"/>
                      <w:marBottom w:val="0"/>
                      <w:divBdr>
                        <w:top w:val="none" w:sz="0" w:space="0" w:color="auto"/>
                        <w:left w:val="none" w:sz="0" w:space="0" w:color="auto"/>
                        <w:bottom w:val="none" w:sz="0" w:space="0" w:color="auto"/>
                        <w:right w:val="none" w:sz="0" w:space="0" w:color="auto"/>
                      </w:divBdr>
                    </w:div>
                  </w:divsChild>
                </w:div>
                <w:div w:id="1077089964">
                  <w:marLeft w:val="0"/>
                  <w:marRight w:val="0"/>
                  <w:marTop w:val="0"/>
                  <w:marBottom w:val="0"/>
                  <w:divBdr>
                    <w:top w:val="none" w:sz="0" w:space="0" w:color="auto"/>
                    <w:left w:val="none" w:sz="0" w:space="0" w:color="auto"/>
                    <w:bottom w:val="none" w:sz="0" w:space="0" w:color="auto"/>
                    <w:right w:val="none" w:sz="0" w:space="0" w:color="auto"/>
                  </w:divBdr>
                  <w:divsChild>
                    <w:div w:id="1077090124">
                      <w:marLeft w:val="0"/>
                      <w:marRight w:val="0"/>
                      <w:marTop w:val="0"/>
                      <w:marBottom w:val="0"/>
                      <w:divBdr>
                        <w:top w:val="none" w:sz="0" w:space="0" w:color="auto"/>
                        <w:left w:val="none" w:sz="0" w:space="0" w:color="auto"/>
                        <w:bottom w:val="none" w:sz="0" w:space="0" w:color="auto"/>
                        <w:right w:val="none" w:sz="0" w:space="0" w:color="auto"/>
                      </w:divBdr>
                    </w:div>
                  </w:divsChild>
                </w:div>
                <w:div w:id="1077089982">
                  <w:marLeft w:val="0"/>
                  <w:marRight w:val="0"/>
                  <w:marTop w:val="0"/>
                  <w:marBottom w:val="0"/>
                  <w:divBdr>
                    <w:top w:val="none" w:sz="0" w:space="0" w:color="auto"/>
                    <w:left w:val="none" w:sz="0" w:space="0" w:color="auto"/>
                    <w:bottom w:val="none" w:sz="0" w:space="0" w:color="auto"/>
                    <w:right w:val="none" w:sz="0" w:space="0" w:color="auto"/>
                  </w:divBdr>
                  <w:divsChild>
                    <w:div w:id="1077089835">
                      <w:marLeft w:val="0"/>
                      <w:marRight w:val="0"/>
                      <w:marTop w:val="0"/>
                      <w:marBottom w:val="0"/>
                      <w:divBdr>
                        <w:top w:val="none" w:sz="0" w:space="0" w:color="auto"/>
                        <w:left w:val="none" w:sz="0" w:space="0" w:color="auto"/>
                        <w:bottom w:val="none" w:sz="0" w:space="0" w:color="auto"/>
                        <w:right w:val="none" w:sz="0" w:space="0" w:color="auto"/>
                      </w:divBdr>
                    </w:div>
                  </w:divsChild>
                </w:div>
                <w:div w:id="1077090019">
                  <w:marLeft w:val="0"/>
                  <w:marRight w:val="0"/>
                  <w:marTop w:val="0"/>
                  <w:marBottom w:val="0"/>
                  <w:divBdr>
                    <w:top w:val="none" w:sz="0" w:space="0" w:color="auto"/>
                    <w:left w:val="none" w:sz="0" w:space="0" w:color="auto"/>
                    <w:bottom w:val="none" w:sz="0" w:space="0" w:color="auto"/>
                    <w:right w:val="none" w:sz="0" w:space="0" w:color="auto"/>
                  </w:divBdr>
                  <w:divsChild>
                    <w:div w:id="1077089808">
                      <w:marLeft w:val="0"/>
                      <w:marRight w:val="0"/>
                      <w:marTop w:val="0"/>
                      <w:marBottom w:val="0"/>
                      <w:divBdr>
                        <w:top w:val="none" w:sz="0" w:space="0" w:color="auto"/>
                        <w:left w:val="none" w:sz="0" w:space="0" w:color="auto"/>
                        <w:bottom w:val="none" w:sz="0" w:space="0" w:color="auto"/>
                        <w:right w:val="none" w:sz="0" w:space="0" w:color="auto"/>
                      </w:divBdr>
                    </w:div>
                  </w:divsChild>
                </w:div>
                <w:div w:id="1077090032">
                  <w:marLeft w:val="0"/>
                  <w:marRight w:val="0"/>
                  <w:marTop w:val="0"/>
                  <w:marBottom w:val="0"/>
                  <w:divBdr>
                    <w:top w:val="none" w:sz="0" w:space="0" w:color="auto"/>
                    <w:left w:val="none" w:sz="0" w:space="0" w:color="auto"/>
                    <w:bottom w:val="none" w:sz="0" w:space="0" w:color="auto"/>
                    <w:right w:val="none" w:sz="0" w:space="0" w:color="auto"/>
                  </w:divBdr>
                  <w:divsChild>
                    <w:div w:id="1077089932">
                      <w:marLeft w:val="0"/>
                      <w:marRight w:val="0"/>
                      <w:marTop w:val="0"/>
                      <w:marBottom w:val="0"/>
                      <w:divBdr>
                        <w:top w:val="none" w:sz="0" w:space="0" w:color="auto"/>
                        <w:left w:val="none" w:sz="0" w:space="0" w:color="auto"/>
                        <w:bottom w:val="none" w:sz="0" w:space="0" w:color="auto"/>
                        <w:right w:val="none" w:sz="0" w:space="0" w:color="auto"/>
                      </w:divBdr>
                    </w:div>
                  </w:divsChild>
                </w:div>
                <w:div w:id="1077090048">
                  <w:marLeft w:val="0"/>
                  <w:marRight w:val="0"/>
                  <w:marTop w:val="0"/>
                  <w:marBottom w:val="0"/>
                  <w:divBdr>
                    <w:top w:val="none" w:sz="0" w:space="0" w:color="auto"/>
                    <w:left w:val="none" w:sz="0" w:space="0" w:color="auto"/>
                    <w:bottom w:val="none" w:sz="0" w:space="0" w:color="auto"/>
                    <w:right w:val="none" w:sz="0" w:space="0" w:color="auto"/>
                  </w:divBdr>
                  <w:divsChild>
                    <w:div w:id="1077089989">
                      <w:marLeft w:val="0"/>
                      <w:marRight w:val="0"/>
                      <w:marTop w:val="0"/>
                      <w:marBottom w:val="0"/>
                      <w:divBdr>
                        <w:top w:val="none" w:sz="0" w:space="0" w:color="auto"/>
                        <w:left w:val="none" w:sz="0" w:space="0" w:color="auto"/>
                        <w:bottom w:val="none" w:sz="0" w:space="0" w:color="auto"/>
                        <w:right w:val="none" w:sz="0" w:space="0" w:color="auto"/>
                      </w:divBdr>
                    </w:div>
                  </w:divsChild>
                </w:div>
                <w:div w:id="1077090049">
                  <w:marLeft w:val="0"/>
                  <w:marRight w:val="0"/>
                  <w:marTop w:val="0"/>
                  <w:marBottom w:val="0"/>
                  <w:divBdr>
                    <w:top w:val="none" w:sz="0" w:space="0" w:color="auto"/>
                    <w:left w:val="none" w:sz="0" w:space="0" w:color="auto"/>
                    <w:bottom w:val="none" w:sz="0" w:space="0" w:color="auto"/>
                    <w:right w:val="none" w:sz="0" w:space="0" w:color="auto"/>
                  </w:divBdr>
                  <w:divsChild>
                    <w:div w:id="1077089899">
                      <w:marLeft w:val="0"/>
                      <w:marRight w:val="0"/>
                      <w:marTop w:val="0"/>
                      <w:marBottom w:val="0"/>
                      <w:divBdr>
                        <w:top w:val="none" w:sz="0" w:space="0" w:color="auto"/>
                        <w:left w:val="none" w:sz="0" w:space="0" w:color="auto"/>
                        <w:bottom w:val="none" w:sz="0" w:space="0" w:color="auto"/>
                        <w:right w:val="none" w:sz="0" w:space="0" w:color="auto"/>
                      </w:divBdr>
                    </w:div>
                  </w:divsChild>
                </w:div>
                <w:div w:id="1077090056">
                  <w:marLeft w:val="0"/>
                  <w:marRight w:val="0"/>
                  <w:marTop w:val="0"/>
                  <w:marBottom w:val="0"/>
                  <w:divBdr>
                    <w:top w:val="none" w:sz="0" w:space="0" w:color="auto"/>
                    <w:left w:val="none" w:sz="0" w:space="0" w:color="auto"/>
                    <w:bottom w:val="none" w:sz="0" w:space="0" w:color="auto"/>
                    <w:right w:val="none" w:sz="0" w:space="0" w:color="auto"/>
                  </w:divBdr>
                  <w:divsChild>
                    <w:div w:id="1077089743">
                      <w:marLeft w:val="0"/>
                      <w:marRight w:val="0"/>
                      <w:marTop w:val="0"/>
                      <w:marBottom w:val="0"/>
                      <w:divBdr>
                        <w:top w:val="none" w:sz="0" w:space="0" w:color="auto"/>
                        <w:left w:val="none" w:sz="0" w:space="0" w:color="auto"/>
                        <w:bottom w:val="none" w:sz="0" w:space="0" w:color="auto"/>
                        <w:right w:val="none" w:sz="0" w:space="0" w:color="auto"/>
                      </w:divBdr>
                    </w:div>
                  </w:divsChild>
                </w:div>
                <w:div w:id="1077090072">
                  <w:marLeft w:val="0"/>
                  <w:marRight w:val="0"/>
                  <w:marTop w:val="0"/>
                  <w:marBottom w:val="0"/>
                  <w:divBdr>
                    <w:top w:val="none" w:sz="0" w:space="0" w:color="auto"/>
                    <w:left w:val="none" w:sz="0" w:space="0" w:color="auto"/>
                    <w:bottom w:val="none" w:sz="0" w:space="0" w:color="auto"/>
                    <w:right w:val="none" w:sz="0" w:space="0" w:color="auto"/>
                  </w:divBdr>
                  <w:divsChild>
                    <w:div w:id="1077089798">
                      <w:marLeft w:val="0"/>
                      <w:marRight w:val="0"/>
                      <w:marTop w:val="0"/>
                      <w:marBottom w:val="0"/>
                      <w:divBdr>
                        <w:top w:val="none" w:sz="0" w:space="0" w:color="auto"/>
                        <w:left w:val="none" w:sz="0" w:space="0" w:color="auto"/>
                        <w:bottom w:val="none" w:sz="0" w:space="0" w:color="auto"/>
                        <w:right w:val="none" w:sz="0" w:space="0" w:color="auto"/>
                      </w:divBdr>
                    </w:div>
                    <w:div w:id="1077089874">
                      <w:marLeft w:val="0"/>
                      <w:marRight w:val="0"/>
                      <w:marTop w:val="0"/>
                      <w:marBottom w:val="0"/>
                      <w:divBdr>
                        <w:top w:val="none" w:sz="0" w:space="0" w:color="auto"/>
                        <w:left w:val="none" w:sz="0" w:space="0" w:color="auto"/>
                        <w:bottom w:val="none" w:sz="0" w:space="0" w:color="auto"/>
                        <w:right w:val="none" w:sz="0" w:space="0" w:color="auto"/>
                      </w:divBdr>
                    </w:div>
                    <w:div w:id="1077090083">
                      <w:marLeft w:val="0"/>
                      <w:marRight w:val="0"/>
                      <w:marTop w:val="0"/>
                      <w:marBottom w:val="0"/>
                      <w:divBdr>
                        <w:top w:val="none" w:sz="0" w:space="0" w:color="auto"/>
                        <w:left w:val="none" w:sz="0" w:space="0" w:color="auto"/>
                        <w:bottom w:val="none" w:sz="0" w:space="0" w:color="auto"/>
                        <w:right w:val="none" w:sz="0" w:space="0" w:color="auto"/>
                      </w:divBdr>
                    </w:div>
                  </w:divsChild>
                </w:div>
                <w:div w:id="1077090073">
                  <w:marLeft w:val="0"/>
                  <w:marRight w:val="0"/>
                  <w:marTop w:val="0"/>
                  <w:marBottom w:val="0"/>
                  <w:divBdr>
                    <w:top w:val="none" w:sz="0" w:space="0" w:color="auto"/>
                    <w:left w:val="none" w:sz="0" w:space="0" w:color="auto"/>
                    <w:bottom w:val="none" w:sz="0" w:space="0" w:color="auto"/>
                    <w:right w:val="none" w:sz="0" w:space="0" w:color="auto"/>
                  </w:divBdr>
                  <w:divsChild>
                    <w:div w:id="1077089678">
                      <w:marLeft w:val="0"/>
                      <w:marRight w:val="0"/>
                      <w:marTop w:val="0"/>
                      <w:marBottom w:val="0"/>
                      <w:divBdr>
                        <w:top w:val="none" w:sz="0" w:space="0" w:color="auto"/>
                        <w:left w:val="none" w:sz="0" w:space="0" w:color="auto"/>
                        <w:bottom w:val="none" w:sz="0" w:space="0" w:color="auto"/>
                        <w:right w:val="none" w:sz="0" w:space="0" w:color="auto"/>
                      </w:divBdr>
                    </w:div>
                  </w:divsChild>
                </w:div>
                <w:div w:id="1077090088">
                  <w:marLeft w:val="0"/>
                  <w:marRight w:val="0"/>
                  <w:marTop w:val="0"/>
                  <w:marBottom w:val="0"/>
                  <w:divBdr>
                    <w:top w:val="none" w:sz="0" w:space="0" w:color="auto"/>
                    <w:left w:val="none" w:sz="0" w:space="0" w:color="auto"/>
                    <w:bottom w:val="none" w:sz="0" w:space="0" w:color="auto"/>
                    <w:right w:val="none" w:sz="0" w:space="0" w:color="auto"/>
                  </w:divBdr>
                  <w:divsChild>
                    <w:div w:id="1077089661">
                      <w:marLeft w:val="0"/>
                      <w:marRight w:val="0"/>
                      <w:marTop w:val="0"/>
                      <w:marBottom w:val="0"/>
                      <w:divBdr>
                        <w:top w:val="none" w:sz="0" w:space="0" w:color="auto"/>
                        <w:left w:val="none" w:sz="0" w:space="0" w:color="auto"/>
                        <w:bottom w:val="none" w:sz="0" w:space="0" w:color="auto"/>
                        <w:right w:val="none" w:sz="0" w:space="0" w:color="auto"/>
                      </w:divBdr>
                    </w:div>
                    <w:div w:id="1077089894">
                      <w:marLeft w:val="0"/>
                      <w:marRight w:val="0"/>
                      <w:marTop w:val="0"/>
                      <w:marBottom w:val="0"/>
                      <w:divBdr>
                        <w:top w:val="none" w:sz="0" w:space="0" w:color="auto"/>
                        <w:left w:val="none" w:sz="0" w:space="0" w:color="auto"/>
                        <w:bottom w:val="none" w:sz="0" w:space="0" w:color="auto"/>
                        <w:right w:val="none" w:sz="0" w:space="0" w:color="auto"/>
                      </w:divBdr>
                    </w:div>
                    <w:div w:id="1077090033">
                      <w:marLeft w:val="0"/>
                      <w:marRight w:val="0"/>
                      <w:marTop w:val="0"/>
                      <w:marBottom w:val="0"/>
                      <w:divBdr>
                        <w:top w:val="none" w:sz="0" w:space="0" w:color="auto"/>
                        <w:left w:val="none" w:sz="0" w:space="0" w:color="auto"/>
                        <w:bottom w:val="none" w:sz="0" w:space="0" w:color="auto"/>
                        <w:right w:val="none" w:sz="0" w:space="0" w:color="auto"/>
                      </w:divBdr>
                    </w:div>
                  </w:divsChild>
                </w:div>
                <w:div w:id="1077090096">
                  <w:marLeft w:val="0"/>
                  <w:marRight w:val="0"/>
                  <w:marTop w:val="0"/>
                  <w:marBottom w:val="0"/>
                  <w:divBdr>
                    <w:top w:val="none" w:sz="0" w:space="0" w:color="auto"/>
                    <w:left w:val="none" w:sz="0" w:space="0" w:color="auto"/>
                    <w:bottom w:val="none" w:sz="0" w:space="0" w:color="auto"/>
                    <w:right w:val="none" w:sz="0" w:space="0" w:color="auto"/>
                  </w:divBdr>
                  <w:divsChild>
                    <w:div w:id="1077089674">
                      <w:marLeft w:val="0"/>
                      <w:marRight w:val="0"/>
                      <w:marTop w:val="0"/>
                      <w:marBottom w:val="0"/>
                      <w:divBdr>
                        <w:top w:val="none" w:sz="0" w:space="0" w:color="auto"/>
                        <w:left w:val="none" w:sz="0" w:space="0" w:color="auto"/>
                        <w:bottom w:val="none" w:sz="0" w:space="0" w:color="auto"/>
                        <w:right w:val="none" w:sz="0" w:space="0" w:color="auto"/>
                      </w:divBdr>
                    </w:div>
                  </w:divsChild>
                </w:div>
                <w:div w:id="1077090119">
                  <w:marLeft w:val="0"/>
                  <w:marRight w:val="0"/>
                  <w:marTop w:val="0"/>
                  <w:marBottom w:val="0"/>
                  <w:divBdr>
                    <w:top w:val="none" w:sz="0" w:space="0" w:color="auto"/>
                    <w:left w:val="none" w:sz="0" w:space="0" w:color="auto"/>
                    <w:bottom w:val="none" w:sz="0" w:space="0" w:color="auto"/>
                    <w:right w:val="none" w:sz="0" w:space="0" w:color="auto"/>
                  </w:divBdr>
                  <w:divsChild>
                    <w:div w:id="1077089671">
                      <w:marLeft w:val="0"/>
                      <w:marRight w:val="0"/>
                      <w:marTop w:val="0"/>
                      <w:marBottom w:val="0"/>
                      <w:divBdr>
                        <w:top w:val="none" w:sz="0" w:space="0" w:color="auto"/>
                        <w:left w:val="none" w:sz="0" w:space="0" w:color="auto"/>
                        <w:bottom w:val="none" w:sz="0" w:space="0" w:color="auto"/>
                        <w:right w:val="none" w:sz="0" w:space="0" w:color="auto"/>
                      </w:divBdr>
                    </w:div>
                  </w:divsChild>
                </w:div>
                <w:div w:id="1077090168">
                  <w:marLeft w:val="0"/>
                  <w:marRight w:val="0"/>
                  <w:marTop w:val="0"/>
                  <w:marBottom w:val="0"/>
                  <w:divBdr>
                    <w:top w:val="none" w:sz="0" w:space="0" w:color="auto"/>
                    <w:left w:val="none" w:sz="0" w:space="0" w:color="auto"/>
                    <w:bottom w:val="none" w:sz="0" w:space="0" w:color="auto"/>
                    <w:right w:val="none" w:sz="0" w:space="0" w:color="auto"/>
                  </w:divBdr>
                  <w:divsChild>
                    <w:div w:id="10770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89791">
          <w:marLeft w:val="0"/>
          <w:marRight w:val="0"/>
          <w:marTop w:val="0"/>
          <w:marBottom w:val="0"/>
          <w:divBdr>
            <w:top w:val="none" w:sz="0" w:space="0" w:color="auto"/>
            <w:left w:val="none" w:sz="0" w:space="0" w:color="auto"/>
            <w:bottom w:val="none" w:sz="0" w:space="0" w:color="auto"/>
            <w:right w:val="none" w:sz="0" w:space="0" w:color="auto"/>
          </w:divBdr>
        </w:div>
        <w:div w:id="1077089792">
          <w:marLeft w:val="0"/>
          <w:marRight w:val="0"/>
          <w:marTop w:val="0"/>
          <w:marBottom w:val="0"/>
          <w:divBdr>
            <w:top w:val="none" w:sz="0" w:space="0" w:color="auto"/>
            <w:left w:val="none" w:sz="0" w:space="0" w:color="auto"/>
            <w:bottom w:val="none" w:sz="0" w:space="0" w:color="auto"/>
            <w:right w:val="none" w:sz="0" w:space="0" w:color="auto"/>
          </w:divBdr>
          <w:divsChild>
            <w:div w:id="1077089701">
              <w:marLeft w:val="0"/>
              <w:marRight w:val="0"/>
              <w:marTop w:val="0"/>
              <w:marBottom w:val="0"/>
              <w:divBdr>
                <w:top w:val="none" w:sz="0" w:space="0" w:color="auto"/>
                <w:left w:val="none" w:sz="0" w:space="0" w:color="auto"/>
                <w:bottom w:val="none" w:sz="0" w:space="0" w:color="auto"/>
                <w:right w:val="none" w:sz="0" w:space="0" w:color="auto"/>
              </w:divBdr>
            </w:div>
            <w:div w:id="1077089885">
              <w:marLeft w:val="0"/>
              <w:marRight w:val="0"/>
              <w:marTop w:val="0"/>
              <w:marBottom w:val="0"/>
              <w:divBdr>
                <w:top w:val="none" w:sz="0" w:space="0" w:color="auto"/>
                <w:left w:val="none" w:sz="0" w:space="0" w:color="auto"/>
                <w:bottom w:val="none" w:sz="0" w:space="0" w:color="auto"/>
                <w:right w:val="none" w:sz="0" w:space="0" w:color="auto"/>
              </w:divBdr>
            </w:div>
            <w:div w:id="1077089943">
              <w:marLeft w:val="0"/>
              <w:marRight w:val="0"/>
              <w:marTop w:val="0"/>
              <w:marBottom w:val="0"/>
              <w:divBdr>
                <w:top w:val="none" w:sz="0" w:space="0" w:color="auto"/>
                <w:left w:val="none" w:sz="0" w:space="0" w:color="auto"/>
                <w:bottom w:val="none" w:sz="0" w:space="0" w:color="auto"/>
                <w:right w:val="none" w:sz="0" w:space="0" w:color="auto"/>
              </w:divBdr>
            </w:div>
            <w:div w:id="1077090134">
              <w:marLeft w:val="0"/>
              <w:marRight w:val="0"/>
              <w:marTop w:val="0"/>
              <w:marBottom w:val="0"/>
              <w:divBdr>
                <w:top w:val="none" w:sz="0" w:space="0" w:color="auto"/>
                <w:left w:val="none" w:sz="0" w:space="0" w:color="auto"/>
                <w:bottom w:val="none" w:sz="0" w:space="0" w:color="auto"/>
                <w:right w:val="none" w:sz="0" w:space="0" w:color="auto"/>
              </w:divBdr>
            </w:div>
          </w:divsChild>
        </w:div>
        <w:div w:id="1077089801">
          <w:marLeft w:val="0"/>
          <w:marRight w:val="0"/>
          <w:marTop w:val="0"/>
          <w:marBottom w:val="0"/>
          <w:divBdr>
            <w:top w:val="none" w:sz="0" w:space="0" w:color="auto"/>
            <w:left w:val="none" w:sz="0" w:space="0" w:color="auto"/>
            <w:bottom w:val="none" w:sz="0" w:space="0" w:color="auto"/>
            <w:right w:val="none" w:sz="0" w:space="0" w:color="auto"/>
          </w:divBdr>
        </w:div>
        <w:div w:id="1077089809">
          <w:marLeft w:val="0"/>
          <w:marRight w:val="0"/>
          <w:marTop w:val="0"/>
          <w:marBottom w:val="0"/>
          <w:divBdr>
            <w:top w:val="none" w:sz="0" w:space="0" w:color="auto"/>
            <w:left w:val="none" w:sz="0" w:space="0" w:color="auto"/>
            <w:bottom w:val="none" w:sz="0" w:space="0" w:color="auto"/>
            <w:right w:val="none" w:sz="0" w:space="0" w:color="auto"/>
          </w:divBdr>
          <w:divsChild>
            <w:div w:id="1077089740">
              <w:marLeft w:val="0"/>
              <w:marRight w:val="0"/>
              <w:marTop w:val="0"/>
              <w:marBottom w:val="0"/>
              <w:divBdr>
                <w:top w:val="none" w:sz="0" w:space="0" w:color="auto"/>
                <w:left w:val="none" w:sz="0" w:space="0" w:color="auto"/>
                <w:bottom w:val="none" w:sz="0" w:space="0" w:color="auto"/>
                <w:right w:val="none" w:sz="0" w:space="0" w:color="auto"/>
              </w:divBdr>
            </w:div>
            <w:div w:id="1077089840">
              <w:marLeft w:val="0"/>
              <w:marRight w:val="0"/>
              <w:marTop w:val="0"/>
              <w:marBottom w:val="0"/>
              <w:divBdr>
                <w:top w:val="none" w:sz="0" w:space="0" w:color="auto"/>
                <w:left w:val="none" w:sz="0" w:space="0" w:color="auto"/>
                <w:bottom w:val="none" w:sz="0" w:space="0" w:color="auto"/>
                <w:right w:val="none" w:sz="0" w:space="0" w:color="auto"/>
              </w:divBdr>
            </w:div>
            <w:div w:id="1077089849">
              <w:marLeft w:val="0"/>
              <w:marRight w:val="0"/>
              <w:marTop w:val="0"/>
              <w:marBottom w:val="0"/>
              <w:divBdr>
                <w:top w:val="none" w:sz="0" w:space="0" w:color="auto"/>
                <w:left w:val="none" w:sz="0" w:space="0" w:color="auto"/>
                <w:bottom w:val="none" w:sz="0" w:space="0" w:color="auto"/>
                <w:right w:val="none" w:sz="0" w:space="0" w:color="auto"/>
              </w:divBdr>
            </w:div>
          </w:divsChild>
        </w:div>
        <w:div w:id="1077089814">
          <w:marLeft w:val="0"/>
          <w:marRight w:val="0"/>
          <w:marTop w:val="0"/>
          <w:marBottom w:val="0"/>
          <w:divBdr>
            <w:top w:val="none" w:sz="0" w:space="0" w:color="auto"/>
            <w:left w:val="none" w:sz="0" w:space="0" w:color="auto"/>
            <w:bottom w:val="none" w:sz="0" w:space="0" w:color="auto"/>
            <w:right w:val="none" w:sz="0" w:space="0" w:color="auto"/>
          </w:divBdr>
        </w:div>
        <w:div w:id="1077089828">
          <w:marLeft w:val="0"/>
          <w:marRight w:val="0"/>
          <w:marTop w:val="0"/>
          <w:marBottom w:val="0"/>
          <w:divBdr>
            <w:top w:val="none" w:sz="0" w:space="0" w:color="auto"/>
            <w:left w:val="none" w:sz="0" w:space="0" w:color="auto"/>
            <w:bottom w:val="none" w:sz="0" w:space="0" w:color="auto"/>
            <w:right w:val="none" w:sz="0" w:space="0" w:color="auto"/>
          </w:divBdr>
        </w:div>
        <w:div w:id="1077089864">
          <w:marLeft w:val="0"/>
          <w:marRight w:val="0"/>
          <w:marTop w:val="0"/>
          <w:marBottom w:val="0"/>
          <w:divBdr>
            <w:top w:val="none" w:sz="0" w:space="0" w:color="auto"/>
            <w:left w:val="none" w:sz="0" w:space="0" w:color="auto"/>
            <w:bottom w:val="none" w:sz="0" w:space="0" w:color="auto"/>
            <w:right w:val="none" w:sz="0" w:space="0" w:color="auto"/>
          </w:divBdr>
        </w:div>
        <w:div w:id="1077089881">
          <w:marLeft w:val="0"/>
          <w:marRight w:val="0"/>
          <w:marTop w:val="0"/>
          <w:marBottom w:val="0"/>
          <w:divBdr>
            <w:top w:val="none" w:sz="0" w:space="0" w:color="auto"/>
            <w:left w:val="none" w:sz="0" w:space="0" w:color="auto"/>
            <w:bottom w:val="none" w:sz="0" w:space="0" w:color="auto"/>
            <w:right w:val="none" w:sz="0" w:space="0" w:color="auto"/>
          </w:divBdr>
        </w:div>
        <w:div w:id="1077089906">
          <w:marLeft w:val="0"/>
          <w:marRight w:val="0"/>
          <w:marTop w:val="0"/>
          <w:marBottom w:val="0"/>
          <w:divBdr>
            <w:top w:val="none" w:sz="0" w:space="0" w:color="auto"/>
            <w:left w:val="none" w:sz="0" w:space="0" w:color="auto"/>
            <w:bottom w:val="none" w:sz="0" w:space="0" w:color="auto"/>
            <w:right w:val="none" w:sz="0" w:space="0" w:color="auto"/>
          </w:divBdr>
        </w:div>
        <w:div w:id="1077089908">
          <w:marLeft w:val="0"/>
          <w:marRight w:val="0"/>
          <w:marTop w:val="0"/>
          <w:marBottom w:val="0"/>
          <w:divBdr>
            <w:top w:val="none" w:sz="0" w:space="0" w:color="auto"/>
            <w:left w:val="none" w:sz="0" w:space="0" w:color="auto"/>
            <w:bottom w:val="none" w:sz="0" w:space="0" w:color="auto"/>
            <w:right w:val="none" w:sz="0" w:space="0" w:color="auto"/>
          </w:divBdr>
        </w:div>
        <w:div w:id="1077089916">
          <w:marLeft w:val="0"/>
          <w:marRight w:val="0"/>
          <w:marTop w:val="0"/>
          <w:marBottom w:val="0"/>
          <w:divBdr>
            <w:top w:val="none" w:sz="0" w:space="0" w:color="auto"/>
            <w:left w:val="none" w:sz="0" w:space="0" w:color="auto"/>
            <w:bottom w:val="none" w:sz="0" w:space="0" w:color="auto"/>
            <w:right w:val="none" w:sz="0" w:space="0" w:color="auto"/>
          </w:divBdr>
          <w:divsChild>
            <w:div w:id="1077090018">
              <w:marLeft w:val="0"/>
              <w:marRight w:val="0"/>
              <w:marTop w:val="0"/>
              <w:marBottom w:val="0"/>
              <w:divBdr>
                <w:top w:val="none" w:sz="0" w:space="0" w:color="auto"/>
                <w:left w:val="none" w:sz="0" w:space="0" w:color="auto"/>
                <w:bottom w:val="none" w:sz="0" w:space="0" w:color="auto"/>
                <w:right w:val="none" w:sz="0" w:space="0" w:color="auto"/>
              </w:divBdr>
            </w:div>
          </w:divsChild>
        </w:div>
        <w:div w:id="1077089926">
          <w:marLeft w:val="0"/>
          <w:marRight w:val="0"/>
          <w:marTop w:val="0"/>
          <w:marBottom w:val="0"/>
          <w:divBdr>
            <w:top w:val="none" w:sz="0" w:space="0" w:color="auto"/>
            <w:left w:val="none" w:sz="0" w:space="0" w:color="auto"/>
            <w:bottom w:val="none" w:sz="0" w:space="0" w:color="auto"/>
            <w:right w:val="none" w:sz="0" w:space="0" w:color="auto"/>
          </w:divBdr>
          <w:divsChild>
            <w:div w:id="1077089721">
              <w:marLeft w:val="0"/>
              <w:marRight w:val="0"/>
              <w:marTop w:val="0"/>
              <w:marBottom w:val="0"/>
              <w:divBdr>
                <w:top w:val="none" w:sz="0" w:space="0" w:color="auto"/>
                <w:left w:val="none" w:sz="0" w:space="0" w:color="auto"/>
                <w:bottom w:val="none" w:sz="0" w:space="0" w:color="auto"/>
                <w:right w:val="none" w:sz="0" w:space="0" w:color="auto"/>
              </w:divBdr>
            </w:div>
            <w:div w:id="1077089868">
              <w:marLeft w:val="0"/>
              <w:marRight w:val="0"/>
              <w:marTop w:val="0"/>
              <w:marBottom w:val="0"/>
              <w:divBdr>
                <w:top w:val="none" w:sz="0" w:space="0" w:color="auto"/>
                <w:left w:val="none" w:sz="0" w:space="0" w:color="auto"/>
                <w:bottom w:val="none" w:sz="0" w:space="0" w:color="auto"/>
                <w:right w:val="none" w:sz="0" w:space="0" w:color="auto"/>
              </w:divBdr>
            </w:div>
          </w:divsChild>
        </w:div>
        <w:div w:id="1077089941">
          <w:marLeft w:val="0"/>
          <w:marRight w:val="0"/>
          <w:marTop w:val="0"/>
          <w:marBottom w:val="0"/>
          <w:divBdr>
            <w:top w:val="none" w:sz="0" w:space="0" w:color="auto"/>
            <w:left w:val="none" w:sz="0" w:space="0" w:color="auto"/>
            <w:bottom w:val="none" w:sz="0" w:space="0" w:color="auto"/>
            <w:right w:val="none" w:sz="0" w:space="0" w:color="auto"/>
          </w:divBdr>
          <w:divsChild>
            <w:div w:id="1077089644">
              <w:marLeft w:val="0"/>
              <w:marRight w:val="0"/>
              <w:marTop w:val="0"/>
              <w:marBottom w:val="0"/>
              <w:divBdr>
                <w:top w:val="none" w:sz="0" w:space="0" w:color="auto"/>
                <w:left w:val="none" w:sz="0" w:space="0" w:color="auto"/>
                <w:bottom w:val="none" w:sz="0" w:space="0" w:color="auto"/>
                <w:right w:val="none" w:sz="0" w:space="0" w:color="auto"/>
              </w:divBdr>
            </w:div>
            <w:div w:id="1077089695">
              <w:marLeft w:val="0"/>
              <w:marRight w:val="0"/>
              <w:marTop w:val="0"/>
              <w:marBottom w:val="0"/>
              <w:divBdr>
                <w:top w:val="none" w:sz="0" w:space="0" w:color="auto"/>
                <w:left w:val="none" w:sz="0" w:space="0" w:color="auto"/>
                <w:bottom w:val="none" w:sz="0" w:space="0" w:color="auto"/>
                <w:right w:val="none" w:sz="0" w:space="0" w:color="auto"/>
              </w:divBdr>
            </w:div>
            <w:div w:id="1077089696">
              <w:marLeft w:val="0"/>
              <w:marRight w:val="0"/>
              <w:marTop w:val="0"/>
              <w:marBottom w:val="0"/>
              <w:divBdr>
                <w:top w:val="none" w:sz="0" w:space="0" w:color="auto"/>
                <w:left w:val="none" w:sz="0" w:space="0" w:color="auto"/>
                <w:bottom w:val="none" w:sz="0" w:space="0" w:color="auto"/>
                <w:right w:val="none" w:sz="0" w:space="0" w:color="auto"/>
              </w:divBdr>
            </w:div>
            <w:div w:id="1077090111">
              <w:marLeft w:val="0"/>
              <w:marRight w:val="0"/>
              <w:marTop w:val="0"/>
              <w:marBottom w:val="0"/>
              <w:divBdr>
                <w:top w:val="none" w:sz="0" w:space="0" w:color="auto"/>
                <w:left w:val="none" w:sz="0" w:space="0" w:color="auto"/>
                <w:bottom w:val="none" w:sz="0" w:space="0" w:color="auto"/>
                <w:right w:val="none" w:sz="0" w:space="0" w:color="auto"/>
              </w:divBdr>
            </w:div>
          </w:divsChild>
        </w:div>
        <w:div w:id="1077089958">
          <w:marLeft w:val="0"/>
          <w:marRight w:val="0"/>
          <w:marTop w:val="0"/>
          <w:marBottom w:val="0"/>
          <w:divBdr>
            <w:top w:val="none" w:sz="0" w:space="0" w:color="auto"/>
            <w:left w:val="none" w:sz="0" w:space="0" w:color="auto"/>
            <w:bottom w:val="none" w:sz="0" w:space="0" w:color="auto"/>
            <w:right w:val="none" w:sz="0" w:space="0" w:color="auto"/>
          </w:divBdr>
        </w:div>
        <w:div w:id="1077089962">
          <w:marLeft w:val="0"/>
          <w:marRight w:val="0"/>
          <w:marTop w:val="0"/>
          <w:marBottom w:val="0"/>
          <w:divBdr>
            <w:top w:val="none" w:sz="0" w:space="0" w:color="auto"/>
            <w:left w:val="none" w:sz="0" w:space="0" w:color="auto"/>
            <w:bottom w:val="none" w:sz="0" w:space="0" w:color="auto"/>
            <w:right w:val="none" w:sz="0" w:space="0" w:color="auto"/>
          </w:divBdr>
        </w:div>
        <w:div w:id="1077089968">
          <w:marLeft w:val="0"/>
          <w:marRight w:val="0"/>
          <w:marTop w:val="0"/>
          <w:marBottom w:val="0"/>
          <w:divBdr>
            <w:top w:val="none" w:sz="0" w:space="0" w:color="auto"/>
            <w:left w:val="none" w:sz="0" w:space="0" w:color="auto"/>
            <w:bottom w:val="none" w:sz="0" w:space="0" w:color="auto"/>
            <w:right w:val="none" w:sz="0" w:space="0" w:color="auto"/>
          </w:divBdr>
          <w:divsChild>
            <w:div w:id="1077089947">
              <w:marLeft w:val="0"/>
              <w:marRight w:val="0"/>
              <w:marTop w:val="0"/>
              <w:marBottom w:val="0"/>
              <w:divBdr>
                <w:top w:val="none" w:sz="0" w:space="0" w:color="auto"/>
                <w:left w:val="none" w:sz="0" w:space="0" w:color="auto"/>
                <w:bottom w:val="none" w:sz="0" w:space="0" w:color="auto"/>
                <w:right w:val="none" w:sz="0" w:space="0" w:color="auto"/>
              </w:divBdr>
            </w:div>
          </w:divsChild>
        </w:div>
        <w:div w:id="1077089978">
          <w:marLeft w:val="0"/>
          <w:marRight w:val="0"/>
          <w:marTop w:val="0"/>
          <w:marBottom w:val="0"/>
          <w:divBdr>
            <w:top w:val="none" w:sz="0" w:space="0" w:color="auto"/>
            <w:left w:val="none" w:sz="0" w:space="0" w:color="auto"/>
            <w:bottom w:val="none" w:sz="0" w:space="0" w:color="auto"/>
            <w:right w:val="none" w:sz="0" w:space="0" w:color="auto"/>
          </w:divBdr>
          <w:divsChild>
            <w:div w:id="1077089687">
              <w:marLeft w:val="0"/>
              <w:marRight w:val="0"/>
              <w:marTop w:val="0"/>
              <w:marBottom w:val="0"/>
              <w:divBdr>
                <w:top w:val="none" w:sz="0" w:space="0" w:color="auto"/>
                <w:left w:val="none" w:sz="0" w:space="0" w:color="auto"/>
                <w:bottom w:val="none" w:sz="0" w:space="0" w:color="auto"/>
                <w:right w:val="none" w:sz="0" w:space="0" w:color="auto"/>
              </w:divBdr>
            </w:div>
            <w:div w:id="1077089937">
              <w:marLeft w:val="0"/>
              <w:marRight w:val="0"/>
              <w:marTop w:val="0"/>
              <w:marBottom w:val="0"/>
              <w:divBdr>
                <w:top w:val="none" w:sz="0" w:space="0" w:color="auto"/>
                <w:left w:val="none" w:sz="0" w:space="0" w:color="auto"/>
                <w:bottom w:val="none" w:sz="0" w:space="0" w:color="auto"/>
                <w:right w:val="none" w:sz="0" w:space="0" w:color="auto"/>
              </w:divBdr>
            </w:div>
            <w:div w:id="1077089994">
              <w:marLeft w:val="0"/>
              <w:marRight w:val="0"/>
              <w:marTop w:val="0"/>
              <w:marBottom w:val="0"/>
              <w:divBdr>
                <w:top w:val="none" w:sz="0" w:space="0" w:color="auto"/>
                <w:left w:val="none" w:sz="0" w:space="0" w:color="auto"/>
                <w:bottom w:val="none" w:sz="0" w:space="0" w:color="auto"/>
                <w:right w:val="none" w:sz="0" w:space="0" w:color="auto"/>
              </w:divBdr>
            </w:div>
          </w:divsChild>
        </w:div>
        <w:div w:id="1077089987">
          <w:marLeft w:val="0"/>
          <w:marRight w:val="0"/>
          <w:marTop w:val="0"/>
          <w:marBottom w:val="0"/>
          <w:divBdr>
            <w:top w:val="none" w:sz="0" w:space="0" w:color="auto"/>
            <w:left w:val="none" w:sz="0" w:space="0" w:color="auto"/>
            <w:bottom w:val="none" w:sz="0" w:space="0" w:color="auto"/>
            <w:right w:val="none" w:sz="0" w:space="0" w:color="auto"/>
          </w:divBdr>
        </w:div>
        <w:div w:id="1077089988">
          <w:marLeft w:val="0"/>
          <w:marRight w:val="0"/>
          <w:marTop w:val="0"/>
          <w:marBottom w:val="0"/>
          <w:divBdr>
            <w:top w:val="none" w:sz="0" w:space="0" w:color="auto"/>
            <w:left w:val="none" w:sz="0" w:space="0" w:color="auto"/>
            <w:bottom w:val="none" w:sz="0" w:space="0" w:color="auto"/>
            <w:right w:val="none" w:sz="0" w:space="0" w:color="auto"/>
          </w:divBdr>
        </w:div>
        <w:div w:id="1077090024">
          <w:marLeft w:val="0"/>
          <w:marRight w:val="0"/>
          <w:marTop w:val="0"/>
          <w:marBottom w:val="0"/>
          <w:divBdr>
            <w:top w:val="none" w:sz="0" w:space="0" w:color="auto"/>
            <w:left w:val="none" w:sz="0" w:space="0" w:color="auto"/>
            <w:bottom w:val="none" w:sz="0" w:space="0" w:color="auto"/>
            <w:right w:val="none" w:sz="0" w:space="0" w:color="auto"/>
          </w:divBdr>
          <w:divsChild>
            <w:div w:id="1077090113">
              <w:marLeft w:val="0"/>
              <w:marRight w:val="0"/>
              <w:marTop w:val="0"/>
              <w:marBottom w:val="0"/>
              <w:divBdr>
                <w:top w:val="none" w:sz="0" w:space="0" w:color="auto"/>
                <w:left w:val="none" w:sz="0" w:space="0" w:color="auto"/>
                <w:bottom w:val="none" w:sz="0" w:space="0" w:color="auto"/>
                <w:right w:val="none" w:sz="0" w:space="0" w:color="auto"/>
              </w:divBdr>
            </w:div>
          </w:divsChild>
        </w:div>
        <w:div w:id="1077090034">
          <w:marLeft w:val="0"/>
          <w:marRight w:val="0"/>
          <w:marTop w:val="0"/>
          <w:marBottom w:val="0"/>
          <w:divBdr>
            <w:top w:val="none" w:sz="0" w:space="0" w:color="auto"/>
            <w:left w:val="none" w:sz="0" w:space="0" w:color="auto"/>
            <w:bottom w:val="none" w:sz="0" w:space="0" w:color="auto"/>
            <w:right w:val="none" w:sz="0" w:space="0" w:color="auto"/>
          </w:divBdr>
        </w:div>
        <w:div w:id="1077090046">
          <w:marLeft w:val="0"/>
          <w:marRight w:val="0"/>
          <w:marTop w:val="0"/>
          <w:marBottom w:val="0"/>
          <w:divBdr>
            <w:top w:val="none" w:sz="0" w:space="0" w:color="auto"/>
            <w:left w:val="none" w:sz="0" w:space="0" w:color="auto"/>
            <w:bottom w:val="none" w:sz="0" w:space="0" w:color="auto"/>
            <w:right w:val="none" w:sz="0" w:space="0" w:color="auto"/>
          </w:divBdr>
        </w:div>
        <w:div w:id="1077090053">
          <w:marLeft w:val="0"/>
          <w:marRight w:val="0"/>
          <w:marTop w:val="0"/>
          <w:marBottom w:val="0"/>
          <w:divBdr>
            <w:top w:val="none" w:sz="0" w:space="0" w:color="auto"/>
            <w:left w:val="none" w:sz="0" w:space="0" w:color="auto"/>
            <w:bottom w:val="none" w:sz="0" w:space="0" w:color="auto"/>
            <w:right w:val="none" w:sz="0" w:space="0" w:color="auto"/>
          </w:divBdr>
        </w:div>
        <w:div w:id="1077090063">
          <w:marLeft w:val="0"/>
          <w:marRight w:val="0"/>
          <w:marTop w:val="0"/>
          <w:marBottom w:val="0"/>
          <w:divBdr>
            <w:top w:val="none" w:sz="0" w:space="0" w:color="auto"/>
            <w:left w:val="none" w:sz="0" w:space="0" w:color="auto"/>
            <w:bottom w:val="none" w:sz="0" w:space="0" w:color="auto"/>
            <w:right w:val="none" w:sz="0" w:space="0" w:color="auto"/>
          </w:divBdr>
        </w:div>
        <w:div w:id="1077090066">
          <w:marLeft w:val="0"/>
          <w:marRight w:val="0"/>
          <w:marTop w:val="0"/>
          <w:marBottom w:val="0"/>
          <w:divBdr>
            <w:top w:val="none" w:sz="0" w:space="0" w:color="auto"/>
            <w:left w:val="none" w:sz="0" w:space="0" w:color="auto"/>
            <w:bottom w:val="none" w:sz="0" w:space="0" w:color="auto"/>
            <w:right w:val="none" w:sz="0" w:space="0" w:color="auto"/>
          </w:divBdr>
        </w:div>
        <w:div w:id="1077090077">
          <w:marLeft w:val="0"/>
          <w:marRight w:val="0"/>
          <w:marTop w:val="0"/>
          <w:marBottom w:val="0"/>
          <w:divBdr>
            <w:top w:val="none" w:sz="0" w:space="0" w:color="auto"/>
            <w:left w:val="none" w:sz="0" w:space="0" w:color="auto"/>
            <w:bottom w:val="none" w:sz="0" w:space="0" w:color="auto"/>
            <w:right w:val="none" w:sz="0" w:space="0" w:color="auto"/>
          </w:divBdr>
        </w:div>
        <w:div w:id="1077090079">
          <w:marLeft w:val="0"/>
          <w:marRight w:val="0"/>
          <w:marTop w:val="0"/>
          <w:marBottom w:val="0"/>
          <w:divBdr>
            <w:top w:val="none" w:sz="0" w:space="0" w:color="auto"/>
            <w:left w:val="none" w:sz="0" w:space="0" w:color="auto"/>
            <w:bottom w:val="none" w:sz="0" w:space="0" w:color="auto"/>
            <w:right w:val="none" w:sz="0" w:space="0" w:color="auto"/>
          </w:divBdr>
          <w:divsChild>
            <w:div w:id="1077089895">
              <w:marLeft w:val="0"/>
              <w:marRight w:val="0"/>
              <w:marTop w:val="0"/>
              <w:marBottom w:val="0"/>
              <w:divBdr>
                <w:top w:val="none" w:sz="0" w:space="0" w:color="auto"/>
                <w:left w:val="none" w:sz="0" w:space="0" w:color="auto"/>
                <w:bottom w:val="none" w:sz="0" w:space="0" w:color="auto"/>
                <w:right w:val="none" w:sz="0" w:space="0" w:color="auto"/>
              </w:divBdr>
            </w:div>
          </w:divsChild>
        </w:div>
        <w:div w:id="1077090095">
          <w:marLeft w:val="0"/>
          <w:marRight w:val="0"/>
          <w:marTop w:val="0"/>
          <w:marBottom w:val="0"/>
          <w:divBdr>
            <w:top w:val="none" w:sz="0" w:space="0" w:color="auto"/>
            <w:left w:val="none" w:sz="0" w:space="0" w:color="auto"/>
            <w:bottom w:val="none" w:sz="0" w:space="0" w:color="auto"/>
            <w:right w:val="none" w:sz="0" w:space="0" w:color="auto"/>
          </w:divBdr>
          <w:divsChild>
            <w:div w:id="1077090027">
              <w:marLeft w:val="0"/>
              <w:marRight w:val="0"/>
              <w:marTop w:val="0"/>
              <w:marBottom w:val="0"/>
              <w:divBdr>
                <w:top w:val="none" w:sz="0" w:space="0" w:color="auto"/>
                <w:left w:val="none" w:sz="0" w:space="0" w:color="auto"/>
                <w:bottom w:val="none" w:sz="0" w:space="0" w:color="auto"/>
                <w:right w:val="none" w:sz="0" w:space="0" w:color="auto"/>
              </w:divBdr>
            </w:div>
          </w:divsChild>
        </w:div>
        <w:div w:id="1077090114">
          <w:marLeft w:val="0"/>
          <w:marRight w:val="0"/>
          <w:marTop w:val="0"/>
          <w:marBottom w:val="0"/>
          <w:divBdr>
            <w:top w:val="none" w:sz="0" w:space="0" w:color="auto"/>
            <w:left w:val="none" w:sz="0" w:space="0" w:color="auto"/>
            <w:bottom w:val="none" w:sz="0" w:space="0" w:color="auto"/>
            <w:right w:val="none" w:sz="0" w:space="0" w:color="auto"/>
          </w:divBdr>
        </w:div>
        <w:div w:id="1077090128">
          <w:marLeft w:val="0"/>
          <w:marRight w:val="0"/>
          <w:marTop w:val="0"/>
          <w:marBottom w:val="0"/>
          <w:divBdr>
            <w:top w:val="none" w:sz="0" w:space="0" w:color="auto"/>
            <w:left w:val="none" w:sz="0" w:space="0" w:color="auto"/>
            <w:bottom w:val="none" w:sz="0" w:space="0" w:color="auto"/>
            <w:right w:val="none" w:sz="0" w:space="0" w:color="auto"/>
          </w:divBdr>
          <w:divsChild>
            <w:div w:id="1077089682">
              <w:marLeft w:val="0"/>
              <w:marRight w:val="0"/>
              <w:marTop w:val="0"/>
              <w:marBottom w:val="0"/>
              <w:divBdr>
                <w:top w:val="none" w:sz="0" w:space="0" w:color="auto"/>
                <w:left w:val="none" w:sz="0" w:space="0" w:color="auto"/>
                <w:bottom w:val="none" w:sz="0" w:space="0" w:color="auto"/>
                <w:right w:val="none" w:sz="0" w:space="0" w:color="auto"/>
              </w:divBdr>
            </w:div>
            <w:div w:id="1077089773">
              <w:marLeft w:val="0"/>
              <w:marRight w:val="0"/>
              <w:marTop w:val="0"/>
              <w:marBottom w:val="0"/>
              <w:divBdr>
                <w:top w:val="none" w:sz="0" w:space="0" w:color="auto"/>
                <w:left w:val="none" w:sz="0" w:space="0" w:color="auto"/>
                <w:bottom w:val="none" w:sz="0" w:space="0" w:color="auto"/>
                <w:right w:val="none" w:sz="0" w:space="0" w:color="auto"/>
              </w:divBdr>
            </w:div>
            <w:div w:id="1077089842">
              <w:marLeft w:val="0"/>
              <w:marRight w:val="0"/>
              <w:marTop w:val="0"/>
              <w:marBottom w:val="0"/>
              <w:divBdr>
                <w:top w:val="none" w:sz="0" w:space="0" w:color="auto"/>
                <w:left w:val="none" w:sz="0" w:space="0" w:color="auto"/>
                <w:bottom w:val="none" w:sz="0" w:space="0" w:color="auto"/>
                <w:right w:val="none" w:sz="0" w:space="0" w:color="auto"/>
              </w:divBdr>
            </w:div>
            <w:div w:id="1077089950">
              <w:marLeft w:val="0"/>
              <w:marRight w:val="0"/>
              <w:marTop w:val="0"/>
              <w:marBottom w:val="0"/>
              <w:divBdr>
                <w:top w:val="none" w:sz="0" w:space="0" w:color="auto"/>
                <w:left w:val="none" w:sz="0" w:space="0" w:color="auto"/>
                <w:bottom w:val="none" w:sz="0" w:space="0" w:color="auto"/>
                <w:right w:val="none" w:sz="0" w:space="0" w:color="auto"/>
              </w:divBdr>
            </w:div>
          </w:divsChild>
        </w:div>
        <w:div w:id="1077090139">
          <w:marLeft w:val="0"/>
          <w:marRight w:val="0"/>
          <w:marTop w:val="0"/>
          <w:marBottom w:val="0"/>
          <w:divBdr>
            <w:top w:val="none" w:sz="0" w:space="0" w:color="auto"/>
            <w:left w:val="none" w:sz="0" w:space="0" w:color="auto"/>
            <w:bottom w:val="none" w:sz="0" w:space="0" w:color="auto"/>
            <w:right w:val="none" w:sz="0" w:space="0" w:color="auto"/>
          </w:divBdr>
        </w:div>
        <w:div w:id="1077090152">
          <w:marLeft w:val="0"/>
          <w:marRight w:val="0"/>
          <w:marTop w:val="0"/>
          <w:marBottom w:val="0"/>
          <w:divBdr>
            <w:top w:val="none" w:sz="0" w:space="0" w:color="auto"/>
            <w:left w:val="none" w:sz="0" w:space="0" w:color="auto"/>
            <w:bottom w:val="none" w:sz="0" w:space="0" w:color="auto"/>
            <w:right w:val="none" w:sz="0" w:space="0" w:color="auto"/>
          </w:divBdr>
          <w:divsChild>
            <w:div w:id="1077089782">
              <w:marLeft w:val="0"/>
              <w:marRight w:val="0"/>
              <w:marTop w:val="0"/>
              <w:marBottom w:val="0"/>
              <w:divBdr>
                <w:top w:val="none" w:sz="0" w:space="0" w:color="auto"/>
                <w:left w:val="none" w:sz="0" w:space="0" w:color="auto"/>
                <w:bottom w:val="none" w:sz="0" w:space="0" w:color="auto"/>
                <w:right w:val="none" w:sz="0" w:space="0" w:color="auto"/>
              </w:divBdr>
            </w:div>
            <w:div w:id="1077089819">
              <w:marLeft w:val="0"/>
              <w:marRight w:val="0"/>
              <w:marTop w:val="0"/>
              <w:marBottom w:val="0"/>
              <w:divBdr>
                <w:top w:val="none" w:sz="0" w:space="0" w:color="auto"/>
                <w:left w:val="none" w:sz="0" w:space="0" w:color="auto"/>
                <w:bottom w:val="none" w:sz="0" w:space="0" w:color="auto"/>
                <w:right w:val="none" w:sz="0" w:space="0" w:color="auto"/>
              </w:divBdr>
            </w:div>
            <w:div w:id="10770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89733">
      <w:marLeft w:val="0"/>
      <w:marRight w:val="0"/>
      <w:marTop w:val="0"/>
      <w:marBottom w:val="0"/>
      <w:divBdr>
        <w:top w:val="none" w:sz="0" w:space="0" w:color="auto"/>
        <w:left w:val="none" w:sz="0" w:space="0" w:color="auto"/>
        <w:bottom w:val="none" w:sz="0" w:space="0" w:color="auto"/>
        <w:right w:val="none" w:sz="0" w:space="0" w:color="auto"/>
      </w:divBdr>
    </w:div>
    <w:div w:id="1077090102">
      <w:marLeft w:val="0"/>
      <w:marRight w:val="0"/>
      <w:marTop w:val="0"/>
      <w:marBottom w:val="0"/>
      <w:divBdr>
        <w:top w:val="none" w:sz="0" w:space="0" w:color="auto"/>
        <w:left w:val="none" w:sz="0" w:space="0" w:color="auto"/>
        <w:bottom w:val="none" w:sz="0" w:space="0" w:color="auto"/>
        <w:right w:val="none" w:sz="0" w:space="0" w:color="auto"/>
      </w:divBdr>
      <w:divsChild>
        <w:div w:id="1077089630">
          <w:marLeft w:val="0"/>
          <w:marRight w:val="0"/>
          <w:marTop w:val="0"/>
          <w:marBottom w:val="0"/>
          <w:divBdr>
            <w:top w:val="none" w:sz="0" w:space="0" w:color="auto"/>
            <w:left w:val="none" w:sz="0" w:space="0" w:color="auto"/>
            <w:bottom w:val="none" w:sz="0" w:space="0" w:color="auto"/>
            <w:right w:val="none" w:sz="0" w:space="0" w:color="auto"/>
          </w:divBdr>
        </w:div>
        <w:div w:id="1077089645">
          <w:marLeft w:val="0"/>
          <w:marRight w:val="0"/>
          <w:marTop w:val="0"/>
          <w:marBottom w:val="0"/>
          <w:divBdr>
            <w:top w:val="none" w:sz="0" w:space="0" w:color="auto"/>
            <w:left w:val="none" w:sz="0" w:space="0" w:color="auto"/>
            <w:bottom w:val="none" w:sz="0" w:space="0" w:color="auto"/>
            <w:right w:val="none" w:sz="0" w:space="0" w:color="auto"/>
          </w:divBdr>
        </w:div>
        <w:div w:id="1077089689">
          <w:marLeft w:val="0"/>
          <w:marRight w:val="0"/>
          <w:marTop w:val="0"/>
          <w:marBottom w:val="0"/>
          <w:divBdr>
            <w:top w:val="none" w:sz="0" w:space="0" w:color="auto"/>
            <w:left w:val="none" w:sz="0" w:space="0" w:color="auto"/>
            <w:bottom w:val="none" w:sz="0" w:space="0" w:color="auto"/>
            <w:right w:val="none" w:sz="0" w:space="0" w:color="auto"/>
          </w:divBdr>
          <w:divsChild>
            <w:div w:id="1077090057">
              <w:marLeft w:val="0"/>
              <w:marRight w:val="0"/>
              <w:marTop w:val="0"/>
              <w:marBottom w:val="0"/>
              <w:divBdr>
                <w:top w:val="none" w:sz="0" w:space="0" w:color="auto"/>
                <w:left w:val="none" w:sz="0" w:space="0" w:color="auto"/>
                <w:bottom w:val="none" w:sz="0" w:space="0" w:color="auto"/>
                <w:right w:val="none" w:sz="0" w:space="0" w:color="auto"/>
              </w:divBdr>
              <w:divsChild>
                <w:div w:id="1077089635">
                  <w:marLeft w:val="0"/>
                  <w:marRight w:val="0"/>
                  <w:marTop w:val="0"/>
                  <w:marBottom w:val="0"/>
                  <w:divBdr>
                    <w:top w:val="none" w:sz="0" w:space="0" w:color="auto"/>
                    <w:left w:val="none" w:sz="0" w:space="0" w:color="auto"/>
                    <w:bottom w:val="none" w:sz="0" w:space="0" w:color="auto"/>
                    <w:right w:val="none" w:sz="0" w:space="0" w:color="auto"/>
                  </w:divBdr>
                  <w:divsChild>
                    <w:div w:id="1077090121">
                      <w:marLeft w:val="0"/>
                      <w:marRight w:val="0"/>
                      <w:marTop w:val="0"/>
                      <w:marBottom w:val="0"/>
                      <w:divBdr>
                        <w:top w:val="none" w:sz="0" w:space="0" w:color="auto"/>
                        <w:left w:val="none" w:sz="0" w:space="0" w:color="auto"/>
                        <w:bottom w:val="none" w:sz="0" w:space="0" w:color="auto"/>
                        <w:right w:val="none" w:sz="0" w:space="0" w:color="auto"/>
                      </w:divBdr>
                    </w:div>
                  </w:divsChild>
                </w:div>
                <w:div w:id="1077089690">
                  <w:marLeft w:val="0"/>
                  <w:marRight w:val="0"/>
                  <w:marTop w:val="0"/>
                  <w:marBottom w:val="0"/>
                  <w:divBdr>
                    <w:top w:val="none" w:sz="0" w:space="0" w:color="auto"/>
                    <w:left w:val="none" w:sz="0" w:space="0" w:color="auto"/>
                    <w:bottom w:val="none" w:sz="0" w:space="0" w:color="auto"/>
                    <w:right w:val="none" w:sz="0" w:space="0" w:color="auto"/>
                  </w:divBdr>
                  <w:divsChild>
                    <w:div w:id="1077089707">
                      <w:marLeft w:val="0"/>
                      <w:marRight w:val="0"/>
                      <w:marTop w:val="0"/>
                      <w:marBottom w:val="0"/>
                      <w:divBdr>
                        <w:top w:val="none" w:sz="0" w:space="0" w:color="auto"/>
                        <w:left w:val="none" w:sz="0" w:space="0" w:color="auto"/>
                        <w:bottom w:val="none" w:sz="0" w:space="0" w:color="auto"/>
                        <w:right w:val="none" w:sz="0" w:space="0" w:color="auto"/>
                      </w:divBdr>
                    </w:div>
                  </w:divsChild>
                </w:div>
                <w:div w:id="1077089744">
                  <w:marLeft w:val="0"/>
                  <w:marRight w:val="0"/>
                  <w:marTop w:val="0"/>
                  <w:marBottom w:val="0"/>
                  <w:divBdr>
                    <w:top w:val="none" w:sz="0" w:space="0" w:color="auto"/>
                    <w:left w:val="none" w:sz="0" w:space="0" w:color="auto"/>
                    <w:bottom w:val="none" w:sz="0" w:space="0" w:color="auto"/>
                    <w:right w:val="none" w:sz="0" w:space="0" w:color="auto"/>
                  </w:divBdr>
                  <w:divsChild>
                    <w:div w:id="1077089961">
                      <w:marLeft w:val="0"/>
                      <w:marRight w:val="0"/>
                      <w:marTop w:val="0"/>
                      <w:marBottom w:val="0"/>
                      <w:divBdr>
                        <w:top w:val="none" w:sz="0" w:space="0" w:color="auto"/>
                        <w:left w:val="none" w:sz="0" w:space="0" w:color="auto"/>
                        <w:bottom w:val="none" w:sz="0" w:space="0" w:color="auto"/>
                        <w:right w:val="none" w:sz="0" w:space="0" w:color="auto"/>
                      </w:divBdr>
                    </w:div>
                  </w:divsChild>
                </w:div>
                <w:div w:id="1077089756">
                  <w:marLeft w:val="0"/>
                  <w:marRight w:val="0"/>
                  <w:marTop w:val="0"/>
                  <w:marBottom w:val="0"/>
                  <w:divBdr>
                    <w:top w:val="none" w:sz="0" w:space="0" w:color="auto"/>
                    <w:left w:val="none" w:sz="0" w:space="0" w:color="auto"/>
                    <w:bottom w:val="none" w:sz="0" w:space="0" w:color="auto"/>
                    <w:right w:val="none" w:sz="0" w:space="0" w:color="auto"/>
                  </w:divBdr>
                  <w:divsChild>
                    <w:div w:id="1077090071">
                      <w:marLeft w:val="0"/>
                      <w:marRight w:val="0"/>
                      <w:marTop w:val="0"/>
                      <w:marBottom w:val="0"/>
                      <w:divBdr>
                        <w:top w:val="none" w:sz="0" w:space="0" w:color="auto"/>
                        <w:left w:val="none" w:sz="0" w:space="0" w:color="auto"/>
                        <w:bottom w:val="none" w:sz="0" w:space="0" w:color="auto"/>
                        <w:right w:val="none" w:sz="0" w:space="0" w:color="auto"/>
                      </w:divBdr>
                    </w:div>
                  </w:divsChild>
                </w:div>
                <w:div w:id="1077089759">
                  <w:marLeft w:val="0"/>
                  <w:marRight w:val="0"/>
                  <w:marTop w:val="0"/>
                  <w:marBottom w:val="0"/>
                  <w:divBdr>
                    <w:top w:val="none" w:sz="0" w:space="0" w:color="auto"/>
                    <w:left w:val="none" w:sz="0" w:space="0" w:color="auto"/>
                    <w:bottom w:val="none" w:sz="0" w:space="0" w:color="auto"/>
                    <w:right w:val="none" w:sz="0" w:space="0" w:color="auto"/>
                  </w:divBdr>
                  <w:divsChild>
                    <w:div w:id="1077090100">
                      <w:marLeft w:val="0"/>
                      <w:marRight w:val="0"/>
                      <w:marTop w:val="0"/>
                      <w:marBottom w:val="0"/>
                      <w:divBdr>
                        <w:top w:val="none" w:sz="0" w:space="0" w:color="auto"/>
                        <w:left w:val="none" w:sz="0" w:space="0" w:color="auto"/>
                        <w:bottom w:val="none" w:sz="0" w:space="0" w:color="auto"/>
                        <w:right w:val="none" w:sz="0" w:space="0" w:color="auto"/>
                      </w:divBdr>
                    </w:div>
                  </w:divsChild>
                </w:div>
                <w:div w:id="1077089810">
                  <w:marLeft w:val="0"/>
                  <w:marRight w:val="0"/>
                  <w:marTop w:val="0"/>
                  <w:marBottom w:val="0"/>
                  <w:divBdr>
                    <w:top w:val="none" w:sz="0" w:space="0" w:color="auto"/>
                    <w:left w:val="none" w:sz="0" w:space="0" w:color="auto"/>
                    <w:bottom w:val="none" w:sz="0" w:space="0" w:color="auto"/>
                    <w:right w:val="none" w:sz="0" w:space="0" w:color="auto"/>
                  </w:divBdr>
                  <w:divsChild>
                    <w:div w:id="1077089824">
                      <w:marLeft w:val="0"/>
                      <w:marRight w:val="0"/>
                      <w:marTop w:val="0"/>
                      <w:marBottom w:val="0"/>
                      <w:divBdr>
                        <w:top w:val="none" w:sz="0" w:space="0" w:color="auto"/>
                        <w:left w:val="none" w:sz="0" w:space="0" w:color="auto"/>
                        <w:bottom w:val="none" w:sz="0" w:space="0" w:color="auto"/>
                        <w:right w:val="none" w:sz="0" w:space="0" w:color="auto"/>
                      </w:divBdr>
                    </w:div>
                  </w:divsChild>
                </w:div>
                <w:div w:id="1077089822">
                  <w:marLeft w:val="0"/>
                  <w:marRight w:val="0"/>
                  <w:marTop w:val="0"/>
                  <w:marBottom w:val="0"/>
                  <w:divBdr>
                    <w:top w:val="none" w:sz="0" w:space="0" w:color="auto"/>
                    <w:left w:val="none" w:sz="0" w:space="0" w:color="auto"/>
                    <w:bottom w:val="none" w:sz="0" w:space="0" w:color="auto"/>
                    <w:right w:val="none" w:sz="0" w:space="0" w:color="auto"/>
                  </w:divBdr>
                  <w:divsChild>
                    <w:div w:id="1077089853">
                      <w:marLeft w:val="0"/>
                      <w:marRight w:val="0"/>
                      <w:marTop w:val="0"/>
                      <w:marBottom w:val="0"/>
                      <w:divBdr>
                        <w:top w:val="none" w:sz="0" w:space="0" w:color="auto"/>
                        <w:left w:val="none" w:sz="0" w:space="0" w:color="auto"/>
                        <w:bottom w:val="none" w:sz="0" w:space="0" w:color="auto"/>
                        <w:right w:val="none" w:sz="0" w:space="0" w:color="auto"/>
                      </w:divBdr>
                    </w:div>
                    <w:div w:id="1077089992">
                      <w:marLeft w:val="0"/>
                      <w:marRight w:val="0"/>
                      <w:marTop w:val="0"/>
                      <w:marBottom w:val="0"/>
                      <w:divBdr>
                        <w:top w:val="none" w:sz="0" w:space="0" w:color="auto"/>
                        <w:left w:val="none" w:sz="0" w:space="0" w:color="auto"/>
                        <w:bottom w:val="none" w:sz="0" w:space="0" w:color="auto"/>
                        <w:right w:val="none" w:sz="0" w:space="0" w:color="auto"/>
                      </w:divBdr>
                    </w:div>
                    <w:div w:id="1077090123">
                      <w:marLeft w:val="0"/>
                      <w:marRight w:val="0"/>
                      <w:marTop w:val="0"/>
                      <w:marBottom w:val="0"/>
                      <w:divBdr>
                        <w:top w:val="none" w:sz="0" w:space="0" w:color="auto"/>
                        <w:left w:val="none" w:sz="0" w:space="0" w:color="auto"/>
                        <w:bottom w:val="none" w:sz="0" w:space="0" w:color="auto"/>
                        <w:right w:val="none" w:sz="0" w:space="0" w:color="auto"/>
                      </w:divBdr>
                    </w:div>
                  </w:divsChild>
                </w:div>
                <w:div w:id="1077089827">
                  <w:marLeft w:val="0"/>
                  <w:marRight w:val="0"/>
                  <w:marTop w:val="0"/>
                  <w:marBottom w:val="0"/>
                  <w:divBdr>
                    <w:top w:val="none" w:sz="0" w:space="0" w:color="auto"/>
                    <w:left w:val="none" w:sz="0" w:space="0" w:color="auto"/>
                    <w:bottom w:val="none" w:sz="0" w:space="0" w:color="auto"/>
                    <w:right w:val="none" w:sz="0" w:space="0" w:color="auto"/>
                  </w:divBdr>
                  <w:divsChild>
                    <w:div w:id="1077089955">
                      <w:marLeft w:val="0"/>
                      <w:marRight w:val="0"/>
                      <w:marTop w:val="0"/>
                      <w:marBottom w:val="0"/>
                      <w:divBdr>
                        <w:top w:val="none" w:sz="0" w:space="0" w:color="auto"/>
                        <w:left w:val="none" w:sz="0" w:space="0" w:color="auto"/>
                        <w:bottom w:val="none" w:sz="0" w:space="0" w:color="auto"/>
                        <w:right w:val="none" w:sz="0" w:space="0" w:color="auto"/>
                      </w:divBdr>
                    </w:div>
                  </w:divsChild>
                </w:div>
                <w:div w:id="1077089830">
                  <w:marLeft w:val="0"/>
                  <w:marRight w:val="0"/>
                  <w:marTop w:val="0"/>
                  <w:marBottom w:val="0"/>
                  <w:divBdr>
                    <w:top w:val="none" w:sz="0" w:space="0" w:color="auto"/>
                    <w:left w:val="none" w:sz="0" w:space="0" w:color="auto"/>
                    <w:bottom w:val="none" w:sz="0" w:space="0" w:color="auto"/>
                    <w:right w:val="none" w:sz="0" w:space="0" w:color="auto"/>
                  </w:divBdr>
                  <w:divsChild>
                    <w:div w:id="1077090035">
                      <w:marLeft w:val="0"/>
                      <w:marRight w:val="0"/>
                      <w:marTop w:val="0"/>
                      <w:marBottom w:val="0"/>
                      <w:divBdr>
                        <w:top w:val="none" w:sz="0" w:space="0" w:color="auto"/>
                        <w:left w:val="none" w:sz="0" w:space="0" w:color="auto"/>
                        <w:bottom w:val="none" w:sz="0" w:space="0" w:color="auto"/>
                        <w:right w:val="none" w:sz="0" w:space="0" w:color="auto"/>
                      </w:divBdr>
                    </w:div>
                    <w:div w:id="1077090165">
                      <w:marLeft w:val="0"/>
                      <w:marRight w:val="0"/>
                      <w:marTop w:val="0"/>
                      <w:marBottom w:val="0"/>
                      <w:divBdr>
                        <w:top w:val="none" w:sz="0" w:space="0" w:color="auto"/>
                        <w:left w:val="none" w:sz="0" w:space="0" w:color="auto"/>
                        <w:bottom w:val="none" w:sz="0" w:space="0" w:color="auto"/>
                        <w:right w:val="none" w:sz="0" w:space="0" w:color="auto"/>
                      </w:divBdr>
                    </w:div>
                  </w:divsChild>
                </w:div>
                <w:div w:id="1077089839">
                  <w:marLeft w:val="0"/>
                  <w:marRight w:val="0"/>
                  <w:marTop w:val="0"/>
                  <w:marBottom w:val="0"/>
                  <w:divBdr>
                    <w:top w:val="none" w:sz="0" w:space="0" w:color="auto"/>
                    <w:left w:val="none" w:sz="0" w:space="0" w:color="auto"/>
                    <w:bottom w:val="none" w:sz="0" w:space="0" w:color="auto"/>
                    <w:right w:val="none" w:sz="0" w:space="0" w:color="auto"/>
                  </w:divBdr>
                  <w:divsChild>
                    <w:div w:id="1077089627">
                      <w:marLeft w:val="0"/>
                      <w:marRight w:val="0"/>
                      <w:marTop w:val="0"/>
                      <w:marBottom w:val="0"/>
                      <w:divBdr>
                        <w:top w:val="none" w:sz="0" w:space="0" w:color="auto"/>
                        <w:left w:val="none" w:sz="0" w:space="0" w:color="auto"/>
                        <w:bottom w:val="none" w:sz="0" w:space="0" w:color="auto"/>
                        <w:right w:val="none" w:sz="0" w:space="0" w:color="auto"/>
                      </w:divBdr>
                    </w:div>
                  </w:divsChild>
                </w:div>
                <w:div w:id="1077089855">
                  <w:marLeft w:val="0"/>
                  <w:marRight w:val="0"/>
                  <w:marTop w:val="0"/>
                  <w:marBottom w:val="0"/>
                  <w:divBdr>
                    <w:top w:val="none" w:sz="0" w:space="0" w:color="auto"/>
                    <w:left w:val="none" w:sz="0" w:space="0" w:color="auto"/>
                    <w:bottom w:val="none" w:sz="0" w:space="0" w:color="auto"/>
                    <w:right w:val="none" w:sz="0" w:space="0" w:color="auto"/>
                  </w:divBdr>
                  <w:divsChild>
                    <w:div w:id="1077089905">
                      <w:marLeft w:val="0"/>
                      <w:marRight w:val="0"/>
                      <w:marTop w:val="0"/>
                      <w:marBottom w:val="0"/>
                      <w:divBdr>
                        <w:top w:val="none" w:sz="0" w:space="0" w:color="auto"/>
                        <w:left w:val="none" w:sz="0" w:space="0" w:color="auto"/>
                        <w:bottom w:val="none" w:sz="0" w:space="0" w:color="auto"/>
                        <w:right w:val="none" w:sz="0" w:space="0" w:color="auto"/>
                      </w:divBdr>
                    </w:div>
                    <w:div w:id="1077089996">
                      <w:marLeft w:val="0"/>
                      <w:marRight w:val="0"/>
                      <w:marTop w:val="0"/>
                      <w:marBottom w:val="0"/>
                      <w:divBdr>
                        <w:top w:val="none" w:sz="0" w:space="0" w:color="auto"/>
                        <w:left w:val="none" w:sz="0" w:space="0" w:color="auto"/>
                        <w:bottom w:val="none" w:sz="0" w:space="0" w:color="auto"/>
                        <w:right w:val="none" w:sz="0" w:space="0" w:color="auto"/>
                      </w:divBdr>
                    </w:div>
                  </w:divsChild>
                </w:div>
                <w:div w:id="1077089877">
                  <w:marLeft w:val="0"/>
                  <w:marRight w:val="0"/>
                  <w:marTop w:val="0"/>
                  <w:marBottom w:val="0"/>
                  <w:divBdr>
                    <w:top w:val="none" w:sz="0" w:space="0" w:color="auto"/>
                    <w:left w:val="none" w:sz="0" w:space="0" w:color="auto"/>
                    <w:bottom w:val="none" w:sz="0" w:space="0" w:color="auto"/>
                    <w:right w:val="none" w:sz="0" w:space="0" w:color="auto"/>
                  </w:divBdr>
                  <w:divsChild>
                    <w:div w:id="1077089633">
                      <w:marLeft w:val="0"/>
                      <w:marRight w:val="0"/>
                      <w:marTop w:val="0"/>
                      <w:marBottom w:val="0"/>
                      <w:divBdr>
                        <w:top w:val="none" w:sz="0" w:space="0" w:color="auto"/>
                        <w:left w:val="none" w:sz="0" w:space="0" w:color="auto"/>
                        <w:bottom w:val="none" w:sz="0" w:space="0" w:color="auto"/>
                        <w:right w:val="none" w:sz="0" w:space="0" w:color="auto"/>
                      </w:divBdr>
                    </w:div>
                    <w:div w:id="1077089728">
                      <w:marLeft w:val="0"/>
                      <w:marRight w:val="0"/>
                      <w:marTop w:val="0"/>
                      <w:marBottom w:val="0"/>
                      <w:divBdr>
                        <w:top w:val="none" w:sz="0" w:space="0" w:color="auto"/>
                        <w:left w:val="none" w:sz="0" w:space="0" w:color="auto"/>
                        <w:bottom w:val="none" w:sz="0" w:space="0" w:color="auto"/>
                        <w:right w:val="none" w:sz="0" w:space="0" w:color="auto"/>
                      </w:divBdr>
                    </w:div>
                    <w:div w:id="1077089971">
                      <w:marLeft w:val="0"/>
                      <w:marRight w:val="0"/>
                      <w:marTop w:val="0"/>
                      <w:marBottom w:val="0"/>
                      <w:divBdr>
                        <w:top w:val="none" w:sz="0" w:space="0" w:color="auto"/>
                        <w:left w:val="none" w:sz="0" w:space="0" w:color="auto"/>
                        <w:bottom w:val="none" w:sz="0" w:space="0" w:color="auto"/>
                        <w:right w:val="none" w:sz="0" w:space="0" w:color="auto"/>
                      </w:divBdr>
                    </w:div>
                    <w:div w:id="1077090137">
                      <w:marLeft w:val="0"/>
                      <w:marRight w:val="0"/>
                      <w:marTop w:val="0"/>
                      <w:marBottom w:val="0"/>
                      <w:divBdr>
                        <w:top w:val="none" w:sz="0" w:space="0" w:color="auto"/>
                        <w:left w:val="none" w:sz="0" w:space="0" w:color="auto"/>
                        <w:bottom w:val="none" w:sz="0" w:space="0" w:color="auto"/>
                        <w:right w:val="none" w:sz="0" w:space="0" w:color="auto"/>
                      </w:divBdr>
                    </w:div>
                    <w:div w:id="1077090166">
                      <w:marLeft w:val="0"/>
                      <w:marRight w:val="0"/>
                      <w:marTop w:val="0"/>
                      <w:marBottom w:val="0"/>
                      <w:divBdr>
                        <w:top w:val="none" w:sz="0" w:space="0" w:color="auto"/>
                        <w:left w:val="none" w:sz="0" w:space="0" w:color="auto"/>
                        <w:bottom w:val="none" w:sz="0" w:space="0" w:color="auto"/>
                        <w:right w:val="none" w:sz="0" w:space="0" w:color="auto"/>
                      </w:divBdr>
                    </w:div>
                  </w:divsChild>
                </w:div>
                <w:div w:id="1077089896">
                  <w:marLeft w:val="0"/>
                  <w:marRight w:val="0"/>
                  <w:marTop w:val="0"/>
                  <w:marBottom w:val="0"/>
                  <w:divBdr>
                    <w:top w:val="none" w:sz="0" w:space="0" w:color="auto"/>
                    <w:left w:val="none" w:sz="0" w:space="0" w:color="auto"/>
                    <w:bottom w:val="none" w:sz="0" w:space="0" w:color="auto"/>
                    <w:right w:val="none" w:sz="0" w:space="0" w:color="auto"/>
                  </w:divBdr>
                  <w:divsChild>
                    <w:div w:id="1077089863">
                      <w:marLeft w:val="0"/>
                      <w:marRight w:val="0"/>
                      <w:marTop w:val="0"/>
                      <w:marBottom w:val="0"/>
                      <w:divBdr>
                        <w:top w:val="none" w:sz="0" w:space="0" w:color="auto"/>
                        <w:left w:val="none" w:sz="0" w:space="0" w:color="auto"/>
                        <w:bottom w:val="none" w:sz="0" w:space="0" w:color="auto"/>
                        <w:right w:val="none" w:sz="0" w:space="0" w:color="auto"/>
                      </w:divBdr>
                    </w:div>
                  </w:divsChild>
                </w:div>
                <w:div w:id="1077089903">
                  <w:marLeft w:val="0"/>
                  <w:marRight w:val="0"/>
                  <w:marTop w:val="0"/>
                  <w:marBottom w:val="0"/>
                  <w:divBdr>
                    <w:top w:val="none" w:sz="0" w:space="0" w:color="auto"/>
                    <w:left w:val="none" w:sz="0" w:space="0" w:color="auto"/>
                    <w:bottom w:val="none" w:sz="0" w:space="0" w:color="auto"/>
                    <w:right w:val="none" w:sz="0" w:space="0" w:color="auto"/>
                  </w:divBdr>
                  <w:divsChild>
                    <w:div w:id="1077090075">
                      <w:marLeft w:val="0"/>
                      <w:marRight w:val="0"/>
                      <w:marTop w:val="0"/>
                      <w:marBottom w:val="0"/>
                      <w:divBdr>
                        <w:top w:val="none" w:sz="0" w:space="0" w:color="auto"/>
                        <w:left w:val="none" w:sz="0" w:space="0" w:color="auto"/>
                        <w:bottom w:val="none" w:sz="0" w:space="0" w:color="auto"/>
                        <w:right w:val="none" w:sz="0" w:space="0" w:color="auto"/>
                      </w:divBdr>
                    </w:div>
                  </w:divsChild>
                </w:div>
                <w:div w:id="1077089931">
                  <w:marLeft w:val="0"/>
                  <w:marRight w:val="0"/>
                  <w:marTop w:val="0"/>
                  <w:marBottom w:val="0"/>
                  <w:divBdr>
                    <w:top w:val="none" w:sz="0" w:space="0" w:color="auto"/>
                    <w:left w:val="none" w:sz="0" w:space="0" w:color="auto"/>
                    <w:bottom w:val="none" w:sz="0" w:space="0" w:color="auto"/>
                    <w:right w:val="none" w:sz="0" w:space="0" w:color="auto"/>
                  </w:divBdr>
                  <w:divsChild>
                    <w:div w:id="1077089715">
                      <w:marLeft w:val="0"/>
                      <w:marRight w:val="0"/>
                      <w:marTop w:val="0"/>
                      <w:marBottom w:val="0"/>
                      <w:divBdr>
                        <w:top w:val="none" w:sz="0" w:space="0" w:color="auto"/>
                        <w:left w:val="none" w:sz="0" w:space="0" w:color="auto"/>
                        <w:bottom w:val="none" w:sz="0" w:space="0" w:color="auto"/>
                        <w:right w:val="none" w:sz="0" w:space="0" w:color="auto"/>
                      </w:divBdr>
                    </w:div>
                  </w:divsChild>
                </w:div>
                <w:div w:id="1077089934">
                  <w:marLeft w:val="0"/>
                  <w:marRight w:val="0"/>
                  <w:marTop w:val="0"/>
                  <w:marBottom w:val="0"/>
                  <w:divBdr>
                    <w:top w:val="none" w:sz="0" w:space="0" w:color="auto"/>
                    <w:left w:val="none" w:sz="0" w:space="0" w:color="auto"/>
                    <w:bottom w:val="none" w:sz="0" w:space="0" w:color="auto"/>
                    <w:right w:val="none" w:sz="0" w:space="0" w:color="auto"/>
                  </w:divBdr>
                  <w:divsChild>
                    <w:div w:id="1077089700">
                      <w:marLeft w:val="0"/>
                      <w:marRight w:val="0"/>
                      <w:marTop w:val="0"/>
                      <w:marBottom w:val="0"/>
                      <w:divBdr>
                        <w:top w:val="none" w:sz="0" w:space="0" w:color="auto"/>
                        <w:left w:val="none" w:sz="0" w:space="0" w:color="auto"/>
                        <w:bottom w:val="none" w:sz="0" w:space="0" w:color="auto"/>
                        <w:right w:val="none" w:sz="0" w:space="0" w:color="auto"/>
                      </w:divBdr>
                    </w:div>
                  </w:divsChild>
                </w:div>
                <w:div w:id="1077089967">
                  <w:marLeft w:val="0"/>
                  <w:marRight w:val="0"/>
                  <w:marTop w:val="0"/>
                  <w:marBottom w:val="0"/>
                  <w:divBdr>
                    <w:top w:val="none" w:sz="0" w:space="0" w:color="auto"/>
                    <w:left w:val="none" w:sz="0" w:space="0" w:color="auto"/>
                    <w:bottom w:val="none" w:sz="0" w:space="0" w:color="auto"/>
                    <w:right w:val="none" w:sz="0" w:space="0" w:color="auto"/>
                  </w:divBdr>
                  <w:divsChild>
                    <w:div w:id="1077089762">
                      <w:marLeft w:val="0"/>
                      <w:marRight w:val="0"/>
                      <w:marTop w:val="0"/>
                      <w:marBottom w:val="0"/>
                      <w:divBdr>
                        <w:top w:val="none" w:sz="0" w:space="0" w:color="auto"/>
                        <w:left w:val="none" w:sz="0" w:space="0" w:color="auto"/>
                        <w:bottom w:val="none" w:sz="0" w:space="0" w:color="auto"/>
                        <w:right w:val="none" w:sz="0" w:space="0" w:color="auto"/>
                      </w:divBdr>
                    </w:div>
                  </w:divsChild>
                </w:div>
                <w:div w:id="1077089995">
                  <w:marLeft w:val="0"/>
                  <w:marRight w:val="0"/>
                  <w:marTop w:val="0"/>
                  <w:marBottom w:val="0"/>
                  <w:divBdr>
                    <w:top w:val="none" w:sz="0" w:space="0" w:color="auto"/>
                    <w:left w:val="none" w:sz="0" w:space="0" w:color="auto"/>
                    <w:bottom w:val="none" w:sz="0" w:space="0" w:color="auto"/>
                    <w:right w:val="none" w:sz="0" w:space="0" w:color="auto"/>
                  </w:divBdr>
                  <w:divsChild>
                    <w:div w:id="1077089766">
                      <w:marLeft w:val="0"/>
                      <w:marRight w:val="0"/>
                      <w:marTop w:val="0"/>
                      <w:marBottom w:val="0"/>
                      <w:divBdr>
                        <w:top w:val="none" w:sz="0" w:space="0" w:color="auto"/>
                        <w:left w:val="none" w:sz="0" w:space="0" w:color="auto"/>
                        <w:bottom w:val="none" w:sz="0" w:space="0" w:color="auto"/>
                        <w:right w:val="none" w:sz="0" w:space="0" w:color="auto"/>
                      </w:divBdr>
                    </w:div>
                  </w:divsChild>
                </w:div>
                <w:div w:id="1077089998">
                  <w:marLeft w:val="0"/>
                  <w:marRight w:val="0"/>
                  <w:marTop w:val="0"/>
                  <w:marBottom w:val="0"/>
                  <w:divBdr>
                    <w:top w:val="none" w:sz="0" w:space="0" w:color="auto"/>
                    <w:left w:val="none" w:sz="0" w:space="0" w:color="auto"/>
                    <w:bottom w:val="none" w:sz="0" w:space="0" w:color="auto"/>
                    <w:right w:val="none" w:sz="0" w:space="0" w:color="auto"/>
                  </w:divBdr>
                  <w:divsChild>
                    <w:div w:id="1077090097">
                      <w:marLeft w:val="0"/>
                      <w:marRight w:val="0"/>
                      <w:marTop w:val="0"/>
                      <w:marBottom w:val="0"/>
                      <w:divBdr>
                        <w:top w:val="none" w:sz="0" w:space="0" w:color="auto"/>
                        <w:left w:val="none" w:sz="0" w:space="0" w:color="auto"/>
                        <w:bottom w:val="none" w:sz="0" w:space="0" w:color="auto"/>
                        <w:right w:val="none" w:sz="0" w:space="0" w:color="auto"/>
                      </w:divBdr>
                    </w:div>
                  </w:divsChild>
                </w:div>
                <w:div w:id="1077089999">
                  <w:marLeft w:val="0"/>
                  <w:marRight w:val="0"/>
                  <w:marTop w:val="0"/>
                  <w:marBottom w:val="0"/>
                  <w:divBdr>
                    <w:top w:val="none" w:sz="0" w:space="0" w:color="auto"/>
                    <w:left w:val="none" w:sz="0" w:space="0" w:color="auto"/>
                    <w:bottom w:val="none" w:sz="0" w:space="0" w:color="auto"/>
                    <w:right w:val="none" w:sz="0" w:space="0" w:color="auto"/>
                  </w:divBdr>
                  <w:divsChild>
                    <w:div w:id="1077089976">
                      <w:marLeft w:val="0"/>
                      <w:marRight w:val="0"/>
                      <w:marTop w:val="0"/>
                      <w:marBottom w:val="0"/>
                      <w:divBdr>
                        <w:top w:val="none" w:sz="0" w:space="0" w:color="auto"/>
                        <w:left w:val="none" w:sz="0" w:space="0" w:color="auto"/>
                        <w:bottom w:val="none" w:sz="0" w:space="0" w:color="auto"/>
                        <w:right w:val="none" w:sz="0" w:space="0" w:color="auto"/>
                      </w:divBdr>
                    </w:div>
                  </w:divsChild>
                </w:div>
                <w:div w:id="1077090001">
                  <w:marLeft w:val="0"/>
                  <w:marRight w:val="0"/>
                  <w:marTop w:val="0"/>
                  <w:marBottom w:val="0"/>
                  <w:divBdr>
                    <w:top w:val="none" w:sz="0" w:space="0" w:color="auto"/>
                    <w:left w:val="none" w:sz="0" w:space="0" w:color="auto"/>
                    <w:bottom w:val="none" w:sz="0" w:space="0" w:color="auto"/>
                    <w:right w:val="none" w:sz="0" w:space="0" w:color="auto"/>
                  </w:divBdr>
                  <w:divsChild>
                    <w:div w:id="1077089854">
                      <w:marLeft w:val="0"/>
                      <w:marRight w:val="0"/>
                      <w:marTop w:val="0"/>
                      <w:marBottom w:val="0"/>
                      <w:divBdr>
                        <w:top w:val="none" w:sz="0" w:space="0" w:color="auto"/>
                        <w:left w:val="none" w:sz="0" w:space="0" w:color="auto"/>
                        <w:bottom w:val="none" w:sz="0" w:space="0" w:color="auto"/>
                        <w:right w:val="none" w:sz="0" w:space="0" w:color="auto"/>
                      </w:divBdr>
                    </w:div>
                  </w:divsChild>
                </w:div>
                <w:div w:id="1077090004">
                  <w:marLeft w:val="0"/>
                  <w:marRight w:val="0"/>
                  <w:marTop w:val="0"/>
                  <w:marBottom w:val="0"/>
                  <w:divBdr>
                    <w:top w:val="none" w:sz="0" w:space="0" w:color="auto"/>
                    <w:left w:val="none" w:sz="0" w:space="0" w:color="auto"/>
                    <w:bottom w:val="none" w:sz="0" w:space="0" w:color="auto"/>
                    <w:right w:val="none" w:sz="0" w:space="0" w:color="auto"/>
                  </w:divBdr>
                  <w:divsChild>
                    <w:div w:id="1077090025">
                      <w:marLeft w:val="0"/>
                      <w:marRight w:val="0"/>
                      <w:marTop w:val="0"/>
                      <w:marBottom w:val="0"/>
                      <w:divBdr>
                        <w:top w:val="none" w:sz="0" w:space="0" w:color="auto"/>
                        <w:left w:val="none" w:sz="0" w:space="0" w:color="auto"/>
                        <w:bottom w:val="none" w:sz="0" w:space="0" w:color="auto"/>
                        <w:right w:val="none" w:sz="0" w:space="0" w:color="auto"/>
                      </w:divBdr>
                    </w:div>
                  </w:divsChild>
                </w:div>
                <w:div w:id="1077090010">
                  <w:marLeft w:val="0"/>
                  <w:marRight w:val="0"/>
                  <w:marTop w:val="0"/>
                  <w:marBottom w:val="0"/>
                  <w:divBdr>
                    <w:top w:val="none" w:sz="0" w:space="0" w:color="auto"/>
                    <w:left w:val="none" w:sz="0" w:space="0" w:color="auto"/>
                    <w:bottom w:val="none" w:sz="0" w:space="0" w:color="auto"/>
                    <w:right w:val="none" w:sz="0" w:space="0" w:color="auto"/>
                  </w:divBdr>
                  <w:divsChild>
                    <w:div w:id="1077089648">
                      <w:marLeft w:val="0"/>
                      <w:marRight w:val="0"/>
                      <w:marTop w:val="0"/>
                      <w:marBottom w:val="0"/>
                      <w:divBdr>
                        <w:top w:val="none" w:sz="0" w:space="0" w:color="auto"/>
                        <w:left w:val="none" w:sz="0" w:space="0" w:color="auto"/>
                        <w:bottom w:val="none" w:sz="0" w:space="0" w:color="auto"/>
                        <w:right w:val="none" w:sz="0" w:space="0" w:color="auto"/>
                      </w:divBdr>
                    </w:div>
                  </w:divsChild>
                </w:div>
                <w:div w:id="1077090012">
                  <w:marLeft w:val="0"/>
                  <w:marRight w:val="0"/>
                  <w:marTop w:val="0"/>
                  <w:marBottom w:val="0"/>
                  <w:divBdr>
                    <w:top w:val="none" w:sz="0" w:space="0" w:color="auto"/>
                    <w:left w:val="none" w:sz="0" w:space="0" w:color="auto"/>
                    <w:bottom w:val="none" w:sz="0" w:space="0" w:color="auto"/>
                    <w:right w:val="none" w:sz="0" w:space="0" w:color="auto"/>
                  </w:divBdr>
                  <w:divsChild>
                    <w:div w:id="1077089787">
                      <w:marLeft w:val="0"/>
                      <w:marRight w:val="0"/>
                      <w:marTop w:val="0"/>
                      <w:marBottom w:val="0"/>
                      <w:divBdr>
                        <w:top w:val="none" w:sz="0" w:space="0" w:color="auto"/>
                        <w:left w:val="none" w:sz="0" w:space="0" w:color="auto"/>
                        <w:bottom w:val="none" w:sz="0" w:space="0" w:color="auto"/>
                        <w:right w:val="none" w:sz="0" w:space="0" w:color="auto"/>
                      </w:divBdr>
                    </w:div>
                  </w:divsChild>
                </w:div>
                <w:div w:id="1077090023">
                  <w:marLeft w:val="0"/>
                  <w:marRight w:val="0"/>
                  <w:marTop w:val="0"/>
                  <w:marBottom w:val="0"/>
                  <w:divBdr>
                    <w:top w:val="none" w:sz="0" w:space="0" w:color="auto"/>
                    <w:left w:val="none" w:sz="0" w:space="0" w:color="auto"/>
                    <w:bottom w:val="none" w:sz="0" w:space="0" w:color="auto"/>
                    <w:right w:val="none" w:sz="0" w:space="0" w:color="auto"/>
                  </w:divBdr>
                  <w:divsChild>
                    <w:div w:id="1077089891">
                      <w:marLeft w:val="0"/>
                      <w:marRight w:val="0"/>
                      <w:marTop w:val="0"/>
                      <w:marBottom w:val="0"/>
                      <w:divBdr>
                        <w:top w:val="none" w:sz="0" w:space="0" w:color="auto"/>
                        <w:left w:val="none" w:sz="0" w:space="0" w:color="auto"/>
                        <w:bottom w:val="none" w:sz="0" w:space="0" w:color="auto"/>
                        <w:right w:val="none" w:sz="0" w:space="0" w:color="auto"/>
                      </w:divBdr>
                    </w:div>
                  </w:divsChild>
                </w:div>
                <w:div w:id="1077090038">
                  <w:marLeft w:val="0"/>
                  <w:marRight w:val="0"/>
                  <w:marTop w:val="0"/>
                  <w:marBottom w:val="0"/>
                  <w:divBdr>
                    <w:top w:val="none" w:sz="0" w:space="0" w:color="auto"/>
                    <w:left w:val="none" w:sz="0" w:space="0" w:color="auto"/>
                    <w:bottom w:val="none" w:sz="0" w:space="0" w:color="auto"/>
                    <w:right w:val="none" w:sz="0" w:space="0" w:color="auto"/>
                  </w:divBdr>
                  <w:divsChild>
                    <w:div w:id="1077089970">
                      <w:marLeft w:val="0"/>
                      <w:marRight w:val="0"/>
                      <w:marTop w:val="0"/>
                      <w:marBottom w:val="0"/>
                      <w:divBdr>
                        <w:top w:val="none" w:sz="0" w:space="0" w:color="auto"/>
                        <w:left w:val="none" w:sz="0" w:space="0" w:color="auto"/>
                        <w:bottom w:val="none" w:sz="0" w:space="0" w:color="auto"/>
                        <w:right w:val="none" w:sz="0" w:space="0" w:color="auto"/>
                      </w:divBdr>
                    </w:div>
                  </w:divsChild>
                </w:div>
                <w:div w:id="1077090054">
                  <w:marLeft w:val="0"/>
                  <w:marRight w:val="0"/>
                  <w:marTop w:val="0"/>
                  <w:marBottom w:val="0"/>
                  <w:divBdr>
                    <w:top w:val="none" w:sz="0" w:space="0" w:color="auto"/>
                    <w:left w:val="none" w:sz="0" w:space="0" w:color="auto"/>
                    <w:bottom w:val="none" w:sz="0" w:space="0" w:color="auto"/>
                    <w:right w:val="none" w:sz="0" w:space="0" w:color="auto"/>
                  </w:divBdr>
                  <w:divsChild>
                    <w:div w:id="1077089730">
                      <w:marLeft w:val="0"/>
                      <w:marRight w:val="0"/>
                      <w:marTop w:val="0"/>
                      <w:marBottom w:val="0"/>
                      <w:divBdr>
                        <w:top w:val="none" w:sz="0" w:space="0" w:color="auto"/>
                        <w:left w:val="none" w:sz="0" w:space="0" w:color="auto"/>
                        <w:bottom w:val="none" w:sz="0" w:space="0" w:color="auto"/>
                        <w:right w:val="none" w:sz="0" w:space="0" w:color="auto"/>
                      </w:divBdr>
                    </w:div>
                  </w:divsChild>
                </w:div>
                <w:div w:id="1077090089">
                  <w:marLeft w:val="0"/>
                  <w:marRight w:val="0"/>
                  <w:marTop w:val="0"/>
                  <w:marBottom w:val="0"/>
                  <w:divBdr>
                    <w:top w:val="none" w:sz="0" w:space="0" w:color="auto"/>
                    <w:left w:val="none" w:sz="0" w:space="0" w:color="auto"/>
                    <w:bottom w:val="none" w:sz="0" w:space="0" w:color="auto"/>
                    <w:right w:val="none" w:sz="0" w:space="0" w:color="auto"/>
                  </w:divBdr>
                  <w:divsChild>
                    <w:div w:id="1077089991">
                      <w:marLeft w:val="0"/>
                      <w:marRight w:val="0"/>
                      <w:marTop w:val="0"/>
                      <w:marBottom w:val="0"/>
                      <w:divBdr>
                        <w:top w:val="none" w:sz="0" w:space="0" w:color="auto"/>
                        <w:left w:val="none" w:sz="0" w:space="0" w:color="auto"/>
                        <w:bottom w:val="none" w:sz="0" w:space="0" w:color="auto"/>
                        <w:right w:val="none" w:sz="0" w:space="0" w:color="auto"/>
                      </w:divBdr>
                    </w:div>
                  </w:divsChild>
                </w:div>
                <w:div w:id="1077090107">
                  <w:marLeft w:val="0"/>
                  <w:marRight w:val="0"/>
                  <w:marTop w:val="0"/>
                  <w:marBottom w:val="0"/>
                  <w:divBdr>
                    <w:top w:val="none" w:sz="0" w:space="0" w:color="auto"/>
                    <w:left w:val="none" w:sz="0" w:space="0" w:color="auto"/>
                    <w:bottom w:val="none" w:sz="0" w:space="0" w:color="auto"/>
                    <w:right w:val="none" w:sz="0" w:space="0" w:color="auto"/>
                  </w:divBdr>
                  <w:divsChild>
                    <w:div w:id="1077090086">
                      <w:marLeft w:val="0"/>
                      <w:marRight w:val="0"/>
                      <w:marTop w:val="0"/>
                      <w:marBottom w:val="0"/>
                      <w:divBdr>
                        <w:top w:val="none" w:sz="0" w:space="0" w:color="auto"/>
                        <w:left w:val="none" w:sz="0" w:space="0" w:color="auto"/>
                        <w:bottom w:val="none" w:sz="0" w:space="0" w:color="auto"/>
                        <w:right w:val="none" w:sz="0" w:space="0" w:color="auto"/>
                      </w:divBdr>
                    </w:div>
                  </w:divsChild>
                </w:div>
                <w:div w:id="1077090125">
                  <w:marLeft w:val="0"/>
                  <w:marRight w:val="0"/>
                  <w:marTop w:val="0"/>
                  <w:marBottom w:val="0"/>
                  <w:divBdr>
                    <w:top w:val="none" w:sz="0" w:space="0" w:color="auto"/>
                    <w:left w:val="none" w:sz="0" w:space="0" w:color="auto"/>
                    <w:bottom w:val="none" w:sz="0" w:space="0" w:color="auto"/>
                    <w:right w:val="none" w:sz="0" w:space="0" w:color="auto"/>
                  </w:divBdr>
                  <w:divsChild>
                    <w:div w:id="1077090068">
                      <w:marLeft w:val="0"/>
                      <w:marRight w:val="0"/>
                      <w:marTop w:val="0"/>
                      <w:marBottom w:val="0"/>
                      <w:divBdr>
                        <w:top w:val="none" w:sz="0" w:space="0" w:color="auto"/>
                        <w:left w:val="none" w:sz="0" w:space="0" w:color="auto"/>
                        <w:bottom w:val="none" w:sz="0" w:space="0" w:color="auto"/>
                        <w:right w:val="none" w:sz="0" w:space="0" w:color="auto"/>
                      </w:divBdr>
                    </w:div>
                  </w:divsChild>
                </w:div>
                <w:div w:id="1077090127">
                  <w:marLeft w:val="0"/>
                  <w:marRight w:val="0"/>
                  <w:marTop w:val="0"/>
                  <w:marBottom w:val="0"/>
                  <w:divBdr>
                    <w:top w:val="none" w:sz="0" w:space="0" w:color="auto"/>
                    <w:left w:val="none" w:sz="0" w:space="0" w:color="auto"/>
                    <w:bottom w:val="none" w:sz="0" w:space="0" w:color="auto"/>
                    <w:right w:val="none" w:sz="0" w:space="0" w:color="auto"/>
                  </w:divBdr>
                  <w:divsChild>
                    <w:div w:id="1077089933">
                      <w:marLeft w:val="0"/>
                      <w:marRight w:val="0"/>
                      <w:marTop w:val="0"/>
                      <w:marBottom w:val="0"/>
                      <w:divBdr>
                        <w:top w:val="none" w:sz="0" w:space="0" w:color="auto"/>
                        <w:left w:val="none" w:sz="0" w:space="0" w:color="auto"/>
                        <w:bottom w:val="none" w:sz="0" w:space="0" w:color="auto"/>
                        <w:right w:val="none" w:sz="0" w:space="0" w:color="auto"/>
                      </w:divBdr>
                    </w:div>
                  </w:divsChild>
                </w:div>
                <w:div w:id="1077090129">
                  <w:marLeft w:val="0"/>
                  <w:marRight w:val="0"/>
                  <w:marTop w:val="0"/>
                  <w:marBottom w:val="0"/>
                  <w:divBdr>
                    <w:top w:val="none" w:sz="0" w:space="0" w:color="auto"/>
                    <w:left w:val="none" w:sz="0" w:space="0" w:color="auto"/>
                    <w:bottom w:val="none" w:sz="0" w:space="0" w:color="auto"/>
                    <w:right w:val="none" w:sz="0" w:space="0" w:color="auto"/>
                  </w:divBdr>
                  <w:divsChild>
                    <w:div w:id="1077089691">
                      <w:marLeft w:val="0"/>
                      <w:marRight w:val="0"/>
                      <w:marTop w:val="0"/>
                      <w:marBottom w:val="0"/>
                      <w:divBdr>
                        <w:top w:val="none" w:sz="0" w:space="0" w:color="auto"/>
                        <w:left w:val="none" w:sz="0" w:space="0" w:color="auto"/>
                        <w:bottom w:val="none" w:sz="0" w:space="0" w:color="auto"/>
                        <w:right w:val="none" w:sz="0" w:space="0" w:color="auto"/>
                      </w:divBdr>
                    </w:div>
                  </w:divsChild>
                </w:div>
                <w:div w:id="1077090141">
                  <w:marLeft w:val="0"/>
                  <w:marRight w:val="0"/>
                  <w:marTop w:val="0"/>
                  <w:marBottom w:val="0"/>
                  <w:divBdr>
                    <w:top w:val="none" w:sz="0" w:space="0" w:color="auto"/>
                    <w:left w:val="none" w:sz="0" w:space="0" w:color="auto"/>
                    <w:bottom w:val="none" w:sz="0" w:space="0" w:color="auto"/>
                    <w:right w:val="none" w:sz="0" w:space="0" w:color="auto"/>
                  </w:divBdr>
                  <w:divsChild>
                    <w:div w:id="1077090041">
                      <w:marLeft w:val="0"/>
                      <w:marRight w:val="0"/>
                      <w:marTop w:val="0"/>
                      <w:marBottom w:val="0"/>
                      <w:divBdr>
                        <w:top w:val="none" w:sz="0" w:space="0" w:color="auto"/>
                        <w:left w:val="none" w:sz="0" w:space="0" w:color="auto"/>
                        <w:bottom w:val="none" w:sz="0" w:space="0" w:color="auto"/>
                        <w:right w:val="none" w:sz="0" w:space="0" w:color="auto"/>
                      </w:divBdr>
                    </w:div>
                  </w:divsChild>
                </w:div>
                <w:div w:id="1077090158">
                  <w:marLeft w:val="0"/>
                  <w:marRight w:val="0"/>
                  <w:marTop w:val="0"/>
                  <w:marBottom w:val="0"/>
                  <w:divBdr>
                    <w:top w:val="none" w:sz="0" w:space="0" w:color="auto"/>
                    <w:left w:val="none" w:sz="0" w:space="0" w:color="auto"/>
                    <w:bottom w:val="none" w:sz="0" w:space="0" w:color="auto"/>
                    <w:right w:val="none" w:sz="0" w:space="0" w:color="auto"/>
                  </w:divBdr>
                  <w:divsChild>
                    <w:div w:id="1077089796">
                      <w:marLeft w:val="0"/>
                      <w:marRight w:val="0"/>
                      <w:marTop w:val="0"/>
                      <w:marBottom w:val="0"/>
                      <w:divBdr>
                        <w:top w:val="none" w:sz="0" w:space="0" w:color="auto"/>
                        <w:left w:val="none" w:sz="0" w:space="0" w:color="auto"/>
                        <w:bottom w:val="none" w:sz="0" w:space="0" w:color="auto"/>
                        <w:right w:val="none" w:sz="0" w:space="0" w:color="auto"/>
                      </w:divBdr>
                    </w:div>
                  </w:divsChild>
                </w:div>
                <w:div w:id="1077090159">
                  <w:marLeft w:val="0"/>
                  <w:marRight w:val="0"/>
                  <w:marTop w:val="0"/>
                  <w:marBottom w:val="0"/>
                  <w:divBdr>
                    <w:top w:val="none" w:sz="0" w:space="0" w:color="auto"/>
                    <w:left w:val="none" w:sz="0" w:space="0" w:color="auto"/>
                    <w:bottom w:val="none" w:sz="0" w:space="0" w:color="auto"/>
                    <w:right w:val="none" w:sz="0" w:space="0" w:color="auto"/>
                  </w:divBdr>
                  <w:divsChild>
                    <w:div w:id="1077089659">
                      <w:marLeft w:val="0"/>
                      <w:marRight w:val="0"/>
                      <w:marTop w:val="0"/>
                      <w:marBottom w:val="0"/>
                      <w:divBdr>
                        <w:top w:val="none" w:sz="0" w:space="0" w:color="auto"/>
                        <w:left w:val="none" w:sz="0" w:space="0" w:color="auto"/>
                        <w:bottom w:val="none" w:sz="0" w:space="0" w:color="auto"/>
                        <w:right w:val="none" w:sz="0" w:space="0" w:color="auto"/>
                      </w:divBdr>
                    </w:div>
                  </w:divsChild>
                </w:div>
                <w:div w:id="1077090163">
                  <w:marLeft w:val="0"/>
                  <w:marRight w:val="0"/>
                  <w:marTop w:val="0"/>
                  <w:marBottom w:val="0"/>
                  <w:divBdr>
                    <w:top w:val="none" w:sz="0" w:space="0" w:color="auto"/>
                    <w:left w:val="none" w:sz="0" w:space="0" w:color="auto"/>
                    <w:bottom w:val="none" w:sz="0" w:space="0" w:color="auto"/>
                    <w:right w:val="none" w:sz="0" w:space="0" w:color="auto"/>
                  </w:divBdr>
                  <w:divsChild>
                    <w:div w:id="10770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89785">
          <w:marLeft w:val="0"/>
          <w:marRight w:val="0"/>
          <w:marTop w:val="0"/>
          <w:marBottom w:val="0"/>
          <w:divBdr>
            <w:top w:val="none" w:sz="0" w:space="0" w:color="auto"/>
            <w:left w:val="none" w:sz="0" w:space="0" w:color="auto"/>
            <w:bottom w:val="none" w:sz="0" w:space="0" w:color="auto"/>
            <w:right w:val="none" w:sz="0" w:space="0" w:color="auto"/>
          </w:divBdr>
        </w:div>
        <w:div w:id="1077089936">
          <w:marLeft w:val="0"/>
          <w:marRight w:val="0"/>
          <w:marTop w:val="0"/>
          <w:marBottom w:val="0"/>
          <w:divBdr>
            <w:top w:val="none" w:sz="0" w:space="0" w:color="auto"/>
            <w:left w:val="none" w:sz="0" w:space="0" w:color="auto"/>
            <w:bottom w:val="none" w:sz="0" w:space="0" w:color="auto"/>
            <w:right w:val="none" w:sz="0" w:space="0" w:color="auto"/>
          </w:divBdr>
          <w:divsChild>
            <w:div w:id="1077089649">
              <w:marLeft w:val="0"/>
              <w:marRight w:val="0"/>
              <w:marTop w:val="0"/>
              <w:marBottom w:val="0"/>
              <w:divBdr>
                <w:top w:val="none" w:sz="0" w:space="0" w:color="auto"/>
                <w:left w:val="none" w:sz="0" w:space="0" w:color="auto"/>
                <w:bottom w:val="none" w:sz="0" w:space="0" w:color="auto"/>
                <w:right w:val="none" w:sz="0" w:space="0" w:color="auto"/>
              </w:divBdr>
              <w:divsChild>
                <w:div w:id="1077089637">
                  <w:marLeft w:val="0"/>
                  <w:marRight w:val="0"/>
                  <w:marTop w:val="0"/>
                  <w:marBottom w:val="0"/>
                  <w:divBdr>
                    <w:top w:val="none" w:sz="0" w:space="0" w:color="auto"/>
                    <w:left w:val="none" w:sz="0" w:space="0" w:color="auto"/>
                    <w:bottom w:val="none" w:sz="0" w:space="0" w:color="auto"/>
                    <w:right w:val="none" w:sz="0" w:space="0" w:color="auto"/>
                  </w:divBdr>
                  <w:divsChild>
                    <w:div w:id="1077089776">
                      <w:marLeft w:val="0"/>
                      <w:marRight w:val="0"/>
                      <w:marTop w:val="0"/>
                      <w:marBottom w:val="0"/>
                      <w:divBdr>
                        <w:top w:val="none" w:sz="0" w:space="0" w:color="auto"/>
                        <w:left w:val="none" w:sz="0" w:space="0" w:color="auto"/>
                        <w:bottom w:val="none" w:sz="0" w:space="0" w:color="auto"/>
                        <w:right w:val="none" w:sz="0" w:space="0" w:color="auto"/>
                      </w:divBdr>
                    </w:div>
                    <w:div w:id="1077089969">
                      <w:marLeft w:val="0"/>
                      <w:marRight w:val="0"/>
                      <w:marTop w:val="0"/>
                      <w:marBottom w:val="0"/>
                      <w:divBdr>
                        <w:top w:val="none" w:sz="0" w:space="0" w:color="auto"/>
                        <w:left w:val="none" w:sz="0" w:space="0" w:color="auto"/>
                        <w:bottom w:val="none" w:sz="0" w:space="0" w:color="auto"/>
                        <w:right w:val="none" w:sz="0" w:space="0" w:color="auto"/>
                      </w:divBdr>
                    </w:div>
                    <w:div w:id="1077089981">
                      <w:marLeft w:val="0"/>
                      <w:marRight w:val="0"/>
                      <w:marTop w:val="0"/>
                      <w:marBottom w:val="0"/>
                      <w:divBdr>
                        <w:top w:val="none" w:sz="0" w:space="0" w:color="auto"/>
                        <w:left w:val="none" w:sz="0" w:space="0" w:color="auto"/>
                        <w:bottom w:val="none" w:sz="0" w:space="0" w:color="auto"/>
                        <w:right w:val="none" w:sz="0" w:space="0" w:color="auto"/>
                      </w:divBdr>
                    </w:div>
                  </w:divsChild>
                </w:div>
                <w:div w:id="1077089643">
                  <w:marLeft w:val="0"/>
                  <w:marRight w:val="0"/>
                  <w:marTop w:val="0"/>
                  <w:marBottom w:val="0"/>
                  <w:divBdr>
                    <w:top w:val="none" w:sz="0" w:space="0" w:color="auto"/>
                    <w:left w:val="none" w:sz="0" w:space="0" w:color="auto"/>
                    <w:bottom w:val="none" w:sz="0" w:space="0" w:color="auto"/>
                    <w:right w:val="none" w:sz="0" w:space="0" w:color="auto"/>
                  </w:divBdr>
                  <w:divsChild>
                    <w:div w:id="1077090093">
                      <w:marLeft w:val="0"/>
                      <w:marRight w:val="0"/>
                      <w:marTop w:val="0"/>
                      <w:marBottom w:val="0"/>
                      <w:divBdr>
                        <w:top w:val="none" w:sz="0" w:space="0" w:color="auto"/>
                        <w:left w:val="none" w:sz="0" w:space="0" w:color="auto"/>
                        <w:bottom w:val="none" w:sz="0" w:space="0" w:color="auto"/>
                        <w:right w:val="none" w:sz="0" w:space="0" w:color="auto"/>
                      </w:divBdr>
                    </w:div>
                  </w:divsChild>
                </w:div>
                <w:div w:id="1077089664">
                  <w:marLeft w:val="0"/>
                  <w:marRight w:val="0"/>
                  <w:marTop w:val="0"/>
                  <w:marBottom w:val="0"/>
                  <w:divBdr>
                    <w:top w:val="none" w:sz="0" w:space="0" w:color="auto"/>
                    <w:left w:val="none" w:sz="0" w:space="0" w:color="auto"/>
                    <w:bottom w:val="none" w:sz="0" w:space="0" w:color="auto"/>
                    <w:right w:val="none" w:sz="0" w:space="0" w:color="auto"/>
                  </w:divBdr>
                  <w:divsChild>
                    <w:div w:id="1077089628">
                      <w:marLeft w:val="0"/>
                      <w:marRight w:val="0"/>
                      <w:marTop w:val="0"/>
                      <w:marBottom w:val="0"/>
                      <w:divBdr>
                        <w:top w:val="none" w:sz="0" w:space="0" w:color="auto"/>
                        <w:left w:val="none" w:sz="0" w:space="0" w:color="auto"/>
                        <w:bottom w:val="none" w:sz="0" w:space="0" w:color="auto"/>
                        <w:right w:val="none" w:sz="0" w:space="0" w:color="auto"/>
                      </w:divBdr>
                    </w:div>
                    <w:div w:id="1077089956">
                      <w:marLeft w:val="0"/>
                      <w:marRight w:val="0"/>
                      <w:marTop w:val="0"/>
                      <w:marBottom w:val="0"/>
                      <w:divBdr>
                        <w:top w:val="none" w:sz="0" w:space="0" w:color="auto"/>
                        <w:left w:val="none" w:sz="0" w:space="0" w:color="auto"/>
                        <w:bottom w:val="none" w:sz="0" w:space="0" w:color="auto"/>
                        <w:right w:val="none" w:sz="0" w:space="0" w:color="auto"/>
                      </w:divBdr>
                    </w:div>
                    <w:div w:id="1077090002">
                      <w:marLeft w:val="0"/>
                      <w:marRight w:val="0"/>
                      <w:marTop w:val="0"/>
                      <w:marBottom w:val="0"/>
                      <w:divBdr>
                        <w:top w:val="none" w:sz="0" w:space="0" w:color="auto"/>
                        <w:left w:val="none" w:sz="0" w:space="0" w:color="auto"/>
                        <w:bottom w:val="none" w:sz="0" w:space="0" w:color="auto"/>
                        <w:right w:val="none" w:sz="0" w:space="0" w:color="auto"/>
                      </w:divBdr>
                    </w:div>
                  </w:divsChild>
                </w:div>
                <w:div w:id="1077089688">
                  <w:marLeft w:val="0"/>
                  <w:marRight w:val="0"/>
                  <w:marTop w:val="0"/>
                  <w:marBottom w:val="0"/>
                  <w:divBdr>
                    <w:top w:val="none" w:sz="0" w:space="0" w:color="auto"/>
                    <w:left w:val="none" w:sz="0" w:space="0" w:color="auto"/>
                    <w:bottom w:val="none" w:sz="0" w:space="0" w:color="auto"/>
                    <w:right w:val="none" w:sz="0" w:space="0" w:color="auto"/>
                  </w:divBdr>
                  <w:divsChild>
                    <w:div w:id="1077089948">
                      <w:marLeft w:val="0"/>
                      <w:marRight w:val="0"/>
                      <w:marTop w:val="0"/>
                      <w:marBottom w:val="0"/>
                      <w:divBdr>
                        <w:top w:val="none" w:sz="0" w:space="0" w:color="auto"/>
                        <w:left w:val="none" w:sz="0" w:space="0" w:color="auto"/>
                        <w:bottom w:val="none" w:sz="0" w:space="0" w:color="auto"/>
                        <w:right w:val="none" w:sz="0" w:space="0" w:color="auto"/>
                      </w:divBdr>
                    </w:div>
                  </w:divsChild>
                </w:div>
                <w:div w:id="1077089698">
                  <w:marLeft w:val="0"/>
                  <w:marRight w:val="0"/>
                  <w:marTop w:val="0"/>
                  <w:marBottom w:val="0"/>
                  <w:divBdr>
                    <w:top w:val="none" w:sz="0" w:space="0" w:color="auto"/>
                    <w:left w:val="none" w:sz="0" w:space="0" w:color="auto"/>
                    <w:bottom w:val="none" w:sz="0" w:space="0" w:color="auto"/>
                    <w:right w:val="none" w:sz="0" w:space="0" w:color="auto"/>
                  </w:divBdr>
                  <w:divsChild>
                    <w:div w:id="1077089918">
                      <w:marLeft w:val="0"/>
                      <w:marRight w:val="0"/>
                      <w:marTop w:val="0"/>
                      <w:marBottom w:val="0"/>
                      <w:divBdr>
                        <w:top w:val="none" w:sz="0" w:space="0" w:color="auto"/>
                        <w:left w:val="none" w:sz="0" w:space="0" w:color="auto"/>
                        <w:bottom w:val="none" w:sz="0" w:space="0" w:color="auto"/>
                        <w:right w:val="none" w:sz="0" w:space="0" w:color="auto"/>
                      </w:divBdr>
                    </w:div>
                    <w:div w:id="1077090078">
                      <w:marLeft w:val="0"/>
                      <w:marRight w:val="0"/>
                      <w:marTop w:val="0"/>
                      <w:marBottom w:val="0"/>
                      <w:divBdr>
                        <w:top w:val="none" w:sz="0" w:space="0" w:color="auto"/>
                        <w:left w:val="none" w:sz="0" w:space="0" w:color="auto"/>
                        <w:bottom w:val="none" w:sz="0" w:space="0" w:color="auto"/>
                        <w:right w:val="none" w:sz="0" w:space="0" w:color="auto"/>
                      </w:divBdr>
                    </w:div>
                    <w:div w:id="1077090151">
                      <w:marLeft w:val="0"/>
                      <w:marRight w:val="0"/>
                      <w:marTop w:val="0"/>
                      <w:marBottom w:val="0"/>
                      <w:divBdr>
                        <w:top w:val="none" w:sz="0" w:space="0" w:color="auto"/>
                        <w:left w:val="none" w:sz="0" w:space="0" w:color="auto"/>
                        <w:bottom w:val="none" w:sz="0" w:space="0" w:color="auto"/>
                        <w:right w:val="none" w:sz="0" w:space="0" w:color="auto"/>
                      </w:divBdr>
                    </w:div>
                  </w:divsChild>
                </w:div>
                <w:div w:id="1077089710">
                  <w:marLeft w:val="0"/>
                  <w:marRight w:val="0"/>
                  <w:marTop w:val="0"/>
                  <w:marBottom w:val="0"/>
                  <w:divBdr>
                    <w:top w:val="none" w:sz="0" w:space="0" w:color="auto"/>
                    <w:left w:val="none" w:sz="0" w:space="0" w:color="auto"/>
                    <w:bottom w:val="none" w:sz="0" w:space="0" w:color="auto"/>
                    <w:right w:val="none" w:sz="0" w:space="0" w:color="auto"/>
                  </w:divBdr>
                  <w:divsChild>
                    <w:div w:id="1077089683">
                      <w:marLeft w:val="0"/>
                      <w:marRight w:val="0"/>
                      <w:marTop w:val="0"/>
                      <w:marBottom w:val="0"/>
                      <w:divBdr>
                        <w:top w:val="none" w:sz="0" w:space="0" w:color="auto"/>
                        <w:left w:val="none" w:sz="0" w:space="0" w:color="auto"/>
                        <w:bottom w:val="none" w:sz="0" w:space="0" w:color="auto"/>
                        <w:right w:val="none" w:sz="0" w:space="0" w:color="auto"/>
                      </w:divBdr>
                    </w:div>
                  </w:divsChild>
                </w:div>
                <w:div w:id="1077089729">
                  <w:marLeft w:val="0"/>
                  <w:marRight w:val="0"/>
                  <w:marTop w:val="0"/>
                  <w:marBottom w:val="0"/>
                  <w:divBdr>
                    <w:top w:val="none" w:sz="0" w:space="0" w:color="auto"/>
                    <w:left w:val="none" w:sz="0" w:space="0" w:color="auto"/>
                    <w:bottom w:val="none" w:sz="0" w:space="0" w:color="auto"/>
                    <w:right w:val="none" w:sz="0" w:space="0" w:color="auto"/>
                  </w:divBdr>
                  <w:divsChild>
                    <w:div w:id="1077090013">
                      <w:marLeft w:val="0"/>
                      <w:marRight w:val="0"/>
                      <w:marTop w:val="0"/>
                      <w:marBottom w:val="0"/>
                      <w:divBdr>
                        <w:top w:val="none" w:sz="0" w:space="0" w:color="auto"/>
                        <w:left w:val="none" w:sz="0" w:space="0" w:color="auto"/>
                        <w:bottom w:val="none" w:sz="0" w:space="0" w:color="auto"/>
                        <w:right w:val="none" w:sz="0" w:space="0" w:color="auto"/>
                      </w:divBdr>
                    </w:div>
                  </w:divsChild>
                </w:div>
                <w:div w:id="1077089732">
                  <w:marLeft w:val="0"/>
                  <w:marRight w:val="0"/>
                  <w:marTop w:val="0"/>
                  <w:marBottom w:val="0"/>
                  <w:divBdr>
                    <w:top w:val="none" w:sz="0" w:space="0" w:color="auto"/>
                    <w:left w:val="none" w:sz="0" w:space="0" w:color="auto"/>
                    <w:bottom w:val="none" w:sz="0" w:space="0" w:color="auto"/>
                    <w:right w:val="none" w:sz="0" w:space="0" w:color="auto"/>
                  </w:divBdr>
                  <w:divsChild>
                    <w:div w:id="1077089755">
                      <w:marLeft w:val="0"/>
                      <w:marRight w:val="0"/>
                      <w:marTop w:val="0"/>
                      <w:marBottom w:val="0"/>
                      <w:divBdr>
                        <w:top w:val="none" w:sz="0" w:space="0" w:color="auto"/>
                        <w:left w:val="none" w:sz="0" w:space="0" w:color="auto"/>
                        <w:bottom w:val="none" w:sz="0" w:space="0" w:color="auto"/>
                        <w:right w:val="none" w:sz="0" w:space="0" w:color="auto"/>
                      </w:divBdr>
                    </w:div>
                  </w:divsChild>
                </w:div>
                <w:div w:id="1077089736">
                  <w:marLeft w:val="0"/>
                  <w:marRight w:val="0"/>
                  <w:marTop w:val="0"/>
                  <w:marBottom w:val="0"/>
                  <w:divBdr>
                    <w:top w:val="none" w:sz="0" w:space="0" w:color="auto"/>
                    <w:left w:val="none" w:sz="0" w:space="0" w:color="auto"/>
                    <w:bottom w:val="none" w:sz="0" w:space="0" w:color="auto"/>
                    <w:right w:val="none" w:sz="0" w:space="0" w:color="auto"/>
                  </w:divBdr>
                  <w:divsChild>
                    <w:div w:id="1077089646">
                      <w:marLeft w:val="0"/>
                      <w:marRight w:val="0"/>
                      <w:marTop w:val="0"/>
                      <w:marBottom w:val="0"/>
                      <w:divBdr>
                        <w:top w:val="none" w:sz="0" w:space="0" w:color="auto"/>
                        <w:left w:val="none" w:sz="0" w:space="0" w:color="auto"/>
                        <w:bottom w:val="none" w:sz="0" w:space="0" w:color="auto"/>
                        <w:right w:val="none" w:sz="0" w:space="0" w:color="auto"/>
                      </w:divBdr>
                    </w:div>
                  </w:divsChild>
                </w:div>
                <w:div w:id="1077089748">
                  <w:marLeft w:val="0"/>
                  <w:marRight w:val="0"/>
                  <w:marTop w:val="0"/>
                  <w:marBottom w:val="0"/>
                  <w:divBdr>
                    <w:top w:val="none" w:sz="0" w:space="0" w:color="auto"/>
                    <w:left w:val="none" w:sz="0" w:space="0" w:color="auto"/>
                    <w:bottom w:val="none" w:sz="0" w:space="0" w:color="auto"/>
                    <w:right w:val="none" w:sz="0" w:space="0" w:color="auto"/>
                  </w:divBdr>
                  <w:divsChild>
                    <w:div w:id="1077090130">
                      <w:marLeft w:val="0"/>
                      <w:marRight w:val="0"/>
                      <w:marTop w:val="0"/>
                      <w:marBottom w:val="0"/>
                      <w:divBdr>
                        <w:top w:val="none" w:sz="0" w:space="0" w:color="auto"/>
                        <w:left w:val="none" w:sz="0" w:space="0" w:color="auto"/>
                        <w:bottom w:val="none" w:sz="0" w:space="0" w:color="auto"/>
                        <w:right w:val="none" w:sz="0" w:space="0" w:color="auto"/>
                      </w:divBdr>
                    </w:div>
                  </w:divsChild>
                </w:div>
                <w:div w:id="1077089753">
                  <w:marLeft w:val="0"/>
                  <w:marRight w:val="0"/>
                  <w:marTop w:val="0"/>
                  <w:marBottom w:val="0"/>
                  <w:divBdr>
                    <w:top w:val="none" w:sz="0" w:space="0" w:color="auto"/>
                    <w:left w:val="none" w:sz="0" w:space="0" w:color="auto"/>
                    <w:bottom w:val="none" w:sz="0" w:space="0" w:color="auto"/>
                    <w:right w:val="none" w:sz="0" w:space="0" w:color="auto"/>
                  </w:divBdr>
                  <w:divsChild>
                    <w:div w:id="1077090062">
                      <w:marLeft w:val="0"/>
                      <w:marRight w:val="0"/>
                      <w:marTop w:val="0"/>
                      <w:marBottom w:val="0"/>
                      <w:divBdr>
                        <w:top w:val="none" w:sz="0" w:space="0" w:color="auto"/>
                        <w:left w:val="none" w:sz="0" w:space="0" w:color="auto"/>
                        <w:bottom w:val="none" w:sz="0" w:space="0" w:color="auto"/>
                        <w:right w:val="none" w:sz="0" w:space="0" w:color="auto"/>
                      </w:divBdr>
                    </w:div>
                  </w:divsChild>
                </w:div>
                <w:div w:id="1077089771">
                  <w:marLeft w:val="0"/>
                  <w:marRight w:val="0"/>
                  <w:marTop w:val="0"/>
                  <w:marBottom w:val="0"/>
                  <w:divBdr>
                    <w:top w:val="none" w:sz="0" w:space="0" w:color="auto"/>
                    <w:left w:val="none" w:sz="0" w:space="0" w:color="auto"/>
                    <w:bottom w:val="none" w:sz="0" w:space="0" w:color="auto"/>
                    <w:right w:val="none" w:sz="0" w:space="0" w:color="auto"/>
                  </w:divBdr>
                  <w:divsChild>
                    <w:div w:id="1077089735">
                      <w:marLeft w:val="0"/>
                      <w:marRight w:val="0"/>
                      <w:marTop w:val="0"/>
                      <w:marBottom w:val="0"/>
                      <w:divBdr>
                        <w:top w:val="none" w:sz="0" w:space="0" w:color="auto"/>
                        <w:left w:val="none" w:sz="0" w:space="0" w:color="auto"/>
                        <w:bottom w:val="none" w:sz="0" w:space="0" w:color="auto"/>
                        <w:right w:val="none" w:sz="0" w:space="0" w:color="auto"/>
                      </w:divBdr>
                    </w:div>
                  </w:divsChild>
                </w:div>
                <w:div w:id="1077089779">
                  <w:marLeft w:val="0"/>
                  <w:marRight w:val="0"/>
                  <w:marTop w:val="0"/>
                  <w:marBottom w:val="0"/>
                  <w:divBdr>
                    <w:top w:val="none" w:sz="0" w:space="0" w:color="auto"/>
                    <w:left w:val="none" w:sz="0" w:space="0" w:color="auto"/>
                    <w:bottom w:val="none" w:sz="0" w:space="0" w:color="auto"/>
                    <w:right w:val="none" w:sz="0" w:space="0" w:color="auto"/>
                  </w:divBdr>
                  <w:divsChild>
                    <w:div w:id="1077089673">
                      <w:marLeft w:val="0"/>
                      <w:marRight w:val="0"/>
                      <w:marTop w:val="0"/>
                      <w:marBottom w:val="0"/>
                      <w:divBdr>
                        <w:top w:val="none" w:sz="0" w:space="0" w:color="auto"/>
                        <w:left w:val="none" w:sz="0" w:space="0" w:color="auto"/>
                        <w:bottom w:val="none" w:sz="0" w:space="0" w:color="auto"/>
                        <w:right w:val="none" w:sz="0" w:space="0" w:color="auto"/>
                      </w:divBdr>
                    </w:div>
                  </w:divsChild>
                </w:div>
                <w:div w:id="1077089795">
                  <w:marLeft w:val="0"/>
                  <w:marRight w:val="0"/>
                  <w:marTop w:val="0"/>
                  <w:marBottom w:val="0"/>
                  <w:divBdr>
                    <w:top w:val="none" w:sz="0" w:space="0" w:color="auto"/>
                    <w:left w:val="none" w:sz="0" w:space="0" w:color="auto"/>
                    <w:bottom w:val="none" w:sz="0" w:space="0" w:color="auto"/>
                    <w:right w:val="none" w:sz="0" w:space="0" w:color="auto"/>
                  </w:divBdr>
                  <w:divsChild>
                    <w:div w:id="1077089944">
                      <w:marLeft w:val="0"/>
                      <w:marRight w:val="0"/>
                      <w:marTop w:val="0"/>
                      <w:marBottom w:val="0"/>
                      <w:divBdr>
                        <w:top w:val="none" w:sz="0" w:space="0" w:color="auto"/>
                        <w:left w:val="none" w:sz="0" w:space="0" w:color="auto"/>
                        <w:bottom w:val="none" w:sz="0" w:space="0" w:color="auto"/>
                        <w:right w:val="none" w:sz="0" w:space="0" w:color="auto"/>
                      </w:divBdr>
                    </w:div>
                    <w:div w:id="1077090058">
                      <w:marLeft w:val="0"/>
                      <w:marRight w:val="0"/>
                      <w:marTop w:val="0"/>
                      <w:marBottom w:val="0"/>
                      <w:divBdr>
                        <w:top w:val="none" w:sz="0" w:space="0" w:color="auto"/>
                        <w:left w:val="none" w:sz="0" w:space="0" w:color="auto"/>
                        <w:bottom w:val="none" w:sz="0" w:space="0" w:color="auto"/>
                        <w:right w:val="none" w:sz="0" w:space="0" w:color="auto"/>
                      </w:divBdr>
                    </w:div>
                  </w:divsChild>
                </w:div>
                <w:div w:id="1077089803">
                  <w:marLeft w:val="0"/>
                  <w:marRight w:val="0"/>
                  <w:marTop w:val="0"/>
                  <w:marBottom w:val="0"/>
                  <w:divBdr>
                    <w:top w:val="none" w:sz="0" w:space="0" w:color="auto"/>
                    <w:left w:val="none" w:sz="0" w:space="0" w:color="auto"/>
                    <w:bottom w:val="none" w:sz="0" w:space="0" w:color="auto"/>
                    <w:right w:val="none" w:sz="0" w:space="0" w:color="auto"/>
                  </w:divBdr>
                  <w:divsChild>
                    <w:div w:id="1077090042">
                      <w:marLeft w:val="0"/>
                      <w:marRight w:val="0"/>
                      <w:marTop w:val="0"/>
                      <w:marBottom w:val="0"/>
                      <w:divBdr>
                        <w:top w:val="none" w:sz="0" w:space="0" w:color="auto"/>
                        <w:left w:val="none" w:sz="0" w:space="0" w:color="auto"/>
                        <w:bottom w:val="none" w:sz="0" w:space="0" w:color="auto"/>
                        <w:right w:val="none" w:sz="0" w:space="0" w:color="auto"/>
                      </w:divBdr>
                    </w:div>
                  </w:divsChild>
                </w:div>
                <w:div w:id="1077089805">
                  <w:marLeft w:val="0"/>
                  <w:marRight w:val="0"/>
                  <w:marTop w:val="0"/>
                  <w:marBottom w:val="0"/>
                  <w:divBdr>
                    <w:top w:val="none" w:sz="0" w:space="0" w:color="auto"/>
                    <w:left w:val="none" w:sz="0" w:space="0" w:color="auto"/>
                    <w:bottom w:val="none" w:sz="0" w:space="0" w:color="auto"/>
                    <w:right w:val="none" w:sz="0" w:space="0" w:color="auto"/>
                  </w:divBdr>
                  <w:divsChild>
                    <w:div w:id="1077089681">
                      <w:marLeft w:val="0"/>
                      <w:marRight w:val="0"/>
                      <w:marTop w:val="0"/>
                      <w:marBottom w:val="0"/>
                      <w:divBdr>
                        <w:top w:val="none" w:sz="0" w:space="0" w:color="auto"/>
                        <w:left w:val="none" w:sz="0" w:space="0" w:color="auto"/>
                        <w:bottom w:val="none" w:sz="0" w:space="0" w:color="auto"/>
                        <w:right w:val="none" w:sz="0" w:space="0" w:color="auto"/>
                      </w:divBdr>
                    </w:div>
                    <w:div w:id="1077089738">
                      <w:marLeft w:val="0"/>
                      <w:marRight w:val="0"/>
                      <w:marTop w:val="0"/>
                      <w:marBottom w:val="0"/>
                      <w:divBdr>
                        <w:top w:val="none" w:sz="0" w:space="0" w:color="auto"/>
                        <w:left w:val="none" w:sz="0" w:space="0" w:color="auto"/>
                        <w:bottom w:val="none" w:sz="0" w:space="0" w:color="auto"/>
                        <w:right w:val="none" w:sz="0" w:space="0" w:color="auto"/>
                      </w:divBdr>
                    </w:div>
                  </w:divsChild>
                </w:div>
                <w:div w:id="1077089812">
                  <w:marLeft w:val="0"/>
                  <w:marRight w:val="0"/>
                  <w:marTop w:val="0"/>
                  <w:marBottom w:val="0"/>
                  <w:divBdr>
                    <w:top w:val="none" w:sz="0" w:space="0" w:color="auto"/>
                    <w:left w:val="none" w:sz="0" w:space="0" w:color="auto"/>
                    <w:bottom w:val="none" w:sz="0" w:space="0" w:color="auto"/>
                    <w:right w:val="none" w:sz="0" w:space="0" w:color="auto"/>
                  </w:divBdr>
                  <w:divsChild>
                    <w:div w:id="1077090144">
                      <w:marLeft w:val="0"/>
                      <w:marRight w:val="0"/>
                      <w:marTop w:val="0"/>
                      <w:marBottom w:val="0"/>
                      <w:divBdr>
                        <w:top w:val="none" w:sz="0" w:space="0" w:color="auto"/>
                        <w:left w:val="none" w:sz="0" w:space="0" w:color="auto"/>
                        <w:bottom w:val="none" w:sz="0" w:space="0" w:color="auto"/>
                        <w:right w:val="none" w:sz="0" w:space="0" w:color="auto"/>
                      </w:divBdr>
                    </w:div>
                  </w:divsChild>
                </w:div>
                <w:div w:id="1077089820">
                  <w:marLeft w:val="0"/>
                  <w:marRight w:val="0"/>
                  <w:marTop w:val="0"/>
                  <w:marBottom w:val="0"/>
                  <w:divBdr>
                    <w:top w:val="none" w:sz="0" w:space="0" w:color="auto"/>
                    <w:left w:val="none" w:sz="0" w:space="0" w:color="auto"/>
                    <w:bottom w:val="none" w:sz="0" w:space="0" w:color="auto"/>
                    <w:right w:val="none" w:sz="0" w:space="0" w:color="auto"/>
                  </w:divBdr>
                  <w:divsChild>
                    <w:div w:id="1077089879">
                      <w:marLeft w:val="0"/>
                      <w:marRight w:val="0"/>
                      <w:marTop w:val="0"/>
                      <w:marBottom w:val="0"/>
                      <w:divBdr>
                        <w:top w:val="none" w:sz="0" w:space="0" w:color="auto"/>
                        <w:left w:val="none" w:sz="0" w:space="0" w:color="auto"/>
                        <w:bottom w:val="none" w:sz="0" w:space="0" w:color="auto"/>
                        <w:right w:val="none" w:sz="0" w:space="0" w:color="auto"/>
                      </w:divBdr>
                    </w:div>
                  </w:divsChild>
                </w:div>
                <w:div w:id="1077089829">
                  <w:marLeft w:val="0"/>
                  <w:marRight w:val="0"/>
                  <w:marTop w:val="0"/>
                  <w:marBottom w:val="0"/>
                  <w:divBdr>
                    <w:top w:val="none" w:sz="0" w:space="0" w:color="auto"/>
                    <w:left w:val="none" w:sz="0" w:space="0" w:color="auto"/>
                    <w:bottom w:val="none" w:sz="0" w:space="0" w:color="auto"/>
                    <w:right w:val="none" w:sz="0" w:space="0" w:color="auto"/>
                  </w:divBdr>
                  <w:divsChild>
                    <w:div w:id="1077089754">
                      <w:marLeft w:val="0"/>
                      <w:marRight w:val="0"/>
                      <w:marTop w:val="0"/>
                      <w:marBottom w:val="0"/>
                      <w:divBdr>
                        <w:top w:val="none" w:sz="0" w:space="0" w:color="auto"/>
                        <w:left w:val="none" w:sz="0" w:space="0" w:color="auto"/>
                        <w:bottom w:val="none" w:sz="0" w:space="0" w:color="auto"/>
                        <w:right w:val="none" w:sz="0" w:space="0" w:color="auto"/>
                      </w:divBdr>
                    </w:div>
                  </w:divsChild>
                </w:div>
                <w:div w:id="1077089838">
                  <w:marLeft w:val="0"/>
                  <w:marRight w:val="0"/>
                  <w:marTop w:val="0"/>
                  <w:marBottom w:val="0"/>
                  <w:divBdr>
                    <w:top w:val="none" w:sz="0" w:space="0" w:color="auto"/>
                    <w:left w:val="none" w:sz="0" w:space="0" w:color="auto"/>
                    <w:bottom w:val="none" w:sz="0" w:space="0" w:color="auto"/>
                    <w:right w:val="none" w:sz="0" w:space="0" w:color="auto"/>
                  </w:divBdr>
                  <w:divsChild>
                    <w:div w:id="1077089980">
                      <w:marLeft w:val="0"/>
                      <w:marRight w:val="0"/>
                      <w:marTop w:val="0"/>
                      <w:marBottom w:val="0"/>
                      <w:divBdr>
                        <w:top w:val="none" w:sz="0" w:space="0" w:color="auto"/>
                        <w:left w:val="none" w:sz="0" w:space="0" w:color="auto"/>
                        <w:bottom w:val="none" w:sz="0" w:space="0" w:color="auto"/>
                        <w:right w:val="none" w:sz="0" w:space="0" w:color="auto"/>
                      </w:divBdr>
                    </w:div>
                    <w:div w:id="1077090115">
                      <w:marLeft w:val="0"/>
                      <w:marRight w:val="0"/>
                      <w:marTop w:val="0"/>
                      <w:marBottom w:val="0"/>
                      <w:divBdr>
                        <w:top w:val="none" w:sz="0" w:space="0" w:color="auto"/>
                        <w:left w:val="none" w:sz="0" w:space="0" w:color="auto"/>
                        <w:bottom w:val="none" w:sz="0" w:space="0" w:color="auto"/>
                        <w:right w:val="none" w:sz="0" w:space="0" w:color="auto"/>
                      </w:divBdr>
                    </w:div>
                  </w:divsChild>
                </w:div>
                <w:div w:id="1077089856">
                  <w:marLeft w:val="0"/>
                  <w:marRight w:val="0"/>
                  <w:marTop w:val="0"/>
                  <w:marBottom w:val="0"/>
                  <w:divBdr>
                    <w:top w:val="none" w:sz="0" w:space="0" w:color="auto"/>
                    <w:left w:val="none" w:sz="0" w:space="0" w:color="auto"/>
                    <w:bottom w:val="none" w:sz="0" w:space="0" w:color="auto"/>
                    <w:right w:val="none" w:sz="0" w:space="0" w:color="auto"/>
                  </w:divBdr>
                  <w:divsChild>
                    <w:div w:id="1077089718">
                      <w:marLeft w:val="0"/>
                      <w:marRight w:val="0"/>
                      <w:marTop w:val="0"/>
                      <w:marBottom w:val="0"/>
                      <w:divBdr>
                        <w:top w:val="none" w:sz="0" w:space="0" w:color="auto"/>
                        <w:left w:val="none" w:sz="0" w:space="0" w:color="auto"/>
                        <w:bottom w:val="none" w:sz="0" w:space="0" w:color="auto"/>
                        <w:right w:val="none" w:sz="0" w:space="0" w:color="auto"/>
                      </w:divBdr>
                    </w:div>
                    <w:div w:id="1077089723">
                      <w:marLeft w:val="0"/>
                      <w:marRight w:val="0"/>
                      <w:marTop w:val="0"/>
                      <w:marBottom w:val="0"/>
                      <w:divBdr>
                        <w:top w:val="none" w:sz="0" w:space="0" w:color="auto"/>
                        <w:left w:val="none" w:sz="0" w:space="0" w:color="auto"/>
                        <w:bottom w:val="none" w:sz="0" w:space="0" w:color="auto"/>
                        <w:right w:val="none" w:sz="0" w:space="0" w:color="auto"/>
                      </w:divBdr>
                    </w:div>
                    <w:div w:id="1077089731">
                      <w:marLeft w:val="0"/>
                      <w:marRight w:val="0"/>
                      <w:marTop w:val="0"/>
                      <w:marBottom w:val="0"/>
                      <w:divBdr>
                        <w:top w:val="none" w:sz="0" w:space="0" w:color="auto"/>
                        <w:left w:val="none" w:sz="0" w:space="0" w:color="auto"/>
                        <w:bottom w:val="none" w:sz="0" w:space="0" w:color="auto"/>
                        <w:right w:val="none" w:sz="0" w:space="0" w:color="auto"/>
                      </w:divBdr>
                    </w:div>
                    <w:div w:id="1077089823">
                      <w:marLeft w:val="0"/>
                      <w:marRight w:val="0"/>
                      <w:marTop w:val="0"/>
                      <w:marBottom w:val="0"/>
                      <w:divBdr>
                        <w:top w:val="none" w:sz="0" w:space="0" w:color="auto"/>
                        <w:left w:val="none" w:sz="0" w:space="0" w:color="auto"/>
                        <w:bottom w:val="none" w:sz="0" w:space="0" w:color="auto"/>
                        <w:right w:val="none" w:sz="0" w:space="0" w:color="auto"/>
                      </w:divBdr>
                    </w:div>
                    <w:div w:id="1077089865">
                      <w:marLeft w:val="0"/>
                      <w:marRight w:val="0"/>
                      <w:marTop w:val="0"/>
                      <w:marBottom w:val="0"/>
                      <w:divBdr>
                        <w:top w:val="none" w:sz="0" w:space="0" w:color="auto"/>
                        <w:left w:val="none" w:sz="0" w:space="0" w:color="auto"/>
                        <w:bottom w:val="none" w:sz="0" w:space="0" w:color="auto"/>
                        <w:right w:val="none" w:sz="0" w:space="0" w:color="auto"/>
                      </w:divBdr>
                    </w:div>
                    <w:div w:id="1077089876">
                      <w:marLeft w:val="0"/>
                      <w:marRight w:val="0"/>
                      <w:marTop w:val="0"/>
                      <w:marBottom w:val="0"/>
                      <w:divBdr>
                        <w:top w:val="none" w:sz="0" w:space="0" w:color="auto"/>
                        <w:left w:val="none" w:sz="0" w:space="0" w:color="auto"/>
                        <w:bottom w:val="none" w:sz="0" w:space="0" w:color="auto"/>
                        <w:right w:val="none" w:sz="0" w:space="0" w:color="auto"/>
                      </w:divBdr>
                    </w:div>
                    <w:div w:id="1077089935">
                      <w:marLeft w:val="0"/>
                      <w:marRight w:val="0"/>
                      <w:marTop w:val="0"/>
                      <w:marBottom w:val="0"/>
                      <w:divBdr>
                        <w:top w:val="none" w:sz="0" w:space="0" w:color="auto"/>
                        <w:left w:val="none" w:sz="0" w:space="0" w:color="auto"/>
                        <w:bottom w:val="none" w:sz="0" w:space="0" w:color="auto"/>
                        <w:right w:val="none" w:sz="0" w:space="0" w:color="auto"/>
                      </w:divBdr>
                    </w:div>
                    <w:div w:id="1077090047">
                      <w:marLeft w:val="0"/>
                      <w:marRight w:val="0"/>
                      <w:marTop w:val="0"/>
                      <w:marBottom w:val="0"/>
                      <w:divBdr>
                        <w:top w:val="none" w:sz="0" w:space="0" w:color="auto"/>
                        <w:left w:val="none" w:sz="0" w:space="0" w:color="auto"/>
                        <w:bottom w:val="none" w:sz="0" w:space="0" w:color="auto"/>
                        <w:right w:val="none" w:sz="0" w:space="0" w:color="auto"/>
                      </w:divBdr>
                    </w:div>
                    <w:div w:id="1077090080">
                      <w:marLeft w:val="0"/>
                      <w:marRight w:val="0"/>
                      <w:marTop w:val="0"/>
                      <w:marBottom w:val="0"/>
                      <w:divBdr>
                        <w:top w:val="none" w:sz="0" w:space="0" w:color="auto"/>
                        <w:left w:val="none" w:sz="0" w:space="0" w:color="auto"/>
                        <w:bottom w:val="none" w:sz="0" w:space="0" w:color="auto"/>
                        <w:right w:val="none" w:sz="0" w:space="0" w:color="auto"/>
                      </w:divBdr>
                    </w:div>
                    <w:div w:id="1077090145">
                      <w:marLeft w:val="0"/>
                      <w:marRight w:val="0"/>
                      <w:marTop w:val="0"/>
                      <w:marBottom w:val="0"/>
                      <w:divBdr>
                        <w:top w:val="none" w:sz="0" w:space="0" w:color="auto"/>
                        <w:left w:val="none" w:sz="0" w:space="0" w:color="auto"/>
                        <w:bottom w:val="none" w:sz="0" w:space="0" w:color="auto"/>
                        <w:right w:val="none" w:sz="0" w:space="0" w:color="auto"/>
                      </w:divBdr>
                    </w:div>
                  </w:divsChild>
                </w:div>
                <w:div w:id="1077089859">
                  <w:marLeft w:val="0"/>
                  <w:marRight w:val="0"/>
                  <w:marTop w:val="0"/>
                  <w:marBottom w:val="0"/>
                  <w:divBdr>
                    <w:top w:val="none" w:sz="0" w:space="0" w:color="auto"/>
                    <w:left w:val="none" w:sz="0" w:space="0" w:color="auto"/>
                    <w:bottom w:val="none" w:sz="0" w:space="0" w:color="auto"/>
                    <w:right w:val="none" w:sz="0" w:space="0" w:color="auto"/>
                  </w:divBdr>
                  <w:divsChild>
                    <w:div w:id="1077089799">
                      <w:marLeft w:val="0"/>
                      <w:marRight w:val="0"/>
                      <w:marTop w:val="0"/>
                      <w:marBottom w:val="0"/>
                      <w:divBdr>
                        <w:top w:val="none" w:sz="0" w:space="0" w:color="auto"/>
                        <w:left w:val="none" w:sz="0" w:space="0" w:color="auto"/>
                        <w:bottom w:val="none" w:sz="0" w:space="0" w:color="auto"/>
                        <w:right w:val="none" w:sz="0" w:space="0" w:color="auto"/>
                      </w:divBdr>
                    </w:div>
                  </w:divsChild>
                </w:div>
                <w:div w:id="1077089889">
                  <w:marLeft w:val="0"/>
                  <w:marRight w:val="0"/>
                  <w:marTop w:val="0"/>
                  <w:marBottom w:val="0"/>
                  <w:divBdr>
                    <w:top w:val="none" w:sz="0" w:space="0" w:color="auto"/>
                    <w:left w:val="none" w:sz="0" w:space="0" w:color="auto"/>
                    <w:bottom w:val="none" w:sz="0" w:space="0" w:color="auto"/>
                    <w:right w:val="none" w:sz="0" w:space="0" w:color="auto"/>
                  </w:divBdr>
                  <w:divsChild>
                    <w:div w:id="1077090036">
                      <w:marLeft w:val="0"/>
                      <w:marRight w:val="0"/>
                      <w:marTop w:val="0"/>
                      <w:marBottom w:val="0"/>
                      <w:divBdr>
                        <w:top w:val="none" w:sz="0" w:space="0" w:color="auto"/>
                        <w:left w:val="none" w:sz="0" w:space="0" w:color="auto"/>
                        <w:bottom w:val="none" w:sz="0" w:space="0" w:color="auto"/>
                        <w:right w:val="none" w:sz="0" w:space="0" w:color="auto"/>
                      </w:divBdr>
                    </w:div>
                  </w:divsChild>
                </w:div>
                <w:div w:id="1077089911">
                  <w:marLeft w:val="0"/>
                  <w:marRight w:val="0"/>
                  <w:marTop w:val="0"/>
                  <w:marBottom w:val="0"/>
                  <w:divBdr>
                    <w:top w:val="none" w:sz="0" w:space="0" w:color="auto"/>
                    <w:left w:val="none" w:sz="0" w:space="0" w:color="auto"/>
                    <w:bottom w:val="none" w:sz="0" w:space="0" w:color="auto"/>
                    <w:right w:val="none" w:sz="0" w:space="0" w:color="auto"/>
                  </w:divBdr>
                  <w:divsChild>
                    <w:div w:id="1077089804">
                      <w:marLeft w:val="0"/>
                      <w:marRight w:val="0"/>
                      <w:marTop w:val="0"/>
                      <w:marBottom w:val="0"/>
                      <w:divBdr>
                        <w:top w:val="none" w:sz="0" w:space="0" w:color="auto"/>
                        <w:left w:val="none" w:sz="0" w:space="0" w:color="auto"/>
                        <w:bottom w:val="none" w:sz="0" w:space="0" w:color="auto"/>
                        <w:right w:val="none" w:sz="0" w:space="0" w:color="auto"/>
                      </w:divBdr>
                    </w:div>
                    <w:div w:id="1077089900">
                      <w:marLeft w:val="0"/>
                      <w:marRight w:val="0"/>
                      <w:marTop w:val="0"/>
                      <w:marBottom w:val="0"/>
                      <w:divBdr>
                        <w:top w:val="none" w:sz="0" w:space="0" w:color="auto"/>
                        <w:left w:val="none" w:sz="0" w:space="0" w:color="auto"/>
                        <w:bottom w:val="none" w:sz="0" w:space="0" w:color="auto"/>
                        <w:right w:val="none" w:sz="0" w:space="0" w:color="auto"/>
                      </w:divBdr>
                    </w:div>
                  </w:divsChild>
                </w:div>
                <w:div w:id="1077089912">
                  <w:marLeft w:val="0"/>
                  <w:marRight w:val="0"/>
                  <w:marTop w:val="0"/>
                  <w:marBottom w:val="0"/>
                  <w:divBdr>
                    <w:top w:val="none" w:sz="0" w:space="0" w:color="auto"/>
                    <w:left w:val="none" w:sz="0" w:space="0" w:color="auto"/>
                    <w:bottom w:val="none" w:sz="0" w:space="0" w:color="auto"/>
                    <w:right w:val="none" w:sz="0" w:space="0" w:color="auto"/>
                  </w:divBdr>
                  <w:divsChild>
                    <w:div w:id="1077089765">
                      <w:marLeft w:val="0"/>
                      <w:marRight w:val="0"/>
                      <w:marTop w:val="0"/>
                      <w:marBottom w:val="0"/>
                      <w:divBdr>
                        <w:top w:val="none" w:sz="0" w:space="0" w:color="auto"/>
                        <w:left w:val="none" w:sz="0" w:space="0" w:color="auto"/>
                        <w:bottom w:val="none" w:sz="0" w:space="0" w:color="auto"/>
                        <w:right w:val="none" w:sz="0" w:space="0" w:color="auto"/>
                      </w:divBdr>
                    </w:div>
                  </w:divsChild>
                </w:div>
                <w:div w:id="1077089917">
                  <w:marLeft w:val="0"/>
                  <w:marRight w:val="0"/>
                  <w:marTop w:val="0"/>
                  <w:marBottom w:val="0"/>
                  <w:divBdr>
                    <w:top w:val="none" w:sz="0" w:space="0" w:color="auto"/>
                    <w:left w:val="none" w:sz="0" w:space="0" w:color="auto"/>
                    <w:bottom w:val="none" w:sz="0" w:space="0" w:color="auto"/>
                    <w:right w:val="none" w:sz="0" w:space="0" w:color="auto"/>
                  </w:divBdr>
                  <w:divsChild>
                    <w:div w:id="1077089769">
                      <w:marLeft w:val="0"/>
                      <w:marRight w:val="0"/>
                      <w:marTop w:val="0"/>
                      <w:marBottom w:val="0"/>
                      <w:divBdr>
                        <w:top w:val="none" w:sz="0" w:space="0" w:color="auto"/>
                        <w:left w:val="none" w:sz="0" w:space="0" w:color="auto"/>
                        <w:bottom w:val="none" w:sz="0" w:space="0" w:color="auto"/>
                        <w:right w:val="none" w:sz="0" w:space="0" w:color="auto"/>
                      </w:divBdr>
                    </w:div>
                    <w:div w:id="1077089806">
                      <w:marLeft w:val="0"/>
                      <w:marRight w:val="0"/>
                      <w:marTop w:val="0"/>
                      <w:marBottom w:val="0"/>
                      <w:divBdr>
                        <w:top w:val="none" w:sz="0" w:space="0" w:color="auto"/>
                        <w:left w:val="none" w:sz="0" w:space="0" w:color="auto"/>
                        <w:bottom w:val="none" w:sz="0" w:space="0" w:color="auto"/>
                        <w:right w:val="none" w:sz="0" w:space="0" w:color="auto"/>
                      </w:divBdr>
                    </w:div>
                    <w:div w:id="1077089952">
                      <w:marLeft w:val="0"/>
                      <w:marRight w:val="0"/>
                      <w:marTop w:val="0"/>
                      <w:marBottom w:val="0"/>
                      <w:divBdr>
                        <w:top w:val="none" w:sz="0" w:space="0" w:color="auto"/>
                        <w:left w:val="none" w:sz="0" w:space="0" w:color="auto"/>
                        <w:bottom w:val="none" w:sz="0" w:space="0" w:color="auto"/>
                        <w:right w:val="none" w:sz="0" w:space="0" w:color="auto"/>
                      </w:divBdr>
                    </w:div>
                    <w:div w:id="1077089972">
                      <w:marLeft w:val="0"/>
                      <w:marRight w:val="0"/>
                      <w:marTop w:val="0"/>
                      <w:marBottom w:val="0"/>
                      <w:divBdr>
                        <w:top w:val="none" w:sz="0" w:space="0" w:color="auto"/>
                        <w:left w:val="none" w:sz="0" w:space="0" w:color="auto"/>
                        <w:bottom w:val="none" w:sz="0" w:space="0" w:color="auto"/>
                        <w:right w:val="none" w:sz="0" w:space="0" w:color="auto"/>
                      </w:divBdr>
                    </w:div>
                    <w:div w:id="1077090065">
                      <w:marLeft w:val="0"/>
                      <w:marRight w:val="0"/>
                      <w:marTop w:val="0"/>
                      <w:marBottom w:val="0"/>
                      <w:divBdr>
                        <w:top w:val="none" w:sz="0" w:space="0" w:color="auto"/>
                        <w:left w:val="none" w:sz="0" w:space="0" w:color="auto"/>
                        <w:bottom w:val="none" w:sz="0" w:space="0" w:color="auto"/>
                        <w:right w:val="none" w:sz="0" w:space="0" w:color="auto"/>
                      </w:divBdr>
                    </w:div>
                  </w:divsChild>
                </w:div>
                <w:div w:id="1077089921">
                  <w:marLeft w:val="0"/>
                  <w:marRight w:val="0"/>
                  <w:marTop w:val="0"/>
                  <w:marBottom w:val="0"/>
                  <w:divBdr>
                    <w:top w:val="none" w:sz="0" w:space="0" w:color="auto"/>
                    <w:left w:val="none" w:sz="0" w:space="0" w:color="auto"/>
                    <w:bottom w:val="none" w:sz="0" w:space="0" w:color="auto"/>
                    <w:right w:val="none" w:sz="0" w:space="0" w:color="auto"/>
                  </w:divBdr>
                  <w:divsChild>
                    <w:div w:id="1077089699">
                      <w:marLeft w:val="0"/>
                      <w:marRight w:val="0"/>
                      <w:marTop w:val="0"/>
                      <w:marBottom w:val="0"/>
                      <w:divBdr>
                        <w:top w:val="none" w:sz="0" w:space="0" w:color="auto"/>
                        <w:left w:val="none" w:sz="0" w:space="0" w:color="auto"/>
                        <w:bottom w:val="none" w:sz="0" w:space="0" w:color="auto"/>
                        <w:right w:val="none" w:sz="0" w:space="0" w:color="auto"/>
                      </w:divBdr>
                    </w:div>
                    <w:div w:id="1077090090">
                      <w:marLeft w:val="0"/>
                      <w:marRight w:val="0"/>
                      <w:marTop w:val="0"/>
                      <w:marBottom w:val="0"/>
                      <w:divBdr>
                        <w:top w:val="none" w:sz="0" w:space="0" w:color="auto"/>
                        <w:left w:val="none" w:sz="0" w:space="0" w:color="auto"/>
                        <w:bottom w:val="none" w:sz="0" w:space="0" w:color="auto"/>
                        <w:right w:val="none" w:sz="0" w:space="0" w:color="auto"/>
                      </w:divBdr>
                    </w:div>
                    <w:div w:id="1077090156">
                      <w:marLeft w:val="0"/>
                      <w:marRight w:val="0"/>
                      <w:marTop w:val="0"/>
                      <w:marBottom w:val="0"/>
                      <w:divBdr>
                        <w:top w:val="none" w:sz="0" w:space="0" w:color="auto"/>
                        <w:left w:val="none" w:sz="0" w:space="0" w:color="auto"/>
                        <w:bottom w:val="none" w:sz="0" w:space="0" w:color="auto"/>
                        <w:right w:val="none" w:sz="0" w:space="0" w:color="auto"/>
                      </w:divBdr>
                    </w:div>
                  </w:divsChild>
                </w:div>
                <w:div w:id="1077089927">
                  <w:marLeft w:val="0"/>
                  <w:marRight w:val="0"/>
                  <w:marTop w:val="0"/>
                  <w:marBottom w:val="0"/>
                  <w:divBdr>
                    <w:top w:val="none" w:sz="0" w:space="0" w:color="auto"/>
                    <w:left w:val="none" w:sz="0" w:space="0" w:color="auto"/>
                    <w:bottom w:val="none" w:sz="0" w:space="0" w:color="auto"/>
                    <w:right w:val="none" w:sz="0" w:space="0" w:color="auto"/>
                  </w:divBdr>
                  <w:divsChild>
                    <w:div w:id="1077089761">
                      <w:marLeft w:val="0"/>
                      <w:marRight w:val="0"/>
                      <w:marTop w:val="0"/>
                      <w:marBottom w:val="0"/>
                      <w:divBdr>
                        <w:top w:val="none" w:sz="0" w:space="0" w:color="auto"/>
                        <w:left w:val="none" w:sz="0" w:space="0" w:color="auto"/>
                        <w:bottom w:val="none" w:sz="0" w:space="0" w:color="auto"/>
                        <w:right w:val="none" w:sz="0" w:space="0" w:color="auto"/>
                      </w:divBdr>
                    </w:div>
                  </w:divsChild>
                </w:div>
                <w:div w:id="1077089939">
                  <w:marLeft w:val="0"/>
                  <w:marRight w:val="0"/>
                  <w:marTop w:val="0"/>
                  <w:marBottom w:val="0"/>
                  <w:divBdr>
                    <w:top w:val="none" w:sz="0" w:space="0" w:color="auto"/>
                    <w:left w:val="none" w:sz="0" w:space="0" w:color="auto"/>
                    <w:bottom w:val="none" w:sz="0" w:space="0" w:color="auto"/>
                    <w:right w:val="none" w:sz="0" w:space="0" w:color="auto"/>
                  </w:divBdr>
                  <w:divsChild>
                    <w:div w:id="1077089719">
                      <w:marLeft w:val="0"/>
                      <w:marRight w:val="0"/>
                      <w:marTop w:val="0"/>
                      <w:marBottom w:val="0"/>
                      <w:divBdr>
                        <w:top w:val="none" w:sz="0" w:space="0" w:color="auto"/>
                        <w:left w:val="none" w:sz="0" w:space="0" w:color="auto"/>
                        <w:bottom w:val="none" w:sz="0" w:space="0" w:color="auto"/>
                        <w:right w:val="none" w:sz="0" w:space="0" w:color="auto"/>
                      </w:divBdr>
                    </w:div>
                    <w:div w:id="1077089784">
                      <w:marLeft w:val="0"/>
                      <w:marRight w:val="0"/>
                      <w:marTop w:val="0"/>
                      <w:marBottom w:val="0"/>
                      <w:divBdr>
                        <w:top w:val="none" w:sz="0" w:space="0" w:color="auto"/>
                        <w:left w:val="none" w:sz="0" w:space="0" w:color="auto"/>
                        <w:bottom w:val="none" w:sz="0" w:space="0" w:color="auto"/>
                        <w:right w:val="none" w:sz="0" w:space="0" w:color="auto"/>
                      </w:divBdr>
                    </w:div>
                  </w:divsChild>
                </w:div>
                <w:div w:id="1077089951">
                  <w:marLeft w:val="0"/>
                  <w:marRight w:val="0"/>
                  <w:marTop w:val="0"/>
                  <w:marBottom w:val="0"/>
                  <w:divBdr>
                    <w:top w:val="none" w:sz="0" w:space="0" w:color="auto"/>
                    <w:left w:val="none" w:sz="0" w:space="0" w:color="auto"/>
                    <w:bottom w:val="none" w:sz="0" w:space="0" w:color="auto"/>
                    <w:right w:val="none" w:sz="0" w:space="0" w:color="auto"/>
                  </w:divBdr>
                  <w:divsChild>
                    <w:div w:id="1077089789">
                      <w:marLeft w:val="0"/>
                      <w:marRight w:val="0"/>
                      <w:marTop w:val="0"/>
                      <w:marBottom w:val="0"/>
                      <w:divBdr>
                        <w:top w:val="none" w:sz="0" w:space="0" w:color="auto"/>
                        <w:left w:val="none" w:sz="0" w:space="0" w:color="auto"/>
                        <w:bottom w:val="none" w:sz="0" w:space="0" w:color="auto"/>
                        <w:right w:val="none" w:sz="0" w:space="0" w:color="auto"/>
                      </w:divBdr>
                    </w:div>
                    <w:div w:id="1077089851">
                      <w:marLeft w:val="0"/>
                      <w:marRight w:val="0"/>
                      <w:marTop w:val="0"/>
                      <w:marBottom w:val="0"/>
                      <w:divBdr>
                        <w:top w:val="none" w:sz="0" w:space="0" w:color="auto"/>
                        <w:left w:val="none" w:sz="0" w:space="0" w:color="auto"/>
                        <w:bottom w:val="none" w:sz="0" w:space="0" w:color="auto"/>
                        <w:right w:val="none" w:sz="0" w:space="0" w:color="auto"/>
                      </w:divBdr>
                    </w:div>
                    <w:div w:id="1077089997">
                      <w:marLeft w:val="0"/>
                      <w:marRight w:val="0"/>
                      <w:marTop w:val="0"/>
                      <w:marBottom w:val="0"/>
                      <w:divBdr>
                        <w:top w:val="none" w:sz="0" w:space="0" w:color="auto"/>
                        <w:left w:val="none" w:sz="0" w:space="0" w:color="auto"/>
                        <w:bottom w:val="none" w:sz="0" w:space="0" w:color="auto"/>
                        <w:right w:val="none" w:sz="0" w:space="0" w:color="auto"/>
                      </w:divBdr>
                    </w:div>
                  </w:divsChild>
                </w:div>
                <w:div w:id="1077089953">
                  <w:marLeft w:val="0"/>
                  <w:marRight w:val="0"/>
                  <w:marTop w:val="0"/>
                  <w:marBottom w:val="0"/>
                  <w:divBdr>
                    <w:top w:val="none" w:sz="0" w:space="0" w:color="auto"/>
                    <w:left w:val="none" w:sz="0" w:space="0" w:color="auto"/>
                    <w:bottom w:val="none" w:sz="0" w:space="0" w:color="auto"/>
                    <w:right w:val="none" w:sz="0" w:space="0" w:color="auto"/>
                  </w:divBdr>
                  <w:divsChild>
                    <w:div w:id="1077089662">
                      <w:marLeft w:val="0"/>
                      <w:marRight w:val="0"/>
                      <w:marTop w:val="0"/>
                      <w:marBottom w:val="0"/>
                      <w:divBdr>
                        <w:top w:val="none" w:sz="0" w:space="0" w:color="auto"/>
                        <w:left w:val="none" w:sz="0" w:space="0" w:color="auto"/>
                        <w:bottom w:val="none" w:sz="0" w:space="0" w:color="auto"/>
                        <w:right w:val="none" w:sz="0" w:space="0" w:color="auto"/>
                      </w:divBdr>
                    </w:div>
                  </w:divsChild>
                </w:div>
                <w:div w:id="1077089984">
                  <w:marLeft w:val="0"/>
                  <w:marRight w:val="0"/>
                  <w:marTop w:val="0"/>
                  <w:marBottom w:val="0"/>
                  <w:divBdr>
                    <w:top w:val="none" w:sz="0" w:space="0" w:color="auto"/>
                    <w:left w:val="none" w:sz="0" w:space="0" w:color="auto"/>
                    <w:bottom w:val="none" w:sz="0" w:space="0" w:color="auto"/>
                    <w:right w:val="none" w:sz="0" w:space="0" w:color="auto"/>
                  </w:divBdr>
                  <w:divsChild>
                    <w:div w:id="1077089780">
                      <w:marLeft w:val="0"/>
                      <w:marRight w:val="0"/>
                      <w:marTop w:val="0"/>
                      <w:marBottom w:val="0"/>
                      <w:divBdr>
                        <w:top w:val="none" w:sz="0" w:space="0" w:color="auto"/>
                        <w:left w:val="none" w:sz="0" w:space="0" w:color="auto"/>
                        <w:bottom w:val="none" w:sz="0" w:space="0" w:color="auto"/>
                        <w:right w:val="none" w:sz="0" w:space="0" w:color="auto"/>
                      </w:divBdr>
                    </w:div>
                  </w:divsChild>
                </w:div>
                <w:div w:id="1077089993">
                  <w:marLeft w:val="0"/>
                  <w:marRight w:val="0"/>
                  <w:marTop w:val="0"/>
                  <w:marBottom w:val="0"/>
                  <w:divBdr>
                    <w:top w:val="none" w:sz="0" w:space="0" w:color="auto"/>
                    <w:left w:val="none" w:sz="0" w:space="0" w:color="auto"/>
                    <w:bottom w:val="none" w:sz="0" w:space="0" w:color="auto"/>
                    <w:right w:val="none" w:sz="0" w:space="0" w:color="auto"/>
                  </w:divBdr>
                  <w:divsChild>
                    <w:div w:id="1077089640">
                      <w:marLeft w:val="0"/>
                      <w:marRight w:val="0"/>
                      <w:marTop w:val="0"/>
                      <w:marBottom w:val="0"/>
                      <w:divBdr>
                        <w:top w:val="none" w:sz="0" w:space="0" w:color="auto"/>
                        <w:left w:val="none" w:sz="0" w:space="0" w:color="auto"/>
                        <w:bottom w:val="none" w:sz="0" w:space="0" w:color="auto"/>
                        <w:right w:val="none" w:sz="0" w:space="0" w:color="auto"/>
                      </w:divBdr>
                    </w:div>
                  </w:divsChild>
                </w:div>
                <w:div w:id="1077090008">
                  <w:marLeft w:val="0"/>
                  <w:marRight w:val="0"/>
                  <w:marTop w:val="0"/>
                  <w:marBottom w:val="0"/>
                  <w:divBdr>
                    <w:top w:val="none" w:sz="0" w:space="0" w:color="auto"/>
                    <w:left w:val="none" w:sz="0" w:space="0" w:color="auto"/>
                    <w:bottom w:val="none" w:sz="0" w:space="0" w:color="auto"/>
                    <w:right w:val="none" w:sz="0" w:space="0" w:color="auto"/>
                  </w:divBdr>
                  <w:divsChild>
                    <w:div w:id="1077089940">
                      <w:marLeft w:val="0"/>
                      <w:marRight w:val="0"/>
                      <w:marTop w:val="0"/>
                      <w:marBottom w:val="0"/>
                      <w:divBdr>
                        <w:top w:val="none" w:sz="0" w:space="0" w:color="auto"/>
                        <w:left w:val="none" w:sz="0" w:space="0" w:color="auto"/>
                        <w:bottom w:val="none" w:sz="0" w:space="0" w:color="auto"/>
                        <w:right w:val="none" w:sz="0" w:space="0" w:color="auto"/>
                      </w:divBdr>
                    </w:div>
                  </w:divsChild>
                </w:div>
                <w:div w:id="1077090014">
                  <w:marLeft w:val="0"/>
                  <w:marRight w:val="0"/>
                  <w:marTop w:val="0"/>
                  <w:marBottom w:val="0"/>
                  <w:divBdr>
                    <w:top w:val="none" w:sz="0" w:space="0" w:color="auto"/>
                    <w:left w:val="none" w:sz="0" w:space="0" w:color="auto"/>
                    <w:bottom w:val="none" w:sz="0" w:space="0" w:color="auto"/>
                    <w:right w:val="none" w:sz="0" w:space="0" w:color="auto"/>
                  </w:divBdr>
                  <w:divsChild>
                    <w:div w:id="1077089706">
                      <w:marLeft w:val="0"/>
                      <w:marRight w:val="0"/>
                      <w:marTop w:val="0"/>
                      <w:marBottom w:val="0"/>
                      <w:divBdr>
                        <w:top w:val="none" w:sz="0" w:space="0" w:color="auto"/>
                        <w:left w:val="none" w:sz="0" w:space="0" w:color="auto"/>
                        <w:bottom w:val="none" w:sz="0" w:space="0" w:color="auto"/>
                        <w:right w:val="none" w:sz="0" w:space="0" w:color="auto"/>
                      </w:divBdr>
                    </w:div>
                    <w:div w:id="1077089714">
                      <w:marLeft w:val="0"/>
                      <w:marRight w:val="0"/>
                      <w:marTop w:val="0"/>
                      <w:marBottom w:val="0"/>
                      <w:divBdr>
                        <w:top w:val="none" w:sz="0" w:space="0" w:color="auto"/>
                        <w:left w:val="none" w:sz="0" w:space="0" w:color="auto"/>
                        <w:bottom w:val="none" w:sz="0" w:space="0" w:color="auto"/>
                        <w:right w:val="none" w:sz="0" w:space="0" w:color="auto"/>
                      </w:divBdr>
                    </w:div>
                    <w:div w:id="1077089722">
                      <w:marLeft w:val="0"/>
                      <w:marRight w:val="0"/>
                      <w:marTop w:val="0"/>
                      <w:marBottom w:val="0"/>
                      <w:divBdr>
                        <w:top w:val="none" w:sz="0" w:space="0" w:color="auto"/>
                        <w:left w:val="none" w:sz="0" w:space="0" w:color="auto"/>
                        <w:bottom w:val="none" w:sz="0" w:space="0" w:color="auto"/>
                        <w:right w:val="none" w:sz="0" w:space="0" w:color="auto"/>
                      </w:divBdr>
                    </w:div>
                    <w:div w:id="1077090000">
                      <w:marLeft w:val="0"/>
                      <w:marRight w:val="0"/>
                      <w:marTop w:val="0"/>
                      <w:marBottom w:val="0"/>
                      <w:divBdr>
                        <w:top w:val="none" w:sz="0" w:space="0" w:color="auto"/>
                        <w:left w:val="none" w:sz="0" w:space="0" w:color="auto"/>
                        <w:bottom w:val="none" w:sz="0" w:space="0" w:color="auto"/>
                        <w:right w:val="none" w:sz="0" w:space="0" w:color="auto"/>
                      </w:divBdr>
                    </w:div>
                  </w:divsChild>
                </w:div>
                <w:div w:id="1077090020">
                  <w:marLeft w:val="0"/>
                  <w:marRight w:val="0"/>
                  <w:marTop w:val="0"/>
                  <w:marBottom w:val="0"/>
                  <w:divBdr>
                    <w:top w:val="none" w:sz="0" w:space="0" w:color="auto"/>
                    <w:left w:val="none" w:sz="0" w:space="0" w:color="auto"/>
                    <w:bottom w:val="none" w:sz="0" w:space="0" w:color="auto"/>
                    <w:right w:val="none" w:sz="0" w:space="0" w:color="auto"/>
                  </w:divBdr>
                  <w:divsChild>
                    <w:div w:id="1077089720">
                      <w:marLeft w:val="0"/>
                      <w:marRight w:val="0"/>
                      <w:marTop w:val="0"/>
                      <w:marBottom w:val="0"/>
                      <w:divBdr>
                        <w:top w:val="none" w:sz="0" w:space="0" w:color="auto"/>
                        <w:left w:val="none" w:sz="0" w:space="0" w:color="auto"/>
                        <w:bottom w:val="none" w:sz="0" w:space="0" w:color="auto"/>
                        <w:right w:val="none" w:sz="0" w:space="0" w:color="auto"/>
                      </w:divBdr>
                    </w:div>
                    <w:div w:id="1077090087">
                      <w:marLeft w:val="0"/>
                      <w:marRight w:val="0"/>
                      <w:marTop w:val="0"/>
                      <w:marBottom w:val="0"/>
                      <w:divBdr>
                        <w:top w:val="none" w:sz="0" w:space="0" w:color="auto"/>
                        <w:left w:val="none" w:sz="0" w:space="0" w:color="auto"/>
                        <w:bottom w:val="none" w:sz="0" w:space="0" w:color="auto"/>
                        <w:right w:val="none" w:sz="0" w:space="0" w:color="auto"/>
                      </w:divBdr>
                    </w:div>
                  </w:divsChild>
                </w:div>
                <w:div w:id="1077090098">
                  <w:marLeft w:val="0"/>
                  <w:marRight w:val="0"/>
                  <w:marTop w:val="0"/>
                  <w:marBottom w:val="0"/>
                  <w:divBdr>
                    <w:top w:val="none" w:sz="0" w:space="0" w:color="auto"/>
                    <w:left w:val="none" w:sz="0" w:space="0" w:color="auto"/>
                    <w:bottom w:val="none" w:sz="0" w:space="0" w:color="auto"/>
                    <w:right w:val="none" w:sz="0" w:space="0" w:color="auto"/>
                  </w:divBdr>
                  <w:divsChild>
                    <w:div w:id="1077090164">
                      <w:marLeft w:val="0"/>
                      <w:marRight w:val="0"/>
                      <w:marTop w:val="0"/>
                      <w:marBottom w:val="0"/>
                      <w:divBdr>
                        <w:top w:val="none" w:sz="0" w:space="0" w:color="auto"/>
                        <w:left w:val="none" w:sz="0" w:space="0" w:color="auto"/>
                        <w:bottom w:val="none" w:sz="0" w:space="0" w:color="auto"/>
                        <w:right w:val="none" w:sz="0" w:space="0" w:color="auto"/>
                      </w:divBdr>
                    </w:div>
                  </w:divsChild>
                </w:div>
                <w:div w:id="1077090116">
                  <w:marLeft w:val="0"/>
                  <w:marRight w:val="0"/>
                  <w:marTop w:val="0"/>
                  <w:marBottom w:val="0"/>
                  <w:divBdr>
                    <w:top w:val="none" w:sz="0" w:space="0" w:color="auto"/>
                    <w:left w:val="none" w:sz="0" w:space="0" w:color="auto"/>
                    <w:bottom w:val="none" w:sz="0" w:space="0" w:color="auto"/>
                    <w:right w:val="none" w:sz="0" w:space="0" w:color="auto"/>
                  </w:divBdr>
                  <w:divsChild>
                    <w:div w:id="1077089783">
                      <w:marLeft w:val="0"/>
                      <w:marRight w:val="0"/>
                      <w:marTop w:val="0"/>
                      <w:marBottom w:val="0"/>
                      <w:divBdr>
                        <w:top w:val="none" w:sz="0" w:space="0" w:color="auto"/>
                        <w:left w:val="none" w:sz="0" w:space="0" w:color="auto"/>
                        <w:bottom w:val="none" w:sz="0" w:space="0" w:color="auto"/>
                        <w:right w:val="none" w:sz="0" w:space="0" w:color="auto"/>
                      </w:divBdr>
                    </w:div>
                    <w:div w:id="1077089922">
                      <w:marLeft w:val="0"/>
                      <w:marRight w:val="0"/>
                      <w:marTop w:val="0"/>
                      <w:marBottom w:val="0"/>
                      <w:divBdr>
                        <w:top w:val="none" w:sz="0" w:space="0" w:color="auto"/>
                        <w:left w:val="none" w:sz="0" w:space="0" w:color="auto"/>
                        <w:bottom w:val="none" w:sz="0" w:space="0" w:color="auto"/>
                        <w:right w:val="none" w:sz="0" w:space="0" w:color="auto"/>
                      </w:divBdr>
                    </w:div>
                    <w:div w:id="1077089957">
                      <w:marLeft w:val="0"/>
                      <w:marRight w:val="0"/>
                      <w:marTop w:val="0"/>
                      <w:marBottom w:val="0"/>
                      <w:divBdr>
                        <w:top w:val="none" w:sz="0" w:space="0" w:color="auto"/>
                        <w:left w:val="none" w:sz="0" w:space="0" w:color="auto"/>
                        <w:bottom w:val="none" w:sz="0" w:space="0" w:color="auto"/>
                        <w:right w:val="none" w:sz="0" w:space="0" w:color="auto"/>
                      </w:divBdr>
                    </w:div>
                  </w:divsChild>
                </w:div>
                <w:div w:id="1077090148">
                  <w:marLeft w:val="0"/>
                  <w:marRight w:val="0"/>
                  <w:marTop w:val="0"/>
                  <w:marBottom w:val="0"/>
                  <w:divBdr>
                    <w:top w:val="none" w:sz="0" w:space="0" w:color="auto"/>
                    <w:left w:val="none" w:sz="0" w:space="0" w:color="auto"/>
                    <w:bottom w:val="none" w:sz="0" w:space="0" w:color="auto"/>
                    <w:right w:val="none" w:sz="0" w:space="0" w:color="auto"/>
                  </w:divBdr>
                  <w:divsChild>
                    <w:div w:id="1077089857">
                      <w:marLeft w:val="0"/>
                      <w:marRight w:val="0"/>
                      <w:marTop w:val="0"/>
                      <w:marBottom w:val="0"/>
                      <w:divBdr>
                        <w:top w:val="none" w:sz="0" w:space="0" w:color="auto"/>
                        <w:left w:val="none" w:sz="0" w:space="0" w:color="auto"/>
                        <w:bottom w:val="none" w:sz="0" w:space="0" w:color="auto"/>
                        <w:right w:val="none" w:sz="0" w:space="0" w:color="auto"/>
                      </w:divBdr>
                    </w:div>
                  </w:divsChild>
                </w:div>
                <w:div w:id="1077090169">
                  <w:marLeft w:val="0"/>
                  <w:marRight w:val="0"/>
                  <w:marTop w:val="0"/>
                  <w:marBottom w:val="0"/>
                  <w:divBdr>
                    <w:top w:val="none" w:sz="0" w:space="0" w:color="auto"/>
                    <w:left w:val="none" w:sz="0" w:space="0" w:color="auto"/>
                    <w:bottom w:val="none" w:sz="0" w:space="0" w:color="auto"/>
                    <w:right w:val="none" w:sz="0" w:space="0" w:color="auto"/>
                  </w:divBdr>
                  <w:divsChild>
                    <w:div w:id="10770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0015">
          <w:marLeft w:val="0"/>
          <w:marRight w:val="0"/>
          <w:marTop w:val="0"/>
          <w:marBottom w:val="0"/>
          <w:divBdr>
            <w:top w:val="none" w:sz="0" w:space="0" w:color="auto"/>
            <w:left w:val="none" w:sz="0" w:space="0" w:color="auto"/>
            <w:bottom w:val="none" w:sz="0" w:space="0" w:color="auto"/>
            <w:right w:val="none" w:sz="0" w:space="0" w:color="auto"/>
          </w:divBdr>
        </w:div>
        <w:div w:id="1077090030">
          <w:marLeft w:val="0"/>
          <w:marRight w:val="0"/>
          <w:marTop w:val="0"/>
          <w:marBottom w:val="0"/>
          <w:divBdr>
            <w:top w:val="none" w:sz="0" w:space="0" w:color="auto"/>
            <w:left w:val="none" w:sz="0" w:space="0" w:color="auto"/>
            <w:bottom w:val="none" w:sz="0" w:space="0" w:color="auto"/>
            <w:right w:val="none" w:sz="0" w:space="0" w:color="auto"/>
          </w:divBdr>
        </w:div>
        <w:div w:id="1077090104">
          <w:marLeft w:val="0"/>
          <w:marRight w:val="0"/>
          <w:marTop w:val="0"/>
          <w:marBottom w:val="0"/>
          <w:divBdr>
            <w:top w:val="none" w:sz="0" w:space="0" w:color="auto"/>
            <w:left w:val="none" w:sz="0" w:space="0" w:color="auto"/>
            <w:bottom w:val="none" w:sz="0" w:space="0" w:color="auto"/>
            <w:right w:val="none" w:sz="0" w:space="0" w:color="auto"/>
          </w:divBdr>
          <w:divsChild>
            <w:div w:id="1077090016">
              <w:marLeft w:val="0"/>
              <w:marRight w:val="0"/>
              <w:marTop w:val="0"/>
              <w:marBottom w:val="0"/>
              <w:divBdr>
                <w:top w:val="none" w:sz="0" w:space="0" w:color="auto"/>
                <w:left w:val="none" w:sz="0" w:space="0" w:color="auto"/>
                <w:bottom w:val="none" w:sz="0" w:space="0" w:color="auto"/>
                <w:right w:val="none" w:sz="0" w:space="0" w:color="auto"/>
              </w:divBdr>
              <w:divsChild>
                <w:div w:id="1077089676">
                  <w:marLeft w:val="0"/>
                  <w:marRight w:val="0"/>
                  <w:marTop w:val="0"/>
                  <w:marBottom w:val="0"/>
                  <w:divBdr>
                    <w:top w:val="none" w:sz="0" w:space="0" w:color="auto"/>
                    <w:left w:val="none" w:sz="0" w:space="0" w:color="auto"/>
                    <w:bottom w:val="none" w:sz="0" w:space="0" w:color="auto"/>
                    <w:right w:val="none" w:sz="0" w:space="0" w:color="auto"/>
                  </w:divBdr>
                  <w:divsChild>
                    <w:div w:id="1077089692">
                      <w:marLeft w:val="0"/>
                      <w:marRight w:val="0"/>
                      <w:marTop w:val="0"/>
                      <w:marBottom w:val="0"/>
                      <w:divBdr>
                        <w:top w:val="none" w:sz="0" w:space="0" w:color="auto"/>
                        <w:left w:val="none" w:sz="0" w:space="0" w:color="auto"/>
                        <w:bottom w:val="none" w:sz="0" w:space="0" w:color="auto"/>
                        <w:right w:val="none" w:sz="0" w:space="0" w:color="auto"/>
                      </w:divBdr>
                    </w:div>
                    <w:div w:id="1077090005">
                      <w:marLeft w:val="0"/>
                      <w:marRight w:val="0"/>
                      <w:marTop w:val="0"/>
                      <w:marBottom w:val="0"/>
                      <w:divBdr>
                        <w:top w:val="none" w:sz="0" w:space="0" w:color="auto"/>
                        <w:left w:val="none" w:sz="0" w:space="0" w:color="auto"/>
                        <w:bottom w:val="none" w:sz="0" w:space="0" w:color="auto"/>
                        <w:right w:val="none" w:sz="0" w:space="0" w:color="auto"/>
                      </w:divBdr>
                    </w:div>
                    <w:div w:id="1077090103">
                      <w:marLeft w:val="0"/>
                      <w:marRight w:val="0"/>
                      <w:marTop w:val="0"/>
                      <w:marBottom w:val="0"/>
                      <w:divBdr>
                        <w:top w:val="none" w:sz="0" w:space="0" w:color="auto"/>
                        <w:left w:val="none" w:sz="0" w:space="0" w:color="auto"/>
                        <w:bottom w:val="none" w:sz="0" w:space="0" w:color="auto"/>
                        <w:right w:val="none" w:sz="0" w:space="0" w:color="auto"/>
                      </w:divBdr>
                    </w:div>
                  </w:divsChild>
                </w:div>
                <w:div w:id="1077089679">
                  <w:marLeft w:val="0"/>
                  <w:marRight w:val="0"/>
                  <w:marTop w:val="0"/>
                  <w:marBottom w:val="0"/>
                  <w:divBdr>
                    <w:top w:val="none" w:sz="0" w:space="0" w:color="auto"/>
                    <w:left w:val="none" w:sz="0" w:space="0" w:color="auto"/>
                    <w:bottom w:val="none" w:sz="0" w:space="0" w:color="auto"/>
                    <w:right w:val="none" w:sz="0" w:space="0" w:color="auto"/>
                  </w:divBdr>
                  <w:divsChild>
                    <w:div w:id="1077089657">
                      <w:marLeft w:val="0"/>
                      <w:marRight w:val="0"/>
                      <w:marTop w:val="0"/>
                      <w:marBottom w:val="0"/>
                      <w:divBdr>
                        <w:top w:val="none" w:sz="0" w:space="0" w:color="auto"/>
                        <w:left w:val="none" w:sz="0" w:space="0" w:color="auto"/>
                        <w:bottom w:val="none" w:sz="0" w:space="0" w:color="auto"/>
                        <w:right w:val="none" w:sz="0" w:space="0" w:color="auto"/>
                      </w:divBdr>
                    </w:div>
                  </w:divsChild>
                </w:div>
                <w:div w:id="1077089685">
                  <w:marLeft w:val="0"/>
                  <w:marRight w:val="0"/>
                  <w:marTop w:val="0"/>
                  <w:marBottom w:val="0"/>
                  <w:divBdr>
                    <w:top w:val="none" w:sz="0" w:space="0" w:color="auto"/>
                    <w:left w:val="none" w:sz="0" w:space="0" w:color="auto"/>
                    <w:bottom w:val="none" w:sz="0" w:space="0" w:color="auto"/>
                    <w:right w:val="none" w:sz="0" w:space="0" w:color="auto"/>
                  </w:divBdr>
                  <w:divsChild>
                    <w:div w:id="1077089960">
                      <w:marLeft w:val="0"/>
                      <w:marRight w:val="0"/>
                      <w:marTop w:val="0"/>
                      <w:marBottom w:val="0"/>
                      <w:divBdr>
                        <w:top w:val="none" w:sz="0" w:space="0" w:color="auto"/>
                        <w:left w:val="none" w:sz="0" w:space="0" w:color="auto"/>
                        <w:bottom w:val="none" w:sz="0" w:space="0" w:color="auto"/>
                        <w:right w:val="none" w:sz="0" w:space="0" w:color="auto"/>
                      </w:divBdr>
                    </w:div>
                  </w:divsChild>
                </w:div>
                <w:div w:id="1077089693">
                  <w:marLeft w:val="0"/>
                  <w:marRight w:val="0"/>
                  <w:marTop w:val="0"/>
                  <w:marBottom w:val="0"/>
                  <w:divBdr>
                    <w:top w:val="none" w:sz="0" w:space="0" w:color="auto"/>
                    <w:left w:val="none" w:sz="0" w:space="0" w:color="auto"/>
                    <w:bottom w:val="none" w:sz="0" w:space="0" w:color="auto"/>
                    <w:right w:val="none" w:sz="0" w:space="0" w:color="auto"/>
                  </w:divBdr>
                  <w:divsChild>
                    <w:div w:id="1077089963">
                      <w:marLeft w:val="0"/>
                      <w:marRight w:val="0"/>
                      <w:marTop w:val="0"/>
                      <w:marBottom w:val="0"/>
                      <w:divBdr>
                        <w:top w:val="none" w:sz="0" w:space="0" w:color="auto"/>
                        <w:left w:val="none" w:sz="0" w:space="0" w:color="auto"/>
                        <w:bottom w:val="none" w:sz="0" w:space="0" w:color="auto"/>
                        <w:right w:val="none" w:sz="0" w:space="0" w:color="auto"/>
                      </w:divBdr>
                    </w:div>
                  </w:divsChild>
                </w:div>
                <w:div w:id="1077089694">
                  <w:marLeft w:val="0"/>
                  <w:marRight w:val="0"/>
                  <w:marTop w:val="0"/>
                  <w:marBottom w:val="0"/>
                  <w:divBdr>
                    <w:top w:val="none" w:sz="0" w:space="0" w:color="auto"/>
                    <w:left w:val="none" w:sz="0" w:space="0" w:color="auto"/>
                    <w:bottom w:val="none" w:sz="0" w:space="0" w:color="auto"/>
                    <w:right w:val="none" w:sz="0" w:space="0" w:color="auto"/>
                  </w:divBdr>
                  <w:divsChild>
                    <w:div w:id="1077089763">
                      <w:marLeft w:val="0"/>
                      <w:marRight w:val="0"/>
                      <w:marTop w:val="0"/>
                      <w:marBottom w:val="0"/>
                      <w:divBdr>
                        <w:top w:val="none" w:sz="0" w:space="0" w:color="auto"/>
                        <w:left w:val="none" w:sz="0" w:space="0" w:color="auto"/>
                        <w:bottom w:val="none" w:sz="0" w:space="0" w:color="auto"/>
                        <w:right w:val="none" w:sz="0" w:space="0" w:color="auto"/>
                      </w:divBdr>
                    </w:div>
                  </w:divsChild>
                </w:div>
                <w:div w:id="1077089724">
                  <w:marLeft w:val="0"/>
                  <w:marRight w:val="0"/>
                  <w:marTop w:val="0"/>
                  <w:marBottom w:val="0"/>
                  <w:divBdr>
                    <w:top w:val="none" w:sz="0" w:space="0" w:color="auto"/>
                    <w:left w:val="none" w:sz="0" w:space="0" w:color="auto"/>
                    <w:bottom w:val="none" w:sz="0" w:space="0" w:color="auto"/>
                    <w:right w:val="none" w:sz="0" w:space="0" w:color="auto"/>
                  </w:divBdr>
                  <w:divsChild>
                    <w:div w:id="1077089882">
                      <w:marLeft w:val="0"/>
                      <w:marRight w:val="0"/>
                      <w:marTop w:val="0"/>
                      <w:marBottom w:val="0"/>
                      <w:divBdr>
                        <w:top w:val="none" w:sz="0" w:space="0" w:color="auto"/>
                        <w:left w:val="none" w:sz="0" w:space="0" w:color="auto"/>
                        <w:bottom w:val="none" w:sz="0" w:space="0" w:color="auto"/>
                        <w:right w:val="none" w:sz="0" w:space="0" w:color="auto"/>
                      </w:divBdr>
                    </w:div>
                  </w:divsChild>
                </w:div>
                <w:div w:id="1077089781">
                  <w:marLeft w:val="0"/>
                  <w:marRight w:val="0"/>
                  <w:marTop w:val="0"/>
                  <w:marBottom w:val="0"/>
                  <w:divBdr>
                    <w:top w:val="none" w:sz="0" w:space="0" w:color="auto"/>
                    <w:left w:val="none" w:sz="0" w:space="0" w:color="auto"/>
                    <w:bottom w:val="none" w:sz="0" w:space="0" w:color="auto"/>
                    <w:right w:val="none" w:sz="0" w:space="0" w:color="auto"/>
                  </w:divBdr>
                  <w:divsChild>
                    <w:div w:id="1077089871">
                      <w:marLeft w:val="0"/>
                      <w:marRight w:val="0"/>
                      <w:marTop w:val="0"/>
                      <w:marBottom w:val="0"/>
                      <w:divBdr>
                        <w:top w:val="none" w:sz="0" w:space="0" w:color="auto"/>
                        <w:left w:val="none" w:sz="0" w:space="0" w:color="auto"/>
                        <w:bottom w:val="none" w:sz="0" w:space="0" w:color="auto"/>
                        <w:right w:val="none" w:sz="0" w:space="0" w:color="auto"/>
                      </w:divBdr>
                    </w:div>
                  </w:divsChild>
                </w:div>
                <w:div w:id="1077089786">
                  <w:marLeft w:val="0"/>
                  <w:marRight w:val="0"/>
                  <w:marTop w:val="0"/>
                  <w:marBottom w:val="0"/>
                  <w:divBdr>
                    <w:top w:val="none" w:sz="0" w:space="0" w:color="auto"/>
                    <w:left w:val="none" w:sz="0" w:space="0" w:color="auto"/>
                    <w:bottom w:val="none" w:sz="0" w:space="0" w:color="auto"/>
                    <w:right w:val="none" w:sz="0" w:space="0" w:color="auto"/>
                  </w:divBdr>
                  <w:divsChild>
                    <w:div w:id="1077089836">
                      <w:marLeft w:val="0"/>
                      <w:marRight w:val="0"/>
                      <w:marTop w:val="0"/>
                      <w:marBottom w:val="0"/>
                      <w:divBdr>
                        <w:top w:val="none" w:sz="0" w:space="0" w:color="auto"/>
                        <w:left w:val="none" w:sz="0" w:space="0" w:color="auto"/>
                        <w:bottom w:val="none" w:sz="0" w:space="0" w:color="auto"/>
                        <w:right w:val="none" w:sz="0" w:space="0" w:color="auto"/>
                      </w:divBdr>
                    </w:div>
                    <w:div w:id="1077089919">
                      <w:marLeft w:val="0"/>
                      <w:marRight w:val="0"/>
                      <w:marTop w:val="0"/>
                      <w:marBottom w:val="0"/>
                      <w:divBdr>
                        <w:top w:val="none" w:sz="0" w:space="0" w:color="auto"/>
                        <w:left w:val="none" w:sz="0" w:space="0" w:color="auto"/>
                        <w:bottom w:val="none" w:sz="0" w:space="0" w:color="auto"/>
                        <w:right w:val="none" w:sz="0" w:space="0" w:color="auto"/>
                      </w:divBdr>
                    </w:div>
                  </w:divsChild>
                </w:div>
                <w:div w:id="1077089837">
                  <w:marLeft w:val="0"/>
                  <w:marRight w:val="0"/>
                  <w:marTop w:val="0"/>
                  <w:marBottom w:val="0"/>
                  <w:divBdr>
                    <w:top w:val="none" w:sz="0" w:space="0" w:color="auto"/>
                    <w:left w:val="none" w:sz="0" w:space="0" w:color="auto"/>
                    <w:bottom w:val="none" w:sz="0" w:space="0" w:color="auto"/>
                    <w:right w:val="none" w:sz="0" w:space="0" w:color="auto"/>
                  </w:divBdr>
                  <w:divsChild>
                    <w:div w:id="1077089930">
                      <w:marLeft w:val="0"/>
                      <w:marRight w:val="0"/>
                      <w:marTop w:val="0"/>
                      <w:marBottom w:val="0"/>
                      <w:divBdr>
                        <w:top w:val="none" w:sz="0" w:space="0" w:color="auto"/>
                        <w:left w:val="none" w:sz="0" w:space="0" w:color="auto"/>
                        <w:bottom w:val="none" w:sz="0" w:space="0" w:color="auto"/>
                        <w:right w:val="none" w:sz="0" w:space="0" w:color="auto"/>
                      </w:divBdr>
                    </w:div>
                  </w:divsChild>
                </w:div>
                <w:div w:id="1077089841">
                  <w:marLeft w:val="0"/>
                  <w:marRight w:val="0"/>
                  <w:marTop w:val="0"/>
                  <w:marBottom w:val="0"/>
                  <w:divBdr>
                    <w:top w:val="none" w:sz="0" w:space="0" w:color="auto"/>
                    <w:left w:val="none" w:sz="0" w:space="0" w:color="auto"/>
                    <w:bottom w:val="none" w:sz="0" w:space="0" w:color="auto"/>
                    <w:right w:val="none" w:sz="0" w:space="0" w:color="auto"/>
                  </w:divBdr>
                  <w:divsChild>
                    <w:div w:id="1077089966">
                      <w:marLeft w:val="0"/>
                      <w:marRight w:val="0"/>
                      <w:marTop w:val="0"/>
                      <w:marBottom w:val="0"/>
                      <w:divBdr>
                        <w:top w:val="none" w:sz="0" w:space="0" w:color="auto"/>
                        <w:left w:val="none" w:sz="0" w:space="0" w:color="auto"/>
                        <w:bottom w:val="none" w:sz="0" w:space="0" w:color="auto"/>
                        <w:right w:val="none" w:sz="0" w:space="0" w:color="auto"/>
                      </w:divBdr>
                    </w:div>
                  </w:divsChild>
                </w:div>
                <w:div w:id="1077089860">
                  <w:marLeft w:val="0"/>
                  <w:marRight w:val="0"/>
                  <w:marTop w:val="0"/>
                  <w:marBottom w:val="0"/>
                  <w:divBdr>
                    <w:top w:val="none" w:sz="0" w:space="0" w:color="auto"/>
                    <w:left w:val="none" w:sz="0" w:space="0" w:color="auto"/>
                    <w:bottom w:val="none" w:sz="0" w:space="0" w:color="auto"/>
                    <w:right w:val="none" w:sz="0" w:space="0" w:color="auto"/>
                  </w:divBdr>
                  <w:divsChild>
                    <w:div w:id="1077090055">
                      <w:marLeft w:val="0"/>
                      <w:marRight w:val="0"/>
                      <w:marTop w:val="0"/>
                      <w:marBottom w:val="0"/>
                      <w:divBdr>
                        <w:top w:val="none" w:sz="0" w:space="0" w:color="auto"/>
                        <w:left w:val="none" w:sz="0" w:space="0" w:color="auto"/>
                        <w:bottom w:val="none" w:sz="0" w:space="0" w:color="auto"/>
                        <w:right w:val="none" w:sz="0" w:space="0" w:color="auto"/>
                      </w:divBdr>
                    </w:div>
                  </w:divsChild>
                </w:div>
                <w:div w:id="1077089866">
                  <w:marLeft w:val="0"/>
                  <w:marRight w:val="0"/>
                  <w:marTop w:val="0"/>
                  <w:marBottom w:val="0"/>
                  <w:divBdr>
                    <w:top w:val="none" w:sz="0" w:space="0" w:color="auto"/>
                    <w:left w:val="none" w:sz="0" w:space="0" w:color="auto"/>
                    <w:bottom w:val="none" w:sz="0" w:space="0" w:color="auto"/>
                    <w:right w:val="none" w:sz="0" w:space="0" w:color="auto"/>
                  </w:divBdr>
                  <w:divsChild>
                    <w:div w:id="1077089797">
                      <w:marLeft w:val="0"/>
                      <w:marRight w:val="0"/>
                      <w:marTop w:val="0"/>
                      <w:marBottom w:val="0"/>
                      <w:divBdr>
                        <w:top w:val="none" w:sz="0" w:space="0" w:color="auto"/>
                        <w:left w:val="none" w:sz="0" w:space="0" w:color="auto"/>
                        <w:bottom w:val="none" w:sz="0" w:space="0" w:color="auto"/>
                        <w:right w:val="none" w:sz="0" w:space="0" w:color="auto"/>
                      </w:divBdr>
                    </w:div>
                  </w:divsChild>
                </w:div>
                <w:div w:id="1077089870">
                  <w:marLeft w:val="0"/>
                  <w:marRight w:val="0"/>
                  <w:marTop w:val="0"/>
                  <w:marBottom w:val="0"/>
                  <w:divBdr>
                    <w:top w:val="none" w:sz="0" w:space="0" w:color="auto"/>
                    <w:left w:val="none" w:sz="0" w:space="0" w:color="auto"/>
                    <w:bottom w:val="none" w:sz="0" w:space="0" w:color="auto"/>
                    <w:right w:val="none" w:sz="0" w:space="0" w:color="auto"/>
                  </w:divBdr>
                  <w:divsChild>
                    <w:div w:id="1077089975">
                      <w:marLeft w:val="0"/>
                      <w:marRight w:val="0"/>
                      <w:marTop w:val="0"/>
                      <w:marBottom w:val="0"/>
                      <w:divBdr>
                        <w:top w:val="none" w:sz="0" w:space="0" w:color="auto"/>
                        <w:left w:val="none" w:sz="0" w:space="0" w:color="auto"/>
                        <w:bottom w:val="none" w:sz="0" w:space="0" w:color="auto"/>
                        <w:right w:val="none" w:sz="0" w:space="0" w:color="auto"/>
                      </w:divBdr>
                    </w:div>
                  </w:divsChild>
                </w:div>
                <w:div w:id="1077089872">
                  <w:marLeft w:val="0"/>
                  <w:marRight w:val="0"/>
                  <w:marTop w:val="0"/>
                  <w:marBottom w:val="0"/>
                  <w:divBdr>
                    <w:top w:val="none" w:sz="0" w:space="0" w:color="auto"/>
                    <w:left w:val="none" w:sz="0" w:space="0" w:color="auto"/>
                    <w:bottom w:val="none" w:sz="0" w:space="0" w:color="auto"/>
                    <w:right w:val="none" w:sz="0" w:space="0" w:color="auto"/>
                  </w:divBdr>
                  <w:divsChild>
                    <w:div w:id="1077090131">
                      <w:marLeft w:val="0"/>
                      <w:marRight w:val="0"/>
                      <w:marTop w:val="0"/>
                      <w:marBottom w:val="0"/>
                      <w:divBdr>
                        <w:top w:val="none" w:sz="0" w:space="0" w:color="auto"/>
                        <w:left w:val="none" w:sz="0" w:space="0" w:color="auto"/>
                        <w:bottom w:val="none" w:sz="0" w:space="0" w:color="auto"/>
                        <w:right w:val="none" w:sz="0" w:space="0" w:color="auto"/>
                      </w:divBdr>
                    </w:div>
                  </w:divsChild>
                </w:div>
                <w:div w:id="1077089883">
                  <w:marLeft w:val="0"/>
                  <w:marRight w:val="0"/>
                  <w:marTop w:val="0"/>
                  <w:marBottom w:val="0"/>
                  <w:divBdr>
                    <w:top w:val="none" w:sz="0" w:space="0" w:color="auto"/>
                    <w:left w:val="none" w:sz="0" w:space="0" w:color="auto"/>
                    <w:bottom w:val="none" w:sz="0" w:space="0" w:color="auto"/>
                    <w:right w:val="none" w:sz="0" w:space="0" w:color="auto"/>
                  </w:divBdr>
                  <w:divsChild>
                    <w:div w:id="1077090153">
                      <w:marLeft w:val="0"/>
                      <w:marRight w:val="0"/>
                      <w:marTop w:val="0"/>
                      <w:marBottom w:val="0"/>
                      <w:divBdr>
                        <w:top w:val="none" w:sz="0" w:space="0" w:color="auto"/>
                        <w:left w:val="none" w:sz="0" w:space="0" w:color="auto"/>
                        <w:bottom w:val="none" w:sz="0" w:space="0" w:color="auto"/>
                        <w:right w:val="none" w:sz="0" w:space="0" w:color="auto"/>
                      </w:divBdr>
                    </w:div>
                  </w:divsChild>
                </w:div>
                <w:div w:id="1077089890">
                  <w:marLeft w:val="0"/>
                  <w:marRight w:val="0"/>
                  <w:marTop w:val="0"/>
                  <w:marBottom w:val="0"/>
                  <w:divBdr>
                    <w:top w:val="none" w:sz="0" w:space="0" w:color="auto"/>
                    <w:left w:val="none" w:sz="0" w:space="0" w:color="auto"/>
                    <w:bottom w:val="none" w:sz="0" w:space="0" w:color="auto"/>
                    <w:right w:val="none" w:sz="0" w:space="0" w:color="auto"/>
                  </w:divBdr>
                  <w:divsChild>
                    <w:div w:id="1077089945">
                      <w:marLeft w:val="0"/>
                      <w:marRight w:val="0"/>
                      <w:marTop w:val="0"/>
                      <w:marBottom w:val="0"/>
                      <w:divBdr>
                        <w:top w:val="none" w:sz="0" w:space="0" w:color="auto"/>
                        <w:left w:val="none" w:sz="0" w:space="0" w:color="auto"/>
                        <w:bottom w:val="none" w:sz="0" w:space="0" w:color="auto"/>
                        <w:right w:val="none" w:sz="0" w:space="0" w:color="auto"/>
                      </w:divBdr>
                    </w:div>
                  </w:divsChild>
                </w:div>
                <w:div w:id="1077089898">
                  <w:marLeft w:val="0"/>
                  <w:marRight w:val="0"/>
                  <w:marTop w:val="0"/>
                  <w:marBottom w:val="0"/>
                  <w:divBdr>
                    <w:top w:val="none" w:sz="0" w:space="0" w:color="auto"/>
                    <w:left w:val="none" w:sz="0" w:space="0" w:color="auto"/>
                    <w:bottom w:val="none" w:sz="0" w:space="0" w:color="auto"/>
                    <w:right w:val="none" w:sz="0" w:space="0" w:color="auto"/>
                  </w:divBdr>
                  <w:divsChild>
                    <w:div w:id="1077089757">
                      <w:marLeft w:val="0"/>
                      <w:marRight w:val="0"/>
                      <w:marTop w:val="0"/>
                      <w:marBottom w:val="0"/>
                      <w:divBdr>
                        <w:top w:val="none" w:sz="0" w:space="0" w:color="auto"/>
                        <w:left w:val="none" w:sz="0" w:space="0" w:color="auto"/>
                        <w:bottom w:val="none" w:sz="0" w:space="0" w:color="auto"/>
                        <w:right w:val="none" w:sz="0" w:space="0" w:color="auto"/>
                      </w:divBdr>
                    </w:div>
                    <w:div w:id="1077089959">
                      <w:marLeft w:val="0"/>
                      <w:marRight w:val="0"/>
                      <w:marTop w:val="0"/>
                      <w:marBottom w:val="0"/>
                      <w:divBdr>
                        <w:top w:val="none" w:sz="0" w:space="0" w:color="auto"/>
                        <w:left w:val="none" w:sz="0" w:space="0" w:color="auto"/>
                        <w:bottom w:val="none" w:sz="0" w:space="0" w:color="auto"/>
                        <w:right w:val="none" w:sz="0" w:space="0" w:color="auto"/>
                      </w:divBdr>
                    </w:div>
                  </w:divsChild>
                </w:div>
                <w:div w:id="1077089914">
                  <w:marLeft w:val="0"/>
                  <w:marRight w:val="0"/>
                  <w:marTop w:val="0"/>
                  <w:marBottom w:val="0"/>
                  <w:divBdr>
                    <w:top w:val="none" w:sz="0" w:space="0" w:color="auto"/>
                    <w:left w:val="none" w:sz="0" w:space="0" w:color="auto"/>
                    <w:bottom w:val="none" w:sz="0" w:space="0" w:color="auto"/>
                    <w:right w:val="none" w:sz="0" w:space="0" w:color="auto"/>
                  </w:divBdr>
                  <w:divsChild>
                    <w:div w:id="1077089712">
                      <w:marLeft w:val="0"/>
                      <w:marRight w:val="0"/>
                      <w:marTop w:val="0"/>
                      <w:marBottom w:val="0"/>
                      <w:divBdr>
                        <w:top w:val="none" w:sz="0" w:space="0" w:color="auto"/>
                        <w:left w:val="none" w:sz="0" w:space="0" w:color="auto"/>
                        <w:bottom w:val="none" w:sz="0" w:space="0" w:color="auto"/>
                        <w:right w:val="none" w:sz="0" w:space="0" w:color="auto"/>
                      </w:divBdr>
                    </w:div>
                    <w:div w:id="1077089737">
                      <w:marLeft w:val="0"/>
                      <w:marRight w:val="0"/>
                      <w:marTop w:val="0"/>
                      <w:marBottom w:val="0"/>
                      <w:divBdr>
                        <w:top w:val="none" w:sz="0" w:space="0" w:color="auto"/>
                        <w:left w:val="none" w:sz="0" w:space="0" w:color="auto"/>
                        <w:bottom w:val="none" w:sz="0" w:space="0" w:color="auto"/>
                        <w:right w:val="none" w:sz="0" w:space="0" w:color="auto"/>
                      </w:divBdr>
                    </w:div>
                    <w:div w:id="1077089888">
                      <w:marLeft w:val="0"/>
                      <w:marRight w:val="0"/>
                      <w:marTop w:val="0"/>
                      <w:marBottom w:val="0"/>
                      <w:divBdr>
                        <w:top w:val="none" w:sz="0" w:space="0" w:color="auto"/>
                        <w:left w:val="none" w:sz="0" w:space="0" w:color="auto"/>
                        <w:bottom w:val="none" w:sz="0" w:space="0" w:color="auto"/>
                        <w:right w:val="none" w:sz="0" w:space="0" w:color="auto"/>
                      </w:divBdr>
                    </w:div>
                  </w:divsChild>
                </w:div>
                <w:div w:id="1077089929">
                  <w:marLeft w:val="0"/>
                  <w:marRight w:val="0"/>
                  <w:marTop w:val="0"/>
                  <w:marBottom w:val="0"/>
                  <w:divBdr>
                    <w:top w:val="none" w:sz="0" w:space="0" w:color="auto"/>
                    <w:left w:val="none" w:sz="0" w:space="0" w:color="auto"/>
                    <w:bottom w:val="none" w:sz="0" w:space="0" w:color="auto"/>
                    <w:right w:val="none" w:sz="0" w:space="0" w:color="auto"/>
                  </w:divBdr>
                  <w:divsChild>
                    <w:div w:id="1077090009">
                      <w:marLeft w:val="0"/>
                      <w:marRight w:val="0"/>
                      <w:marTop w:val="0"/>
                      <w:marBottom w:val="0"/>
                      <w:divBdr>
                        <w:top w:val="none" w:sz="0" w:space="0" w:color="auto"/>
                        <w:left w:val="none" w:sz="0" w:space="0" w:color="auto"/>
                        <w:bottom w:val="none" w:sz="0" w:space="0" w:color="auto"/>
                        <w:right w:val="none" w:sz="0" w:space="0" w:color="auto"/>
                      </w:divBdr>
                    </w:div>
                  </w:divsChild>
                </w:div>
                <w:div w:id="1077089979">
                  <w:marLeft w:val="0"/>
                  <w:marRight w:val="0"/>
                  <w:marTop w:val="0"/>
                  <w:marBottom w:val="0"/>
                  <w:divBdr>
                    <w:top w:val="none" w:sz="0" w:space="0" w:color="auto"/>
                    <w:left w:val="none" w:sz="0" w:space="0" w:color="auto"/>
                    <w:bottom w:val="none" w:sz="0" w:space="0" w:color="auto"/>
                    <w:right w:val="none" w:sz="0" w:space="0" w:color="auto"/>
                  </w:divBdr>
                  <w:divsChild>
                    <w:div w:id="1077089925">
                      <w:marLeft w:val="0"/>
                      <w:marRight w:val="0"/>
                      <w:marTop w:val="0"/>
                      <w:marBottom w:val="0"/>
                      <w:divBdr>
                        <w:top w:val="none" w:sz="0" w:space="0" w:color="auto"/>
                        <w:left w:val="none" w:sz="0" w:space="0" w:color="auto"/>
                        <w:bottom w:val="none" w:sz="0" w:space="0" w:color="auto"/>
                        <w:right w:val="none" w:sz="0" w:space="0" w:color="auto"/>
                      </w:divBdr>
                    </w:div>
                  </w:divsChild>
                </w:div>
                <w:div w:id="1077089986">
                  <w:marLeft w:val="0"/>
                  <w:marRight w:val="0"/>
                  <w:marTop w:val="0"/>
                  <w:marBottom w:val="0"/>
                  <w:divBdr>
                    <w:top w:val="none" w:sz="0" w:space="0" w:color="auto"/>
                    <w:left w:val="none" w:sz="0" w:space="0" w:color="auto"/>
                    <w:bottom w:val="none" w:sz="0" w:space="0" w:color="auto"/>
                    <w:right w:val="none" w:sz="0" w:space="0" w:color="auto"/>
                  </w:divBdr>
                  <w:divsChild>
                    <w:div w:id="1077090092">
                      <w:marLeft w:val="0"/>
                      <w:marRight w:val="0"/>
                      <w:marTop w:val="0"/>
                      <w:marBottom w:val="0"/>
                      <w:divBdr>
                        <w:top w:val="none" w:sz="0" w:space="0" w:color="auto"/>
                        <w:left w:val="none" w:sz="0" w:space="0" w:color="auto"/>
                        <w:bottom w:val="none" w:sz="0" w:space="0" w:color="auto"/>
                        <w:right w:val="none" w:sz="0" w:space="0" w:color="auto"/>
                      </w:divBdr>
                    </w:div>
                  </w:divsChild>
                </w:div>
                <w:div w:id="1077089990">
                  <w:marLeft w:val="0"/>
                  <w:marRight w:val="0"/>
                  <w:marTop w:val="0"/>
                  <w:marBottom w:val="0"/>
                  <w:divBdr>
                    <w:top w:val="none" w:sz="0" w:space="0" w:color="auto"/>
                    <w:left w:val="none" w:sz="0" w:space="0" w:color="auto"/>
                    <w:bottom w:val="none" w:sz="0" w:space="0" w:color="auto"/>
                    <w:right w:val="none" w:sz="0" w:space="0" w:color="auto"/>
                  </w:divBdr>
                  <w:divsChild>
                    <w:div w:id="1077089708">
                      <w:marLeft w:val="0"/>
                      <w:marRight w:val="0"/>
                      <w:marTop w:val="0"/>
                      <w:marBottom w:val="0"/>
                      <w:divBdr>
                        <w:top w:val="none" w:sz="0" w:space="0" w:color="auto"/>
                        <w:left w:val="none" w:sz="0" w:space="0" w:color="auto"/>
                        <w:bottom w:val="none" w:sz="0" w:space="0" w:color="auto"/>
                        <w:right w:val="none" w:sz="0" w:space="0" w:color="auto"/>
                      </w:divBdr>
                    </w:div>
                  </w:divsChild>
                </w:div>
                <w:div w:id="1077090003">
                  <w:marLeft w:val="0"/>
                  <w:marRight w:val="0"/>
                  <w:marTop w:val="0"/>
                  <w:marBottom w:val="0"/>
                  <w:divBdr>
                    <w:top w:val="none" w:sz="0" w:space="0" w:color="auto"/>
                    <w:left w:val="none" w:sz="0" w:space="0" w:color="auto"/>
                    <w:bottom w:val="none" w:sz="0" w:space="0" w:color="auto"/>
                    <w:right w:val="none" w:sz="0" w:space="0" w:color="auto"/>
                  </w:divBdr>
                  <w:divsChild>
                    <w:div w:id="1077090060">
                      <w:marLeft w:val="0"/>
                      <w:marRight w:val="0"/>
                      <w:marTop w:val="0"/>
                      <w:marBottom w:val="0"/>
                      <w:divBdr>
                        <w:top w:val="none" w:sz="0" w:space="0" w:color="auto"/>
                        <w:left w:val="none" w:sz="0" w:space="0" w:color="auto"/>
                        <w:bottom w:val="none" w:sz="0" w:space="0" w:color="auto"/>
                        <w:right w:val="none" w:sz="0" w:space="0" w:color="auto"/>
                      </w:divBdr>
                    </w:div>
                    <w:div w:id="1077090061">
                      <w:marLeft w:val="0"/>
                      <w:marRight w:val="0"/>
                      <w:marTop w:val="0"/>
                      <w:marBottom w:val="0"/>
                      <w:divBdr>
                        <w:top w:val="none" w:sz="0" w:space="0" w:color="auto"/>
                        <w:left w:val="none" w:sz="0" w:space="0" w:color="auto"/>
                        <w:bottom w:val="none" w:sz="0" w:space="0" w:color="auto"/>
                        <w:right w:val="none" w:sz="0" w:space="0" w:color="auto"/>
                      </w:divBdr>
                    </w:div>
                    <w:div w:id="1077090094">
                      <w:marLeft w:val="0"/>
                      <w:marRight w:val="0"/>
                      <w:marTop w:val="0"/>
                      <w:marBottom w:val="0"/>
                      <w:divBdr>
                        <w:top w:val="none" w:sz="0" w:space="0" w:color="auto"/>
                        <w:left w:val="none" w:sz="0" w:space="0" w:color="auto"/>
                        <w:bottom w:val="none" w:sz="0" w:space="0" w:color="auto"/>
                        <w:right w:val="none" w:sz="0" w:space="0" w:color="auto"/>
                      </w:divBdr>
                    </w:div>
                    <w:div w:id="1077090170">
                      <w:marLeft w:val="0"/>
                      <w:marRight w:val="0"/>
                      <w:marTop w:val="0"/>
                      <w:marBottom w:val="0"/>
                      <w:divBdr>
                        <w:top w:val="none" w:sz="0" w:space="0" w:color="auto"/>
                        <w:left w:val="none" w:sz="0" w:space="0" w:color="auto"/>
                        <w:bottom w:val="none" w:sz="0" w:space="0" w:color="auto"/>
                        <w:right w:val="none" w:sz="0" w:space="0" w:color="auto"/>
                      </w:divBdr>
                    </w:div>
                  </w:divsChild>
                </w:div>
                <w:div w:id="1077090007">
                  <w:marLeft w:val="0"/>
                  <w:marRight w:val="0"/>
                  <w:marTop w:val="0"/>
                  <w:marBottom w:val="0"/>
                  <w:divBdr>
                    <w:top w:val="none" w:sz="0" w:space="0" w:color="auto"/>
                    <w:left w:val="none" w:sz="0" w:space="0" w:color="auto"/>
                    <w:bottom w:val="none" w:sz="0" w:space="0" w:color="auto"/>
                    <w:right w:val="none" w:sz="0" w:space="0" w:color="auto"/>
                  </w:divBdr>
                  <w:divsChild>
                    <w:div w:id="1077089660">
                      <w:marLeft w:val="0"/>
                      <w:marRight w:val="0"/>
                      <w:marTop w:val="0"/>
                      <w:marBottom w:val="0"/>
                      <w:divBdr>
                        <w:top w:val="none" w:sz="0" w:space="0" w:color="auto"/>
                        <w:left w:val="none" w:sz="0" w:space="0" w:color="auto"/>
                        <w:bottom w:val="none" w:sz="0" w:space="0" w:color="auto"/>
                        <w:right w:val="none" w:sz="0" w:space="0" w:color="auto"/>
                      </w:divBdr>
                    </w:div>
                    <w:div w:id="1077089923">
                      <w:marLeft w:val="0"/>
                      <w:marRight w:val="0"/>
                      <w:marTop w:val="0"/>
                      <w:marBottom w:val="0"/>
                      <w:divBdr>
                        <w:top w:val="none" w:sz="0" w:space="0" w:color="auto"/>
                        <w:left w:val="none" w:sz="0" w:space="0" w:color="auto"/>
                        <w:bottom w:val="none" w:sz="0" w:space="0" w:color="auto"/>
                        <w:right w:val="none" w:sz="0" w:space="0" w:color="auto"/>
                      </w:divBdr>
                    </w:div>
                  </w:divsChild>
                </w:div>
                <w:div w:id="1077090021">
                  <w:marLeft w:val="0"/>
                  <w:marRight w:val="0"/>
                  <w:marTop w:val="0"/>
                  <w:marBottom w:val="0"/>
                  <w:divBdr>
                    <w:top w:val="none" w:sz="0" w:space="0" w:color="auto"/>
                    <w:left w:val="none" w:sz="0" w:space="0" w:color="auto"/>
                    <w:bottom w:val="none" w:sz="0" w:space="0" w:color="auto"/>
                    <w:right w:val="none" w:sz="0" w:space="0" w:color="auto"/>
                  </w:divBdr>
                  <w:divsChild>
                    <w:div w:id="1077089647">
                      <w:marLeft w:val="0"/>
                      <w:marRight w:val="0"/>
                      <w:marTop w:val="0"/>
                      <w:marBottom w:val="0"/>
                      <w:divBdr>
                        <w:top w:val="none" w:sz="0" w:space="0" w:color="auto"/>
                        <w:left w:val="none" w:sz="0" w:space="0" w:color="auto"/>
                        <w:bottom w:val="none" w:sz="0" w:space="0" w:color="auto"/>
                        <w:right w:val="none" w:sz="0" w:space="0" w:color="auto"/>
                      </w:divBdr>
                    </w:div>
                  </w:divsChild>
                </w:div>
                <w:div w:id="1077090028">
                  <w:marLeft w:val="0"/>
                  <w:marRight w:val="0"/>
                  <w:marTop w:val="0"/>
                  <w:marBottom w:val="0"/>
                  <w:divBdr>
                    <w:top w:val="none" w:sz="0" w:space="0" w:color="auto"/>
                    <w:left w:val="none" w:sz="0" w:space="0" w:color="auto"/>
                    <w:bottom w:val="none" w:sz="0" w:space="0" w:color="auto"/>
                    <w:right w:val="none" w:sz="0" w:space="0" w:color="auto"/>
                  </w:divBdr>
                  <w:divsChild>
                    <w:div w:id="1077090040">
                      <w:marLeft w:val="0"/>
                      <w:marRight w:val="0"/>
                      <w:marTop w:val="0"/>
                      <w:marBottom w:val="0"/>
                      <w:divBdr>
                        <w:top w:val="none" w:sz="0" w:space="0" w:color="auto"/>
                        <w:left w:val="none" w:sz="0" w:space="0" w:color="auto"/>
                        <w:bottom w:val="none" w:sz="0" w:space="0" w:color="auto"/>
                        <w:right w:val="none" w:sz="0" w:space="0" w:color="auto"/>
                      </w:divBdr>
                    </w:div>
                  </w:divsChild>
                </w:div>
                <w:div w:id="1077090037">
                  <w:marLeft w:val="0"/>
                  <w:marRight w:val="0"/>
                  <w:marTop w:val="0"/>
                  <w:marBottom w:val="0"/>
                  <w:divBdr>
                    <w:top w:val="none" w:sz="0" w:space="0" w:color="auto"/>
                    <w:left w:val="none" w:sz="0" w:space="0" w:color="auto"/>
                    <w:bottom w:val="none" w:sz="0" w:space="0" w:color="auto"/>
                    <w:right w:val="none" w:sz="0" w:space="0" w:color="auto"/>
                  </w:divBdr>
                  <w:divsChild>
                    <w:div w:id="1077089750">
                      <w:marLeft w:val="0"/>
                      <w:marRight w:val="0"/>
                      <w:marTop w:val="0"/>
                      <w:marBottom w:val="0"/>
                      <w:divBdr>
                        <w:top w:val="none" w:sz="0" w:space="0" w:color="auto"/>
                        <w:left w:val="none" w:sz="0" w:space="0" w:color="auto"/>
                        <w:bottom w:val="none" w:sz="0" w:space="0" w:color="auto"/>
                        <w:right w:val="none" w:sz="0" w:space="0" w:color="auto"/>
                      </w:divBdr>
                    </w:div>
                  </w:divsChild>
                </w:div>
                <w:div w:id="1077090050">
                  <w:marLeft w:val="0"/>
                  <w:marRight w:val="0"/>
                  <w:marTop w:val="0"/>
                  <w:marBottom w:val="0"/>
                  <w:divBdr>
                    <w:top w:val="none" w:sz="0" w:space="0" w:color="auto"/>
                    <w:left w:val="none" w:sz="0" w:space="0" w:color="auto"/>
                    <w:bottom w:val="none" w:sz="0" w:space="0" w:color="auto"/>
                    <w:right w:val="none" w:sz="0" w:space="0" w:color="auto"/>
                  </w:divBdr>
                  <w:divsChild>
                    <w:div w:id="1077090150">
                      <w:marLeft w:val="0"/>
                      <w:marRight w:val="0"/>
                      <w:marTop w:val="0"/>
                      <w:marBottom w:val="0"/>
                      <w:divBdr>
                        <w:top w:val="none" w:sz="0" w:space="0" w:color="auto"/>
                        <w:left w:val="none" w:sz="0" w:space="0" w:color="auto"/>
                        <w:bottom w:val="none" w:sz="0" w:space="0" w:color="auto"/>
                        <w:right w:val="none" w:sz="0" w:space="0" w:color="auto"/>
                      </w:divBdr>
                    </w:div>
                  </w:divsChild>
                </w:div>
                <w:div w:id="1077090081">
                  <w:marLeft w:val="0"/>
                  <w:marRight w:val="0"/>
                  <w:marTop w:val="0"/>
                  <w:marBottom w:val="0"/>
                  <w:divBdr>
                    <w:top w:val="none" w:sz="0" w:space="0" w:color="auto"/>
                    <w:left w:val="none" w:sz="0" w:space="0" w:color="auto"/>
                    <w:bottom w:val="none" w:sz="0" w:space="0" w:color="auto"/>
                    <w:right w:val="none" w:sz="0" w:space="0" w:color="auto"/>
                  </w:divBdr>
                  <w:divsChild>
                    <w:div w:id="1077089656">
                      <w:marLeft w:val="0"/>
                      <w:marRight w:val="0"/>
                      <w:marTop w:val="0"/>
                      <w:marBottom w:val="0"/>
                      <w:divBdr>
                        <w:top w:val="none" w:sz="0" w:space="0" w:color="auto"/>
                        <w:left w:val="none" w:sz="0" w:space="0" w:color="auto"/>
                        <w:bottom w:val="none" w:sz="0" w:space="0" w:color="auto"/>
                        <w:right w:val="none" w:sz="0" w:space="0" w:color="auto"/>
                      </w:divBdr>
                    </w:div>
                    <w:div w:id="1077089848">
                      <w:marLeft w:val="0"/>
                      <w:marRight w:val="0"/>
                      <w:marTop w:val="0"/>
                      <w:marBottom w:val="0"/>
                      <w:divBdr>
                        <w:top w:val="none" w:sz="0" w:space="0" w:color="auto"/>
                        <w:left w:val="none" w:sz="0" w:space="0" w:color="auto"/>
                        <w:bottom w:val="none" w:sz="0" w:space="0" w:color="auto"/>
                        <w:right w:val="none" w:sz="0" w:space="0" w:color="auto"/>
                      </w:divBdr>
                    </w:div>
                  </w:divsChild>
                </w:div>
                <w:div w:id="1077090091">
                  <w:marLeft w:val="0"/>
                  <w:marRight w:val="0"/>
                  <w:marTop w:val="0"/>
                  <w:marBottom w:val="0"/>
                  <w:divBdr>
                    <w:top w:val="none" w:sz="0" w:space="0" w:color="auto"/>
                    <w:left w:val="none" w:sz="0" w:space="0" w:color="auto"/>
                    <w:bottom w:val="none" w:sz="0" w:space="0" w:color="auto"/>
                    <w:right w:val="none" w:sz="0" w:space="0" w:color="auto"/>
                  </w:divBdr>
                  <w:divsChild>
                    <w:div w:id="1077089907">
                      <w:marLeft w:val="0"/>
                      <w:marRight w:val="0"/>
                      <w:marTop w:val="0"/>
                      <w:marBottom w:val="0"/>
                      <w:divBdr>
                        <w:top w:val="none" w:sz="0" w:space="0" w:color="auto"/>
                        <w:left w:val="none" w:sz="0" w:space="0" w:color="auto"/>
                        <w:bottom w:val="none" w:sz="0" w:space="0" w:color="auto"/>
                        <w:right w:val="none" w:sz="0" w:space="0" w:color="auto"/>
                      </w:divBdr>
                    </w:div>
                  </w:divsChild>
                </w:div>
                <w:div w:id="1077090108">
                  <w:marLeft w:val="0"/>
                  <w:marRight w:val="0"/>
                  <w:marTop w:val="0"/>
                  <w:marBottom w:val="0"/>
                  <w:divBdr>
                    <w:top w:val="none" w:sz="0" w:space="0" w:color="auto"/>
                    <w:left w:val="none" w:sz="0" w:space="0" w:color="auto"/>
                    <w:bottom w:val="none" w:sz="0" w:space="0" w:color="auto"/>
                    <w:right w:val="none" w:sz="0" w:space="0" w:color="auto"/>
                  </w:divBdr>
                  <w:divsChild>
                    <w:div w:id="1077090154">
                      <w:marLeft w:val="0"/>
                      <w:marRight w:val="0"/>
                      <w:marTop w:val="0"/>
                      <w:marBottom w:val="0"/>
                      <w:divBdr>
                        <w:top w:val="none" w:sz="0" w:space="0" w:color="auto"/>
                        <w:left w:val="none" w:sz="0" w:space="0" w:color="auto"/>
                        <w:bottom w:val="none" w:sz="0" w:space="0" w:color="auto"/>
                        <w:right w:val="none" w:sz="0" w:space="0" w:color="auto"/>
                      </w:divBdr>
                    </w:div>
                  </w:divsChild>
                </w:div>
                <w:div w:id="1077090109">
                  <w:marLeft w:val="0"/>
                  <w:marRight w:val="0"/>
                  <w:marTop w:val="0"/>
                  <w:marBottom w:val="0"/>
                  <w:divBdr>
                    <w:top w:val="none" w:sz="0" w:space="0" w:color="auto"/>
                    <w:left w:val="none" w:sz="0" w:space="0" w:color="auto"/>
                    <w:bottom w:val="none" w:sz="0" w:space="0" w:color="auto"/>
                    <w:right w:val="none" w:sz="0" w:space="0" w:color="auto"/>
                  </w:divBdr>
                  <w:divsChild>
                    <w:div w:id="1077089813">
                      <w:marLeft w:val="0"/>
                      <w:marRight w:val="0"/>
                      <w:marTop w:val="0"/>
                      <w:marBottom w:val="0"/>
                      <w:divBdr>
                        <w:top w:val="none" w:sz="0" w:space="0" w:color="auto"/>
                        <w:left w:val="none" w:sz="0" w:space="0" w:color="auto"/>
                        <w:bottom w:val="none" w:sz="0" w:space="0" w:color="auto"/>
                        <w:right w:val="none" w:sz="0" w:space="0" w:color="auto"/>
                      </w:divBdr>
                    </w:div>
                  </w:divsChild>
                </w:div>
                <w:div w:id="1077090122">
                  <w:marLeft w:val="0"/>
                  <w:marRight w:val="0"/>
                  <w:marTop w:val="0"/>
                  <w:marBottom w:val="0"/>
                  <w:divBdr>
                    <w:top w:val="none" w:sz="0" w:space="0" w:color="auto"/>
                    <w:left w:val="none" w:sz="0" w:space="0" w:color="auto"/>
                    <w:bottom w:val="none" w:sz="0" w:space="0" w:color="auto"/>
                    <w:right w:val="none" w:sz="0" w:space="0" w:color="auto"/>
                  </w:divBdr>
                  <w:divsChild>
                    <w:div w:id="1077089631">
                      <w:marLeft w:val="0"/>
                      <w:marRight w:val="0"/>
                      <w:marTop w:val="0"/>
                      <w:marBottom w:val="0"/>
                      <w:divBdr>
                        <w:top w:val="none" w:sz="0" w:space="0" w:color="auto"/>
                        <w:left w:val="none" w:sz="0" w:space="0" w:color="auto"/>
                        <w:bottom w:val="none" w:sz="0" w:space="0" w:color="auto"/>
                        <w:right w:val="none" w:sz="0" w:space="0" w:color="auto"/>
                      </w:divBdr>
                    </w:div>
                    <w:div w:id="1077089651">
                      <w:marLeft w:val="0"/>
                      <w:marRight w:val="0"/>
                      <w:marTop w:val="0"/>
                      <w:marBottom w:val="0"/>
                      <w:divBdr>
                        <w:top w:val="none" w:sz="0" w:space="0" w:color="auto"/>
                        <w:left w:val="none" w:sz="0" w:space="0" w:color="auto"/>
                        <w:bottom w:val="none" w:sz="0" w:space="0" w:color="auto"/>
                        <w:right w:val="none" w:sz="0" w:space="0" w:color="auto"/>
                      </w:divBdr>
                    </w:div>
                    <w:div w:id="1077089655">
                      <w:marLeft w:val="0"/>
                      <w:marRight w:val="0"/>
                      <w:marTop w:val="0"/>
                      <w:marBottom w:val="0"/>
                      <w:divBdr>
                        <w:top w:val="none" w:sz="0" w:space="0" w:color="auto"/>
                        <w:left w:val="none" w:sz="0" w:space="0" w:color="auto"/>
                        <w:bottom w:val="none" w:sz="0" w:space="0" w:color="auto"/>
                        <w:right w:val="none" w:sz="0" w:space="0" w:color="auto"/>
                      </w:divBdr>
                    </w:div>
                    <w:div w:id="1077089811">
                      <w:marLeft w:val="0"/>
                      <w:marRight w:val="0"/>
                      <w:marTop w:val="0"/>
                      <w:marBottom w:val="0"/>
                      <w:divBdr>
                        <w:top w:val="none" w:sz="0" w:space="0" w:color="auto"/>
                        <w:left w:val="none" w:sz="0" w:space="0" w:color="auto"/>
                        <w:bottom w:val="none" w:sz="0" w:space="0" w:color="auto"/>
                        <w:right w:val="none" w:sz="0" w:space="0" w:color="auto"/>
                      </w:divBdr>
                    </w:div>
                    <w:div w:id="1077089880">
                      <w:marLeft w:val="0"/>
                      <w:marRight w:val="0"/>
                      <w:marTop w:val="0"/>
                      <w:marBottom w:val="0"/>
                      <w:divBdr>
                        <w:top w:val="none" w:sz="0" w:space="0" w:color="auto"/>
                        <w:left w:val="none" w:sz="0" w:space="0" w:color="auto"/>
                        <w:bottom w:val="none" w:sz="0" w:space="0" w:color="auto"/>
                        <w:right w:val="none" w:sz="0" w:space="0" w:color="auto"/>
                      </w:divBdr>
                    </w:div>
                    <w:div w:id="1077089954">
                      <w:marLeft w:val="0"/>
                      <w:marRight w:val="0"/>
                      <w:marTop w:val="0"/>
                      <w:marBottom w:val="0"/>
                      <w:divBdr>
                        <w:top w:val="none" w:sz="0" w:space="0" w:color="auto"/>
                        <w:left w:val="none" w:sz="0" w:space="0" w:color="auto"/>
                        <w:bottom w:val="none" w:sz="0" w:space="0" w:color="auto"/>
                        <w:right w:val="none" w:sz="0" w:space="0" w:color="auto"/>
                      </w:divBdr>
                    </w:div>
                    <w:div w:id="1077090045">
                      <w:marLeft w:val="0"/>
                      <w:marRight w:val="0"/>
                      <w:marTop w:val="0"/>
                      <w:marBottom w:val="0"/>
                      <w:divBdr>
                        <w:top w:val="none" w:sz="0" w:space="0" w:color="auto"/>
                        <w:left w:val="none" w:sz="0" w:space="0" w:color="auto"/>
                        <w:bottom w:val="none" w:sz="0" w:space="0" w:color="auto"/>
                        <w:right w:val="none" w:sz="0" w:space="0" w:color="auto"/>
                      </w:divBdr>
                    </w:div>
                    <w:div w:id="1077090052">
                      <w:marLeft w:val="0"/>
                      <w:marRight w:val="0"/>
                      <w:marTop w:val="0"/>
                      <w:marBottom w:val="0"/>
                      <w:divBdr>
                        <w:top w:val="none" w:sz="0" w:space="0" w:color="auto"/>
                        <w:left w:val="none" w:sz="0" w:space="0" w:color="auto"/>
                        <w:bottom w:val="none" w:sz="0" w:space="0" w:color="auto"/>
                        <w:right w:val="none" w:sz="0" w:space="0" w:color="auto"/>
                      </w:divBdr>
                    </w:div>
                    <w:div w:id="1077090082">
                      <w:marLeft w:val="0"/>
                      <w:marRight w:val="0"/>
                      <w:marTop w:val="0"/>
                      <w:marBottom w:val="0"/>
                      <w:divBdr>
                        <w:top w:val="none" w:sz="0" w:space="0" w:color="auto"/>
                        <w:left w:val="none" w:sz="0" w:space="0" w:color="auto"/>
                        <w:bottom w:val="none" w:sz="0" w:space="0" w:color="auto"/>
                        <w:right w:val="none" w:sz="0" w:space="0" w:color="auto"/>
                      </w:divBdr>
                    </w:div>
                    <w:div w:id="1077090157">
                      <w:marLeft w:val="0"/>
                      <w:marRight w:val="0"/>
                      <w:marTop w:val="0"/>
                      <w:marBottom w:val="0"/>
                      <w:divBdr>
                        <w:top w:val="none" w:sz="0" w:space="0" w:color="auto"/>
                        <w:left w:val="none" w:sz="0" w:space="0" w:color="auto"/>
                        <w:bottom w:val="none" w:sz="0" w:space="0" w:color="auto"/>
                        <w:right w:val="none" w:sz="0" w:space="0" w:color="auto"/>
                      </w:divBdr>
                    </w:div>
                  </w:divsChild>
                </w:div>
                <w:div w:id="1077090126">
                  <w:marLeft w:val="0"/>
                  <w:marRight w:val="0"/>
                  <w:marTop w:val="0"/>
                  <w:marBottom w:val="0"/>
                  <w:divBdr>
                    <w:top w:val="none" w:sz="0" w:space="0" w:color="auto"/>
                    <w:left w:val="none" w:sz="0" w:space="0" w:color="auto"/>
                    <w:bottom w:val="none" w:sz="0" w:space="0" w:color="auto"/>
                    <w:right w:val="none" w:sz="0" w:space="0" w:color="auto"/>
                  </w:divBdr>
                  <w:divsChild>
                    <w:div w:id="1077089684">
                      <w:marLeft w:val="0"/>
                      <w:marRight w:val="0"/>
                      <w:marTop w:val="0"/>
                      <w:marBottom w:val="0"/>
                      <w:divBdr>
                        <w:top w:val="none" w:sz="0" w:space="0" w:color="auto"/>
                        <w:left w:val="none" w:sz="0" w:space="0" w:color="auto"/>
                        <w:bottom w:val="none" w:sz="0" w:space="0" w:color="auto"/>
                        <w:right w:val="none" w:sz="0" w:space="0" w:color="auto"/>
                      </w:divBdr>
                    </w:div>
                    <w:div w:id="1077089887">
                      <w:marLeft w:val="0"/>
                      <w:marRight w:val="0"/>
                      <w:marTop w:val="0"/>
                      <w:marBottom w:val="0"/>
                      <w:divBdr>
                        <w:top w:val="none" w:sz="0" w:space="0" w:color="auto"/>
                        <w:left w:val="none" w:sz="0" w:space="0" w:color="auto"/>
                        <w:bottom w:val="none" w:sz="0" w:space="0" w:color="auto"/>
                        <w:right w:val="none" w:sz="0" w:space="0" w:color="auto"/>
                      </w:divBdr>
                    </w:div>
                  </w:divsChild>
                </w:div>
                <w:div w:id="1077090133">
                  <w:marLeft w:val="0"/>
                  <w:marRight w:val="0"/>
                  <w:marTop w:val="0"/>
                  <w:marBottom w:val="0"/>
                  <w:divBdr>
                    <w:top w:val="none" w:sz="0" w:space="0" w:color="auto"/>
                    <w:left w:val="none" w:sz="0" w:space="0" w:color="auto"/>
                    <w:bottom w:val="none" w:sz="0" w:space="0" w:color="auto"/>
                    <w:right w:val="none" w:sz="0" w:space="0" w:color="auto"/>
                  </w:divBdr>
                  <w:divsChild>
                    <w:div w:id="1077090029">
                      <w:marLeft w:val="0"/>
                      <w:marRight w:val="0"/>
                      <w:marTop w:val="0"/>
                      <w:marBottom w:val="0"/>
                      <w:divBdr>
                        <w:top w:val="none" w:sz="0" w:space="0" w:color="auto"/>
                        <w:left w:val="none" w:sz="0" w:space="0" w:color="auto"/>
                        <w:bottom w:val="none" w:sz="0" w:space="0" w:color="auto"/>
                        <w:right w:val="none" w:sz="0" w:space="0" w:color="auto"/>
                      </w:divBdr>
                    </w:div>
                  </w:divsChild>
                </w:div>
                <w:div w:id="1077090142">
                  <w:marLeft w:val="0"/>
                  <w:marRight w:val="0"/>
                  <w:marTop w:val="0"/>
                  <w:marBottom w:val="0"/>
                  <w:divBdr>
                    <w:top w:val="none" w:sz="0" w:space="0" w:color="auto"/>
                    <w:left w:val="none" w:sz="0" w:space="0" w:color="auto"/>
                    <w:bottom w:val="none" w:sz="0" w:space="0" w:color="auto"/>
                    <w:right w:val="none" w:sz="0" w:space="0" w:color="auto"/>
                  </w:divBdr>
                  <w:divsChild>
                    <w:div w:id="10770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0110">
          <w:marLeft w:val="0"/>
          <w:marRight w:val="0"/>
          <w:marTop w:val="0"/>
          <w:marBottom w:val="0"/>
          <w:divBdr>
            <w:top w:val="none" w:sz="0" w:space="0" w:color="auto"/>
            <w:left w:val="none" w:sz="0" w:space="0" w:color="auto"/>
            <w:bottom w:val="none" w:sz="0" w:space="0" w:color="auto"/>
            <w:right w:val="none" w:sz="0" w:space="0" w:color="auto"/>
          </w:divBdr>
        </w:div>
        <w:div w:id="1077090171">
          <w:marLeft w:val="0"/>
          <w:marRight w:val="0"/>
          <w:marTop w:val="0"/>
          <w:marBottom w:val="0"/>
          <w:divBdr>
            <w:top w:val="none" w:sz="0" w:space="0" w:color="auto"/>
            <w:left w:val="none" w:sz="0" w:space="0" w:color="auto"/>
            <w:bottom w:val="none" w:sz="0" w:space="0" w:color="auto"/>
            <w:right w:val="none" w:sz="0" w:space="0" w:color="auto"/>
          </w:divBdr>
        </w:div>
      </w:divsChild>
    </w:div>
    <w:div w:id="1077090106">
      <w:marLeft w:val="0"/>
      <w:marRight w:val="0"/>
      <w:marTop w:val="0"/>
      <w:marBottom w:val="0"/>
      <w:divBdr>
        <w:top w:val="none" w:sz="0" w:space="0" w:color="auto"/>
        <w:left w:val="none" w:sz="0" w:space="0" w:color="auto"/>
        <w:bottom w:val="none" w:sz="0" w:space="0" w:color="auto"/>
        <w:right w:val="none" w:sz="0" w:space="0" w:color="auto"/>
      </w:divBdr>
    </w:div>
    <w:div w:id="1077090112">
      <w:marLeft w:val="0"/>
      <w:marRight w:val="0"/>
      <w:marTop w:val="0"/>
      <w:marBottom w:val="0"/>
      <w:divBdr>
        <w:top w:val="none" w:sz="0" w:space="0" w:color="auto"/>
        <w:left w:val="none" w:sz="0" w:space="0" w:color="auto"/>
        <w:bottom w:val="none" w:sz="0" w:space="0" w:color="auto"/>
        <w:right w:val="none" w:sz="0" w:space="0" w:color="auto"/>
      </w:divBdr>
    </w:div>
    <w:div w:id="1077090146">
      <w:marLeft w:val="0"/>
      <w:marRight w:val="0"/>
      <w:marTop w:val="0"/>
      <w:marBottom w:val="0"/>
      <w:divBdr>
        <w:top w:val="none" w:sz="0" w:space="0" w:color="auto"/>
        <w:left w:val="none" w:sz="0" w:space="0" w:color="auto"/>
        <w:bottom w:val="none" w:sz="0" w:space="0" w:color="auto"/>
        <w:right w:val="none" w:sz="0" w:space="0" w:color="auto"/>
      </w:divBdr>
    </w:div>
    <w:div w:id="1077090173">
      <w:marLeft w:val="0"/>
      <w:marRight w:val="0"/>
      <w:marTop w:val="0"/>
      <w:marBottom w:val="0"/>
      <w:divBdr>
        <w:top w:val="none" w:sz="0" w:space="0" w:color="auto"/>
        <w:left w:val="none" w:sz="0" w:space="0" w:color="auto"/>
        <w:bottom w:val="none" w:sz="0" w:space="0" w:color="auto"/>
        <w:right w:val="none" w:sz="0" w:space="0" w:color="auto"/>
      </w:divBdr>
    </w:div>
    <w:div w:id="1077090174">
      <w:marLeft w:val="0"/>
      <w:marRight w:val="0"/>
      <w:marTop w:val="0"/>
      <w:marBottom w:val="0"/>
      <w:divBdr>
        <w:top w:val="none" w:sz="0" w:space="0" w:color="auto"/>
        <w:left w:val="none" w:sz="0" w:space="0" w:color="auto"/>
        <w:bottom w:val="none" w:sz="0" w:space="0" w:color="auto"/>
        <w:right w:val="none" w:sz="0" w:space="0" w:color="auto"/>
      </w:divBdr>
    </w:div>
    <w:div w:id="1077090175">
      <w:marLeft w:val="0"/>
      <w:marRight w:val="0"/>
      <w:marTop w:val="0"/>
      <w:marBottom w:val="0"/>
      <w:divBdr>
        <w:top w:val="none" w:sz="0" w:space="0" w:color="auto"/>
        <w:left w:val="none" w:sz="0" w:space="0" w:color="auto"/>
        <w:bottom w:val="none" w:sz="0" w:space="0" w:color="auto"/>
        <w:right w:val="none" w:sz="0" w:space="0" w:color="auto"/>
      </w:divBdr>
    </w:div>
    <w:div w:id="1077090176">
      <w:marLeft w:val="0"/>
      <w:marRight w:val="0"/>
      <w:marTop w:val="0"/>
      <w:marBottom w:val="0"/>
      <w:divBdr>
        <w:top w:val="none" w:sz="0" w:space="0" w:color="auto"/>
        <w:left w:val="none" w:sz="0" w:space="0" w:color="auto"/>
        <w:bottom w:val="none" w:sz="0" w:space="0" w:color="auto"/>
        <w:right w:val="none" w:sz="0" w:space="0" w:color="auto"/>
      </w:divBdr>
    </w:div>
    <w:div w:id="1077090177">
      <w:marLeft w:val="0"/>
      <w:marRight w:val="0"/>
      <w:marTop w:val="0"/>
      <w:marBottom w:val="0"/>
      <w:divBdr>
        <w:top w:val="none" w:sz="0" w:space="0" w:color="auto"/>
        <w:left w:val="none" w:sz="0" w:space="0" w:color="auto"/>
        <w:bottom w:val="none" w:sz="0" w:space="0" w:color="auto"/>
        <w:right w:val="none" w:sz="0" w:space="0" w:color="auto"/>
      </w:divBdr>
    </w:div>
    <w:div w:id="1077090178">
      <w:marLeft w:val="0"/>
      <w:marRight w:val="0"/>
      <w:marTop w:val="0"/>
      <w:marBottom w:val="0"/>
      <w:divBdr>
        <w:top w:val="none" w:sz="0" w:space="0" w:color="auto"/>
        <w:left w:val="none" w:sz="0" w:space="0" w:color="auto"/>
        <w:bottom w:val="none" w:sz="0" w:space="0" w:color="auto"/>
        <w:right w:val="none" w:sz="0" w:space="0" w:color="auto"/>
      </w:divBdr>
    </w:div>
    <w:div w:id="1077090179">
      <w:marLeft w:val="0"/>
      <w:marRight w:val="0"/>
      <w:marTop w:val="0"/>
      <w:marBottom w:val="0"/>
      <w:divBdr>
        <w:top w:val="none" w:sz="0" w:space="0" w:color="auto"/>
        <w:left w:val="none" w:sz="0" w:space="0" w:color="auto"/>
        <w:bottom w:val="none" w:sz="0" w:space="0" w:color="auto"/>
        <w:right w:val="none" w:sz="0" w:space="0" w:color="auto"/>
      </w:divBdr>
    </w:div>
    <w:div w:id="1077090180">
      <w:marLeft w:val="0"/>
      <w:marRight w:val="0"/>
      <w:marTop w:val="0"/>
      <w:marBottom w:val="0"/>
      <w:divBdr>
        <w:top w:val="none" w:sz="0" w:space="0" w:color="auto"/>
        <w:left w:val="none" w:sz="0" w:space="0" w:color="auto"/>
        <w:bottom w:val="none" w:sz="0" w:space="0" w:color="auto"/>
        <w:right w:val="none" w:sz="0" w:space="0" w:color="auto"/>
      </w:divBdr>
    </w:div>
    <w:div w:id="1077090181">
      <w:marLeft w:val="0"/>
      <w:marRight w:val="0"/>
      <w:marTop w:val="0"/>
      <w:marBottom w:val="0"/>
      <w:divBdr>
        <w:top w:val="none" w:sz="0" w:space="0" w:color="auto"/>
        <w:left w:val="none" w:sz="0" w:space="0" w:color="auto"/>
        <w:bottom w:val="none" w:sz="0" w:space="0" w:color="auto"/>
        <w:right w:val="none" w:sz="0" w:space="0" w:color="auto"/>
      </w:divBdr>
    </w:div>
    <w:div w:id="1077090182">
      <w:marLeft w:val="0"/>
      <w:marRight w:val="0"/>
      <w:marTop w:val="0"/>
      <w:marBottom w:val="0"/>
      <w:divBdr>
        <w:top w:val="none" w:sz="0" w:space="0" w:color="auto"/>
        <w:left w:val="none" w:sz="0" w:space="0" w:color="auto"/>
        <w:bottom w:val="none" w:sz="0" w:space="0" w:color="auto"/>
        <w:right w:val="none" w:sz="0" w:space="0" w:color="auto"/>
      </w:divBdr>
    </w:div>
    <w:div w:id="1077090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232</TotalTime>
  <Pages>44</Pages>
  <Words>16078</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12</dc:title>
  <dc:subject/>
  <dc:creator>w</dc:creator>
  <cp:keywords/>
  <dc:description/>
  <cp:lastModifiedBy>mdziewit</cp:lastModifiedBy>
  <cp:revision>57</cp:revision>
  <cp:lastPrinted>2020-11-13T10:41:00Z</cp:lastPrinted>
  <dcterms:created xsi:type="dcterms:W3CDTF">2020-11-11T18:32:00Z</dcterms:created>
  <dcterms:modified xsi:type="dcterms:W3CDTF">2020-11-13T10:51:00Z</dcterms:modified>
</cp:coreProperties>
</file>