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DE82" w14:textId="77777777" w:rsidR="008E26A5" w:rsidRDefault="008E26A5" w:rsidP="00B467B5">
      <w:pPr>
        <w:spacing w:line="276" w:lineRule="auto"/>
        <w:jc w:val="center"/>
        <w:rPr>
          <w:rFonts w:ascii="Verdana" w:hAnsi="Verdana"/>
          <w:sz w:val="18"/>
        </w:rPr>
      </w:pPr>
    </w:p>
    <w:p w14:paraId="5548914D" w14:textId="36F80C9D" w:rsidR="004D5C43" w:rsidRDefault="004D5C43" w:rsidP="00B467B5">
      <w:pPr>
        <w:spacing w:line="276" w:lineRule="auto"/>
        <w:jc w:val="center"/>
        <w:rPr>
          <w:rFonts w:ascii="Verdana" w:hAnsi="Verdana"/>
          <w:sz w:val="18"/>
        </w:rPr>
      </w:pPr>
      <w:r w:rsidRPr="004D5C43">
        <w:rPr>
          <w:rFonts w:ascii="Verdana" w:hAnsi="Verdana"/>
          <w:noProof/>
          <w:sz w:val="18"/>
        </w:rPr>
        <w:drawing>
          <wp:inline distT="0" distB="0" distL="0" distR="0" wp14:anchorId="6508C26B" wp14:editId="16F2E2E2">
            <wp:extent cx="5760085" cy="545465"/>
            <wp:effectExtent l="0" t="0" r="0" b="6985"/>
            <wp:docPr id="360289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89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058D" w14:textId="77777777" w:rsidR="004D5C43" w:rsidRDefault="004D5C43" w:rsidP="00B467B5">
      <w:pPr>
        <w:spacing w:line="276" w:lineRule="auto"/>
        <w:jc w:val="center"/>
        <w:rPr>
          <w:rFonts w:ascii="Verdana" w:hAnsi="Verdana"/>
          <w:sz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9"/>
        <w:gridCol w:w="8822"/>
      </w:tblGrid>
      <w:tr w:rsidR="000A4A29" w:rsidRPr="000A4A29" w14:paraId="4C75498A" w14:textId="77777777" w:rsidTr="00E315B3">
        <w:trPr>
          <w:trHeight w:val="551"/>
        </w:trPr>
        <w:tc>
          <w:tcPr>
            <w:tcW w:w="250" w:type="dxa"/>
            <w:tcBorders>
              <w:right w:val="single" w:sz="4" w:space="0" w:color="44D62C"/>
            </w:tcBorders>
            <w:shd w:val="clear" w:color="auto" w:fill="44D62C"/>
          </w:tcPr>
          <w:p w14:paraId="12B4DCCC" w14:textId="77777777" w:rsidR="000A4A29" w:rsidRPr="000A4A29" w:rsidRDefault="000A4A29" w:rsidP="00B467B5">
            <w:pPr>
              <w:spacing w:line="276" w:lineRule="auto"/>
            </w:pPr>
          </w:p>
          <w:p w14:paraId="3F874118" w14:textId="77777777" w:rsidR="000A4A29" w:rsidRPr="000A4A29" w:rsidRDefault="000A4A29" w:rsidP="00B467B5">
            <w:pPr>
              <w:spacing w:line="276" w:lineRule="auto"/>
              <w:jc w:val="both"/>
            </w:pPr>
          </w:p>
        </w:tc>
        <w:tc>
          <w:tcPr>
            <w:tcW w:w="9030" w:type="dxa"/>
            <w:tcBorders>
              <w:left w:val="single" w:sz="4" w:space="0" w:color="44D62C"/>
            </w:tcBorders>
            <w:vAlign w:val="center"/>
          </w:tcPr>
          <w:p w14:paraId="42D91E65" w14:textId="1BEB6392" w:rsidR="000A4A29" w:rsidRPr="00EE282C" w:rsidRDefault="000A4A29" w:rsidP="00E6673C">
            <w:pPr>
              <w:pStyle w:val="Nagwek1"/>
              <w:spacing w:line="276" w:lineRule="auto"/>
              <w:jc w:val="left"/>
              <w:rPr>
                <w:rFonts w:ascii="Verdana" w:hAnsi="Verdana"/>
                <w:sz w:val="18"/>
              </w:rPr>
            </w:pPr>
            <w:r w:rsidRPr="00EE282C">
              <w:rPr>
                <w:rFonts w:ascii="Verdana" w:hAnsi="Verdana"/>
                <w:sz w:val="18"/>
              </w:rPr>
              <w:t xml:space="preserve">Umowa zlecenia nr </w:t>
            </w:r>
            <w:r w:rsidR="000E0033">
              <w:rPr>
                <w:rFonts w:ascii="Verdana" w:hAnsi="Verdana"/>
                <w:sz w:val="18"/>
              </w:rPr>
              <w:t>U</w:t>
            </w:r>
            <w:r w:rsidRPr="00EE282C">
              <w:rPr>
                <w:rFonts w:ascii="Verdana" w:hAnsi="Verdana"/>
                <w:sz w:val="18"/>
              </w:rPr>
              <w:t>/</w:t>
            </w:r>
            <w:r w:rsidR="00BB6086">
              <w:rPr>
                <w:rFonts w:ascii="Verdana" w:hAnsi="Verdana"/>
                <w:sz w:val="18"/>
              </w:rPr>
              <w:t>…..</w:t>
            </w:r>
            <w:r w:rsidRPr="00EE282C">
              <w:rPr>
                <w:rFonts w:ascii="Verdana" w:hAnsi="Verdana"/>
                <w:sz w:val="18"/>
              </w:rPr>
              <w:t>/202</w:t>
            </w:r>
            <w:r w:rsidR="001664A0">
              <w:rPr>
                <w:rFonts w:ascii="Verdana" w:hAnsi="Verdana"/>
                <w:sz w:val="18"/>
              </w:rPr>
              <w:t>5</w:t>
            </w:r>
          </w:p>
          <w:p w14:paraId="1E6FD904" w14:textId="4B4F6919" w:rsidR="000A4A29" w:rsidRPr="00EE282C" w:rsidRDefault="000A4A29" w:rsidP="00E6673C">
            <w:pPr>
              <w:pStyle w:val="Nagwek1"/>
              <w:spacing w:line="276" w:lineRule="auto"/>
              <w:jc w:val="left"/>
              <w:rPr>
                <w:rFonts w:ascii="Verdana" w:hAnsi="Verdana"/>
                <w:sz w:val="18"/>
              </w:rPr>
            </w:pPr>
            <w:r w:rsidRPr="00EE282C">
              <w:rPr>
                <w:rFonts w:ascii="Verdana" w:hAnsi="Verdana"/>
                <w:sz w:val="18"/>
              </w:rPr>
              <w:t xml:space="preserve">zawarta w dniu </w:t>
            </w:r>
            <w:r w:rsidR="00BB6086">
              <w:rPr>
                <w:rFonts w:ascii="Verdana" w:hAnsi="Verdana"/>
                <w:sz w:val="18"/>
              </w:rPr>
              <w:t>……</w:t>
            </w:r>
          </w:p>
          <w:p w14:paraId="43E53D81" w14:textId="77777777" w:rsidR="000A4A29" w:rsidRPr="000A4A29" w:rsidRDefault="000A4A29" w:rsidP="00E6673C">
            <w:pPr>
              <w:keepNext/>
              <w:spacing w:line="276" w:lineRule="auto"/>
              <w:outlineLvl w:val="0"/>
              <w:rPr>
                <w:rFonts w:ascii="Verdana" w:eastAsiaTheme="minorEastAsia" w:hAnsi="Verdana" w:cs="Arial"/>
                <w:b/>
                <w:sz w:val="22"/>
                <w:szCs w:val="22"/>
              </w:rPr>
            </w:pPr>
            <w:r w:rsidRPr="00EE282C">
              <w:rPr>
                <w:rFonts w:ascii="Verdana" w:hAnsi="Verdana"/>
                <w:sz w:val="18"/>
              </w:rPr>
              <w:t>w Krakowie,</w:t>
            </w:r>
          </w:p>
        </w:tc>
      </w:tr>
    </w:tbl>
    <w:p w14:paraId="4A931E81" w14:textId="77777777" w:rsidR="000A4A29" w:rsidRDefault="000A4A29" w:rsidP="00B467B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CAFBD9D" w14:textId="3982755B" w:rsidR="00E6673C" w:rsidRDefault="00EE282C" w:rsidP="00E6673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pomiędzy</w:t>
      </w:r>
      <w:r w:rsidR="00E6673C">
        <w:rPr>
          <w:rFonts w:ascii="Verdana" w:hAnsi="Verdana" w:cs="Arial"/>
          <w:sz w:val="18"/>
          <w:szCs w:val="18"/>
        </w:rPr>
        <w:t>:</w:t>
      </w:r>
    </w:p>
    <w:p w14:paraId="09061FDF" w14:textId="15831727" w:rsidR="00EE282C" w:rsidRPr="003A31A2" w:rsidRDefault="00E6673C" w:rsidP="00B467B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Sieć Badawcza Łukasiewicz – Krakowskim Instytutem Technologicznym, </w:t>
      </w:r>
      <w:r w:rsidRPr="003C7132">
        <w:rPr>
          <w:rFonts w:ascii="Verdana" w:hAnsi="Verdana" w:cs="Arial"/>
          <w:sz w:val="18"/>
          <w:szCs w:val="18"/>
        </w:rPr>
        <w:br/>
        <w:t>ul. Zakopiańska 73</w:t>
      </w:r>
      <w:r>
        <w:rPr>
          <w:rFonts w:ascii="Verdana" w:hAnsi="Verdana" w:cs="Arial"/>
          <w:sz w:val="18"/>
          <w:szCs w:val="18"/>
        </w:rPr>
        <w:t>, 30-418</w:t>
      </w:r>
      <w:r w:rsidRPr="003C7132">
        <w:rPr>
          <w:rFonts w:ascii="Verdana" w:hAnsi="Verdana" w:cs="Arial"/>
          <w:sz w:val="18"/>
          <w:szCs w:val="18"/>
        </w:rPr>
        <w:t xml:space="preserve"> Krak</w:t>
      </w:r>
      <w:r>
        <w:rPr>
          <w:rFonts w:ascii="Verdana" w:hAnsi="Verdana" w:cs="Arial"/>
          <w:sz w:val="18"/>
          <w:szCs w:val="18"/>
        </w:rPr>
        <w:t>ów</w:t>
      </w:r>
      <w:r w:rsidRPr="003C7132">
        <w:rPr>
          <w:rFonts w:ascii="Verdana" w:hAnsi="Verdana" w:cs="Arial"/>
          <w:sz w:val="18"/>
          <w:szCs w:val="18"/>
        </w:rPr>
        <w:t>, wpisanym do rejestru przedsiębiorców prowadzonego przez Sąd Rejonowy dla Krakowa – Śródmieścia w Krakowie, XI Wydział Gospodarczy Krajowego Rejestru Sądowego pod numerem KRS: 0000861401, NIP: 6750000088, REGON: 387116932</w:t>
      </w:r>
      <w:r w:rsidR="00EE282C" w:rsidRPr="003A31A2">
        <w:rPr>
          <w:rFonts w:ascii="Verdana" w:hAnsi="Verdana" w:cs="Arial"/>
          <w:sz w:val="18"/>
          <w:szCs w:val="18"/>
        </w:rPr>
        <w:t xml:space="preserve">, zwanym </w:t>
      </w:r>
      <w:r w:rsidR="008E26A5">
        <w:rPr>
          <w:rFonts w:ascii="Verdana" w:hAnsi="Verdana" w:cs="Arial"/>
          <w:b/>
          <w:sz w:val="18"/>
          <w:szCs w:val="18"/>
        </w:rPr>
        <w:t>Zamawiającym</w:t>
      </w:r>
      <w:r w:rsidR="00EE282C" w:rsidRPr="003A31A2">
        <w:rPr>
          <w:rFonts w:ascii="Verdana" w:hAnsi="Verdana" w:cs="Arial"/>
          <w:sz w:val="18"/>
          <w:szCs w:val="18"/>
        </w:rPr>
        <w:t xml:space="preserve"> reprezentowanym przez: </w:t>
      </w:r>
    </w:p>
    <w:p w14:paraId="5B589273" w14:textId="3FCC8D8E" w:rsidR="00D908E5" w:rsidRPr="00D908E5" w:rsidRDefault="00D908E5" w:rsidP="00B467B5">
      <w:pPr>
        <w:numPr>
          <w:ilvl w:val="0"/>
          <w:numId w:val="8"/>
        </w:numPr>
        <w:tabs>
          <w:tab w:val="clear" w:pos="720"/>
          <w:tab w:val="num" w:pos="360"/>
          <w:tab w:val="left" w:leader="dot" w:pos="9072"/>
        </w:tabs>
        <w:spacing w:line="276" w:lineRule="auto"/>
        <w:ind w:hanging="7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Dr </w:t>
      </w:r>
      <w:r w:rsidRPr="00D908E5">
        <w:rPr>
          <w:rFonts w:ascii="Verdana" w:hAnsi="Verdana" w:cs="Arial"/>
          <w:i/>
          <w:sz w:val="18"/>
          <w:szCs w:val="18"/>
        </w:rPr>
        <w:t>hab. inż. Damian Gąsiorek, prof. PŚ</w:t>
      </w:r>
    </w:p>
    <w:p w14:paraId="2F3EF154" w14:textId="77777777" w:rsidR="00EE282C" w:rsidRPr="003A31A2" w:rsidRDefault="00EE282C" w:rsidP="00B467B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b/>
          <w:sz w:val="18"/>
          <w:szCs w:val="18"/>
        </w:rPr>
        <w:t xml:space="preserve">a </w:t>
      </w:r>
    </w:p>
    <w:p w14:paraId="1CBCFBA2" w14:textId="77777777" w:rsidR="00EE282C" w:rsidRPr="003A31A2" w:rsidRDefault="00EE282C" w:rsidP="00B467B5">
      <w:pPr>
        <w:spacing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  <w:r w:rsidRPr="003A31A2">
        <w:rPr>
          <w:rFonts w:ascii="Verdana" w:hAnsi="Verdana" w:cs="Arial"/>
          <w:b/>
          <w:sz w:val="18"/>
          <w:szCs w:val="18"/>
        </w:rPr>
        <w:t>Wykonawcą</w:t>
      </w:r>
    </w:p>
    <w:p w14:paraId="55F311B6" w14:textId="1DB3439D" w:rsidR="005D4A59" w:rsidRPr="003A31A2" w:rsidRDefault="00BB6086" w:rsidP="00B467B5">
      <w:p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……………………………………………………….</w:t>
      </w:r>
    </w:p>
    <w:p w14:paraId="68FB6980" w14:textId="77777777" w:rsidR="005D4A59" w:rsidRPr="003A31A2" w:rsidRDefault="005D4A59" w:rsidP="00B467B5">
      <w:p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Strony ustalają następujące warunki umowy:</w:t>
      </w:r>
    </w:p>
    <w:p w14:paraId="7A87C92F" w14:textId="77777777" w:rsidR="00E07D95" w:rsidRDefault="005D4A59" w:rsidP="00B467B5">
      <w:pPr>
        <w:numPr>
          <w:ilvl w:val="0"/>
          <w:numId w:val="7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 xml:space="preserve">Zamawiający zleca, a Wykonawca zobowiązuje się wykonać dla Zamawiającego  </w:t>
      </w:r>
      <w:r w:rsidRPr="003A31A2">
        <w:rPr>
          <w:rFonts w:ascii="Verdana" w:hAnsi="Verdana" w:cs="Arial"/>
          <w:sz w:val="18"/>
          <w:szCs w:val="18"/>
        </w:rPr>
        <w:br/>
        <w:t xml:space="preserve">w ramach projektu nr </w:t>
      </w:r>
      <w:r w:rsidR="00E07D95" w:rsidRPr="00E07D95">
        <w:rPr>
          <w:rFonts w:ascii="Verdana" w:hAnsi="Verdana" w:cs="Arial"/>
          <w:i/>
          <w:sz w:val="18"/>
          <w:szCs w:val="18"/>
        </w:rPr>
        <w:t>FENG.02.02-IP.05-0029/23</w:t>
      </w:r>
      <w:r w:rsidRPr="003A31A2">
        <w:rPr>
          <w:rFonts w:ascii="Verdana" w:hAnsi="Verdana" w:cs="Arial"/>
          <w:sz w:val="18"/>
          <w:szCs w:val="18"/>
        </w:rPr>
        <w:t xml:space="preserve"> czynności: </w:t>
      </w:r>
    </w:p>
    <w:p w14:paraId="709EE4E4" w14:textId="74E18923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>Współpraca z zespołem B + R realizującym projekt</w:t>
      </w:r>
      <w:r>
        <w:rPr>
          <w:rFonts w:ascii="Verdana" w:hAnsi="Verdana" w:cs="Arial"/>
          <w:sz w:val="18"/>
          <w:szCs w:val="18"/>
        </w:rPr>
        <w:t>,</w:t>
      </w:r>
    </w:p>
    <w:p w14:paraId="1ABFE781" w14:textId="77777777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 xml:space="preserve">Otrzymanie matryc inkluzyjnych, inkluzja substancji aktywnych oraz charakterystyka </w:t>
      </w:r>
      <w:proofErr w:type="spellStart"/>
      <w:r w:rsidRPr="001664A0">
        <w:rPr>
          <w:rFonts w:ascii="Verdana" w:hAnsi="Verdana" w:cs="Arial"/>
          <w:sz w:val="18"/>
          <w:szCs w:val="18"/>
        </w:rPr>
        <w:t>biokoniugatów</w:t>
      </w:r>
      <w:proofErr w:type="spellEnd"/>
      <w:r w:rsidRPr="001664A0">
        <w:rPr>
          <w:rFonts w:ascii="Verdana" w:hAnsi="Verdana" w:cs="Arial"/>
          <w:sz w:val="18"/>
          <w:szCs w:val="18"/>
        </w:rPr>
        <w:t xml:space="preserve"> (np. NMR, FTIR),</w:t>
      </w:r>
    </w:p>
    <w:p w14:paraId="4F211043" w14:textId="77777777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>Wybór odpowiednich matryc do dalszej enkapsulacji,</w:t>
      </w:r>
    </w:p>
    <w:p w14:paraId="4279B05C" w14:textId="77777777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 xml:space="preserve">Obrazowanie rdzeni oraz </w:t>
      </w:r>
      <w:proofErr w:type="spellStart"/>
      <w:r w:rsidRPr="001664A0">
        <w:rPr>
          <w:rFonts w:ascii="Verdana" w:hAnsi="Verdana" w:cs="Arial"/>
          <w:sz w:val="18"/>
          <w:szCs w:val="18"/>
        </w:rPr>
        <w:t>nanocząstek</w:t>
      </w:r>
      <w:proofErr w:type="spellEnd"/>
      <w:r w:rsidRPr="001664A0">
        <w:rPr>
          <w:rFonts w:ascii="Verdana" w:hAnsi="Verdana" w:cs="Arial"/>
          <w:sz w:val="18"/>
          <w:szCs w:val="18"/>
        </w:rPr>
        <w:t xml:space="preserve"> metodami m.in. SEM/TEM, AFM (w powietrzu i cieczy),</w:t>
      </w:r>
    </w:p>
    <w:p w14:paraId="516F80FA" w14:textId="77777777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 xml:space="preserve">Badanie składu chemicznego nanomateriałów metodami spektroskopowymi (spektroskopia </w:t>
      </w:r>
      <w:proofErr w:type="spellStart"/>
      <w:r w:rsidRPr="001664A0">
        <w:rPr>
          <w:rFonts w:ascii="Verdana" w:hAnsi="Verdana" w:cs="Arial"/>
          <w:sz w:val="18"/>
          <w:szCs w:val="18"/>
        </w:rPr>
        <w:t>Ramana</w:t>
      </w:r>
      <w:proofErr w:type="spellEnd"/>
      <w:r w:rsidRPr="001664A0">
        <w:rPr>
          <w:rFonts w:ascii="Verdana" w:hAnsi="Verdana" w:cs="Arial"/>
          <w:sz w:val="18"/>
          <w:szCs w:val="18"/>
        </w:rPr>
        <w:t xml:space="preserve">, ATR-FTIR) oraz </w:t>
      </w:r>
      <w:proofErr w:type="spellStart"/>
      <w:r w:rsidRPr="001664A0">
        <w:rPr>
          <w:rFonts w:ascii="Verdana" w:hAnsi="Verdana" w:cs="Arial"/>
          <w:sz w:val="18"/>
          <w:szCs w:val="18"/>
        </w:rPr>
        <w:t>nanospektroskopowymi</w:t>
      </w:r>
      <w:proofErr w:type="spellEnd"/>
      <w:r w:rsidRPr="001664A0">
        <w:rPr>
          <w:rFonts w:ascii="Verdana" w:hAnsi="Verdana" w:cs="Arial"/>
          <w:sz w:val="18"/>
          <w:szCs w:val="18"/>
        </w:rPr>
        <w:t xml:space="preserve"> (AFM-TERS),</w:t>
      </w:r>
    </w:p>
    <w:p w14:paraId="3DB3E291" w14:textId="77777777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>Wyznaczenie stopnia modyfikacji nanostruktur za pomocą cząsteczek kierujących (</w:t>
      </w:r>
      <w:proofErr w:type="spellStart"/>
      <w:r w:rsidRPr="001664A0">
        <w:rPr>
          <w:rFonts w:ascii="Verdana" w:hAnsi="Verdana" w:cs="Arial"/>
          <w:sz w:val="18"/>
          <w:szCs w:val="18"/>
        </w:rPr>
        <w:t>Raman</w:t>
      </w:r>
      <w:proofErr w:type="spellEnd"/>
      <w:r w:rsidRPr="001664A0">
        <w:rPr>
          <w:rFonts w:ascii="Verdana" w:hAnsi="Verdana" w:cs="Arial"/>
          <w:sz w:val="18"/>
          <w:szCs w:val="18"/>
        </w:rPr>
        <w:t>, FTIR, TERS),</w:t>
      </w:r>
    </w:p>
    <w:p w14:paraId="3907B629" w14:textId="204A4DA5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 xml:space="preserve">Określenie dystrybucji przestrzennej </w:t>
      </w:r>
      <w:proofErr w:type="spellStart"/>
      <w:r w:rsidRPr="001664A0">
        <w:rPr>
          <w:rFonts w:ascii="Verdana" w:hAnsi="Verdana" w:cs="Arial"/>
          <w:sz w:val="18"/>
          <w:szCs w:val="18"/>
        </w:rPr>
        <w:t>nanoterapeutyków</w:t>
      </w:r>
      <w:proofErr w:type="spellEnd"/>
      <w:r w:rsidRPr="001664A0">
        <w:rPr>
          <w:rFonts w:ascii="Verdana" w:hAnsi="Verdana" w:cs="Arial"/>
          <w:sz w:val="18"/>
          <w:szCs w:val="18"/>
        </w:rPr>
        <w:t xml:space="preserve"> oraz uwolnionych leków w obrębie organoidów oraz pojedynczych komórek (mapowanie </w:t>
      </w:r>
      <w:proofErr w:type="spellStart"/>
      <w:r w:rsidRPr="001664A0">
        <w:rPr>
          <w:rFonts w:ascii="Verdana" w:hAnsi="Verdana" w:cs="Arial"/>
          <w:sz w:val="18"/>
          <w:szCs w:val="18"/>
        </w:rPr>
        <w:t>Ramanowskie</w:t>
      </w:r>
      <w:proofErr w:type="spellEnd"/>
      <w:r w:rsidRPr="001664A0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>,</w:t>
      </w:r>
    </w:p>
    <w:p w14:paraId="77E4026E" w14:textId="77777777" w:rsidR="001664A0" w:rsidRPr="001664A0" w:rsidRDefault="001664A0" w:rsidP="00B467B5">
      <w:pPr>
        <w:pStyle w:val="Akapitzlist"/>
        <w:numPr>
          <w:ilvl w:val="0"/>
          <w:numId w:val="13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664A0">
        <w:rPr>
          <w:rFonts w:ascii="Verdana" w:hAnsi="Verdana" w:cs="Arial"/>
          <w:sz w:val="18"/>
          <w:szCs w:val="18"/>
        </w:rPr>
        <w:t>Sporządzanie raportów z zakończonych prac badawczych.</w:t>
      </w:r>
    </w:p>
    <w:p w14:paraId="76B04E43" w14:textId="77777777" w:rsidR="00E07D95" w:rsidRPr="003A31A2" w:rsidRDefault="00E07D95" w:rsidP="00B467B5">
      <w:p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9B781A5" w14:textId="537666BB" w:rsidR="005D4A59" w:rsidRPr="003A31A2" w:rsidRDefault="005D4A59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Za całkowite wykonanie czynności objętych umową, Wykonawca otrzyma od Zamawiającego  wynagrodzenie brutto w wysokości</w:t>
      </w:r>
      <w:r w:rsidR="00501B5E">
        <w:rPr>
          <w:rFonts w:ascii="Verdana" w:hAnsi="Verdana" w:cs="Arial"/>
          <w:sz w:val="18"/>
          <w:szCs w:val="18"/>
        </w:rPr>
        <w:t xml:space="preserve"> maksymalnej</w:t>
      </w:r>
      <w:r w:rsidRPr="003A31A2">
        <w:rPr>
          <w:rFonts w:ascii="Verdana" w:hAnsi="Verdana" w:cs="Arial"/>
          <w:sz w:val="18"/>
          <w:szCs w:val="18"/>
        </w:rPr>
        <w:t xml:space="preserve"> </w:t>
      </w:r>
      <w:r w:rsidR="00213F34">
        <w:rPr>
          <w:rFonts w:ascii="Verdana" w:hAnsi="Verdana" w:cs="Arial"/>
          <w:b/>
          <w:i/>
          <w:sz w:val="18"/>
          <w:szCs w:val="18"/>
        </w:rPr>
        <w:t>……………..</w:t>
      </w:r>
      <w:r w:rsidRPr="003A31A2">
        <w:rPr>
          <w:rFonts w:ascii="Verdana" w:hAnsi="Verdana" w:cs="Arial"/>
          <w:sz w:val="18"/>
          <w:szCs w:val="18"/>
        </w:rPr>
        <w:t xml:space="preserve"> </w:t>
      </w:r>
      <w:r w:rsidR="00501B5E">
        <w:rPr>
          <w:rFonts w:ascii="Verdana" w:hAnsi="Verdana" w:cs="Arial"/>
          <w:sz w:val="18"/>
          <w:szCs w:val="18"/>
        </w:rPr>
        <w:t xml:space="preserve">zł </w:t>
      </w:r>
      <w:r w:rsidRPr="003A31A2">
        <w:rPr>
          <w:rFonts w:ascii="Verdana" w:hAnsi="Verdana" w:cs="Arial"/>
          <w:sz w:val="18"/>
          <w:szCs w:val="18"/>
        </w:rPr>
        <w:t>(słownie:</w:t>
      </w:r>
      <w:r w:rsidRPr="003A31A2">
        <w:rPr>
          <w:sz w:val="18"/>
          <w:szCs w:val="18"/>
        </w:rPr>
        <w:t xml:space="preserve"> </w:t>
      </w:r>
      <w:r w:rsidR="00213F34">
        <w:rPr>
          <w:rFonts w:ascii="Verdana" w:hAnsi="Verdana" w:cs="Arial"/>
          <w:i/>
          <w:sz w:val="18"/>
          <w:szCs w:val="18"/>
        </w:rPr>
        <w:t>…………………………….</w:t>
      </w:r>
      <w:r w:rsidRPr="003A31A2">
        <w:rPr>
          <w:rFonts w:ascii="Verdana" w:hAnsi="Verdana" w:cs="Arial"/>
          <w:sz w:val="18"/>
          <w:szCs w:val="18"/>
        </w:rPr>
        <w:t xml:space="preserve">), zgodne z kwotą zatwierdzoną </w:t>
      </w:r>
      <w:r w:rsidR="00740B42">
        <w:rPr>
          <w:rFonts w:ascii="Verdana" w:hAnsi="Verdana" w:cs="Arial"/>
          <w:sz w:val="18"/>
          <w:szCs w:val="18"/>
        </w:rPr>
        <w:t xml:space="preserve"> </w:t>
      </w:r>
      <w:bookmarkStart w:id="0" w:name="_Hlk177737439"/>
      <w:r w:rsidR="00501B5E">
        <w:rPr>
          <w:rFonts w:ascii="Verdana" w:hAnsi="Verdana" w:cs="Arial"/>
          <w:sz w:val="18"/>
          <w:szCs w:val="18"/>
        </w:rPr>
        <w:t>w formularzu ofertowym stanowiącym załącznik nr 1</w:t>
      </w:r>
      <w:r w:rsidRPr="003A31A2">
        <w:rPr>
          <w:rFonts w:ascii="Verdana" w:hAnsi="Verdana" w:cs="Arial"/>
          <w:sz w:val="18"/>
          <w:szCs w:val="18"/>
        </w:rPr>
        <w:t xml:space="preserve"> do niniejszej umowy</w:t>
      </w:r>
      <w:r w:rsidR="00501B5E">
        <w:rPr>
          <w:rFonts w:ascii="Verdana" w:hAnsi="Verdana" w:cs="Arial"/>
          <w:sz w:val="18"/>
          <w:szCs w:val="18"/>
        </w:rPr>
        <w:t xml:space="preserve">, </w:t>
      </w:r>
      <w:r w:rsidR="00501B5E" w:rsidRPr="00501B5E">
        <w:rPr>
          <w:rFonts w:ascii="Verdana" w:hAnsi="Verdana" w:cs="Arial"/>
          <w:sz w:val="18"/>
          <w:szCs w:val="18"/>
        </w:rPr>
        <w:t xml:space="preserve">a stanowiącą kalkulację szacowanej liczby godzin pracy tj. </w:t>
      </w:r>
      <w:r w:rsidR="001664A0">
        <w:rPr>
          <w:rFonts w:ascii="Verdana" w:hAnsi="Verdana" w:cs="Arial"/>
          <w:sz w:val="18"/>
          <w:szCs w:val="18"/>
        </w:rPr>
        <w:t>2400</w:t>
      </w:r>
      <w:r w:rsidR="004D085B">
        <w:rPr>
          <w:rFonts w:ascii="Verdana" w:hAnsi="Verdana" w:cs="Arial"/>
          <w:sz w:val="18"/>
          <w:szCs w:val="18"/>
        </w:rPr>
        <w:t xml:space="preserve"> </w:t>
      </w:r>
      <w:r w:rsidR="00501B5E" w:rsidRPr="00501B5E">
        <w:rPr>
          <w:rFonts w:ascii="Verdana" w:hAnsi="Verdana" w:cs="Arial"/>
          <w:sz w:val="18"/>
          <w:szCs w:val="18"/>
        </w:rPr>
        <w:t xml:space="preserve">h pomnożonych przez stawkę godzinową określoną w </w:t>
      </w:r>
      <w:r w:rsidR="004D085B">
        <w:rPr>
          <w:rFonts w:ascii="Verdana" w:hAnsi="Verdana" w:cs="Arial"/>
          <w:sz w:val="18"/>
          <w:szCs w:val="18"/>
        </w:rPr>
        <w:t>pkt</w:t>
      </w:r>
      <w:r w:rsidR="00501B5E" w:rsidRPr="00501B5E">
        <w:rPr>
          <w:rFonts w:ascii="Verdana" w:hAnsi="Verdana" w:cs="Arial"/>
          <w:sz w:val="18"/>
          <w:szCs w:val="18"/>
        </w:rPr>
        <w:t>.6 Umowy</w:t>
      </w:r>
      <w:bookmarkEnd w:id="0"/>
      <w:r w:rsidRPr="003A31A2">
        <w:rPr>
          <w:rFonts w:ascii="Verdana" w:hAnsi="Verdana" w:cs="Arial"/>
          <w:sz w:val="18"/>
          <w:szCs w:val="18"/>
        </w:rPr>
        <w:t xml:space="preserve"> </w:t>
      </w:r>
    </w:p>
    <w:p w14:paraId="5FF53D4E" w14:textId="611BE957" w:rsidR="005D4A59" w:rsidRPr="003A31A2" w:rsidRDefault="00280703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</w:t>
      </w:r>
      <w:r w:rsidR="005D4A59" w:rsidRPr="003A31A2">
        <w:rPr>
          <w:rFonts w:ascii="Verdana" w:hAnsi="Verdana" w:cs="Arial"/>
          <w:sz w:val="18"/>
          <w:szCs w:val="18"/>
        </w:rPr>
        <w:t>ypłata wynagrodzenia będzie następować raz w miesiącu, po przedłożeniu przez Wykonawcę „Rachunku za wykonanie umowy”, potwierdzonego przez Odbierającego pracę</w:t>
      </w:r>
      <w:r w:rsidR="0087676E">
        <w:rPr>
          <w:rFonts w:ascii="Verdana" w:hAnsi="Verdana" w:cs="Arial"/>
          <w:sz w:val="18"/>
          <w:szCs w:val="18"/>
        </w:rPr>
        <w:t xml:space="preserve"> </w:t>
      </w:r>
      <w:r w:rsidR="0087676E" w:rsidRPr="0087676E">
        <w:rPr>
          <w:rFonts w:ascii="Verdana" w:hAnsi="Verdana" w:cs="Arial"/>
          <w:sz w:val="18"/>
          <w:szCs w:val="18"/>
        </w:rPr>
        <w:t>– dr Barbarę Pucelik (Głównego Wykonawcę Projektu FIRST TEAM FENG)</w:t>
      </w:r>
      <w:r w:rsidR="005D4A59" w:rsidRPr="003A31A2">
        <w:rPr>
          <w:rFonts w:ascii="Verdana" w:hAnsi="Verdana" w:cs="Arial"/>
          <w:sz w:val="18"/>
          <w:szCs w:val="18"/>
        </w:rPr>
        <w:t xml:space="preserve">. </w:t>
      </w:r>
      <w:r>
        <w:rPr>
          <w:rFonts w:ascii="Verdana" w:hAnsi="Verdana" w:cs="Arial"/>
          <w:sz w:val="18"/>
          <w:szCs w:val="18"/>
        </w:rPr>
        <w:t>„</w:t>
      </w:r>
      <w:r w:rsidR="005D4A59" w:rsidRPr="003A31A2">
        <w:rPr>
          <w:rFonts w:ascii="Verdana" w:hAnsi="Verdana" w:cs="Arial"/>
          <w:sz w:val="18"/>
          <w:szCs w:val="18"/>
        </w:rPr>
        <w:t xml:space="preserve">Rachunek za wykonanie umowy” stanowi załącznik nr </w:t>
      </w:r>
      <w:r w:rsidR="00501B5E">
        <w:rPr>
          <w:rFonts w:ascii="Verdana" w:hAnsi="Verdana" w:cs="Arial"/>
          <w:sz w:val="18"/>
          <w:szCs w:val="18"/>
        </w:rPr>
        <w:t>2</w:t>
      </w:r>
      <w:r w:rsidR="00501B5E" w:rsidRPr="003A31A2">
        <w:rPr>
          <w:rFonts w:ascii="Verdana" w:hAnsi="Verdana" w:cs="Arial"/>
          <w:sz w:val="18"/>
          <w:szCs w:val="18"/>
        </w:rPr>
        <w:t xml:space="preserve"> </w:t>
      </w:r>
      <w:r w:rsidR="005D4A59" w:rsidRPr="003A31A2">
        <w:rPr>
          <w:rFonts w:ascii="Verdana" w:hAnsi="Verdana" w:cs="Arial"/>
          <w:sz w:val="18"/>
          <w:szCs w:val="18"/>
        </w:rPr>
        <w:t>do niniejszej umowy.</w:t>
      </w:r>
    </w:p>
    <w:p w14:paraId="5E3DB32C" w14:textId="7FE6F02D" w:rsidR="005D4A59" w:rsidRPr="003A31A2" w:rsidRDefault="005D4A59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Wynagrodzenie w danym miesiącu stanowi iloczyn liczby godzin wykonania zlecenia oraz stawki godzinowej.</w:t>
      </w:r>
    </w:p>
    <w:p w14:paraId="000F9706" w14:textId="461B0C7C" w:rsidR="005D4A59" w:rsidRPr="003A31A2" w:rsidRDefault="005D4A59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 xml:space="preserve">Potwierdzeniem liczby godzin wykonania zlecenia w danym miesiącu będzie sporządzone przez Wykonawcę zestawienie na formularzu „Karta ewidencji czasu wykonania zlecenia”, z </w:t>
      </w:r>
      <w:r w:rsidRPr="003A31A2">
        <w:rPr>
          <w:rFonts w:ascii="Verdana" w:hAnsi="Verdana" w:cs="Arial"/>
          <w:sz w:val="18"/>
          <w:szCs w:val="18"/>
        </w:rPr>
        <w:lastRenderedPageBreak/>
        <w:t xml:space="preserve">wyszczególnieniem dni </w:t>
      </w:r>
      <w:r w:rsidR="001A7EAF">
        <w:rPr>
          <w:rFonts w:ascii="Verdana" w:hAnsi="Verdana" w:cs="Arial"/>
          <w:sz w:val="18"/>
          <w:szCs w:val="18"/>
        </w:rPr>
        <w:t xml:space="preserve">miesiąca </w:t>
      </w:r>
      <w:r w:rsidRPr="003A31A2">
        <w:rPr>
          <w:rFonts w:ascii="Verdana" w:hAnsi="Verdana" w:cs="Arial"/>
          <w:sz w:val="18"/>
          <w:szCs w:val="18"/>
        </w:rPr>
        <w:t xml:space="preserve">oraz liczby godzin w każdym dniu. Karta ewidencji czasu wykonania zlecenia stanowi załącznik nr </w:t>
      </w:r>
      <w:r w:rsidR="00501B5E">
        <w:rPr>
          <w:rFonts w:ascii="Verdana" w:hAnsi="Verdana" w:cs="Arial"/>
          <w:sz w:val="18"/>
          <w:szCs w:val="18"/>
        </w:rPr>
        <w:t>3</w:t>
      </w:r>
      <w:r w:rsidR="00501B5E" w:rsidRPr="003A31A2">
        <w:rPr>
          <w:rFonts w:ascii="Verdana" w:hAnsi="Verdana" w:cs="Arial"/>
          <w:sz w:val="18"/>
          <w:szCs w:val="18"/>
        </w:rPr>
        <w:t xml:space="preserve"> </w:t>
      </w:r>
      <w:r w:rsidRPr="003A31A2">
        <w:rPr>
          <w:rFonts w:ascii="Verdana" w:hAnsi="Verdana" w:cs="Arial"/>
          <w:sz w:val="18"/>
          <w:szCs w:val="18"/>
        </w:rPr>
        <w:t>do niniejszej umowy.</w:t>
      </w:r>
    </w:p>
    <w:p w14:paraId="71217434" w14:textId="2250AB41" w:rsidR="005D4A59" w:rsidRPr="00213F34" w:rsidRDefault="005D4A59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13F34">
        <w:rPr>
          <w:rFonts w:ascii="Verdana" w:hAnsi="Verdana" w:cs="Arial"/>
          <w:sz w:val="18"/>
          <w:szCs w:val="18"/>
        </w:rPr>
        <w:t>Wysokość stawki godzinowej zostaje ustalona na kwotę</w:t>
      </w:r>
      <w:r w:rsidR="00DC1E86" w:rsidRPr="00213F34">
        <w:rPr>
          <w:rFonts w:ascii="Verdana" w:hAnsi="Verdana" w:cs="Arial"/>
          <w:sz w:val="18"/>
          <w:szCs w:val="18"/>
        </w:rPr>
        <w:t xml:space="preserve"> zł</w:t>
      </w:r>
      <w:r w:rsidR="00213F34">
        <w:rPr>
          <w:rFonts w:ascii="Verdana" w:hAnsi="Verdana" w:cs="Arial"/>
          <w:sz w:val="18"/>
          <w:szCs w:val="18"/>
        </w:rPr>
        <w:t xml:space="preserve"> ……………</w:t>
      </w:r>
      <w:r w:rsidRPr="00213F34">
        <w:rPr>
          <w:rFonts w:ascii="Verdana" w:hAnsi="Verdana" w:cs="Arial"/>
          <w:sz w:val="18"/>
          <w:szCs w:val="18"/>
        </w:rPr>
        <w:t xml:space="preserve"> brutto.</w:t>
      </w:r>
    </w:p>
    <w:p w14:paraId="2B73E37B" w14:textId="02BFCBDE" w:rsidR="005D4A59" w:rsidRPr="003A31A2" w:rsidRDefault="005D4A59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 xml:space="preserve">Suma wynagrodzeń wypłaconych w każdym miesiącu nie może przekroczyć wynagrodzenia </w:t>
      </w:r>
      <w:r w:rsidR="00AB6278">
        <w:rPr>
          <w:rFonts w:ascii="Verdana" w:hAnsi="Verdana" w:cs="Arial"/>
          <w:sz w:val="18"/>
          <w:szCs w:val="18"/>
        </w:rPr>
        <w:t>całkowitego, o którym mowa w pkt</w:t>
      </w:r>
      <w:r w:rsidRPr="003A31A2">
        <w:rPr>
          <w:rFonts w:ascii="Verdana" w:hAnsi="Verdana" w:cs="Arial"/>
          <w:sz w:val="18"/>
          <w:szCs w:val="18"/>
        </w:rPr>
        <w:t>. 2 niniejszej umowy.</w:t>
      </w:r>
    </w:p>
    <w:p w14:paraId="17EABF3A" w14:textId="1ED5327E" w:rsidR="005D4A59" w:rsidRPr="00B467B5" w:rsidRDefault="00AB5286" w:rsidP="00B467B5">
      <w:pPr>
        <w:numPr>
          <w:ilvl w:val="0"/>
          <w:numId w:val="7"/>
        </w:numPr>
        <w:tabs>
          <w:tab w:val="left" w:leader="dot" w:pos="907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Umowa została zawarta na czas oznaczony </w:t>
      </w:r>
      <w:r w:rsidR="00BB7D68" w:rsidRPr="00BB7D68">
        <w:rPr>
          <w:rFonts w:ascii="Verdana" w:hAnsi="Verdana" w:cs="Arial"/>
          <w:sz w:val="18"/>
          <w:szCs w:val="18"/>
        </w:rPr>
        <w:t>od 9 lutego 2026 r. do dnia 9 lutego 2028 r.</w:t>
      </w:r>
      <w:r w:rsidR="00BB7D68" w:rsidRPr="008B44C5">
        <w:rPr>
          <w:sz w:val="22"/>
          <w:szCs w:val="22"/>
        </w:rPr>
        <w:t xml:space="preserve"> </w:t>
      </w:r>
      <w:r w:rsidR="00E1285C" w:rsidRPr="00B467B5">
        <w:rPr>
          <w:rFonts w:ascii="Verdana" w:hAnsi="Verdana" w:cs="Arial"/>
          <w:sz w:val="18"/>
          <w:szCs w:val="18"/>
        </w:rPr>
        <w:t>Zamawiający zastrzega możliwość wydłużenia lub skrócenia okresu obowiązywania umowy z przypadku  wydłużenia lub skrócenia okresu trwania projektu.</w:t>
      </w:r>
    </w:p>
    <w:p w14:paraId="23B6C9DF" w14:textId="5F5FC10C" w:rsidR="005D4A59" w:rsidRPr="003A31A2" w:rsidRDefault="005D4A59" w:rsidP="00B467B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Wykonawca nie może powierzyć wykonania pracy objętej umową osobie trzeciej.</w:t>
      </w:r>
    </w:p>
    <w:p w14:paraId="366B3386" w14:textId="74574633" w:rsidR="005D4A59" w:rsidRPr="003A31A2" w:rsidRDefault="005D4A59" w:rsidP="00B467B5">
      <w:pPr>
        <w:numPr>
          <w:ilvl w:val="0"/>
          <w:numId w:val="7"/>
        </w:numPr>
        <w:tabs>
          <w:tab w:val="left" w:pos="-142"/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Wykonawca oświadcza, że przedmiot umowy nie wchodzi w zakres jego działalności gospodarczej.</w:t>
      </w:r>
    </w:p>
    <w:p w14:paraId="22891D17" w14:textId="77777777" w:rsidR="00280703" w:rsidRPr="003C7132" w:rsidRDefault="00280703" w:rsidP="00E6673C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W przypadku naruszenia przez Wykonawcę obowiązków wynikających z umowy, polegającego </w:t>
      </w:r>
      <w:r w:rsidRPr="003C7132">
        <w:rPr>
          <w:rFonts w:ascii="Verdana" w:hAnsi="Verdana" w:cs="Arial"/>
          <w:sz w:val="18"/>
          <w:szCs w:val="18"/>
        </w:rPr>
        <w:br/>
        <w:t xml:space="preserve">w szczególności na: </w:t>
      </w:r>
    </w:p>
    <w:p w14:paraId="012DB820" w14:textId="77777777" w:rsidR="00280703" w:rsidRPr="003C7132" w:rsidRDefault="00280703" w:rsidP="00E667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niewykonaniu lub nienależytym wykonaniu obowiązków wynikających z umowy, które zostało stwierdzone przez Zamawiającego,</w:t>
      </w:r>
    </w:p>
    <w:p w14:paraId="51FD6303" w14:textId="77777777" w:rsidR="00280703" w:rsidRPr="003C7132" w:rsidRDefault="00280703" w:rsidP="00E667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niewykonaniu lub nienależytym wykonaniu obowiązków wynikających z umowy, które skutkowało koniecznością zlecenia innej osobie wykonania obowiązku niewykonanego przez Wykonawcę lub wykonanego przez niego w sposób nienależyty,  </w:t>
      </w:r>
    </w:p>
    <w:p w14:paraId="00CC5D8F" w14:textId="25AB6F4A" w:rsidR="00280703" w:rsidRPr="003C7132" w:rsidRDefault="00280703" w:rsidP="00E667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nie wywiązywaniu się z obowiązku określonego w pkt 1</w:t>
      </w:r>
      <w:r w:rsidR="002C19EB">
        <w:rPr>
          <w:rFonts w:ascii="Verdana" w:hAnsi="Verdana" w:cs="Arial"/>
          <w:sz w:val="18"/>
          <w:szCs w:val="18"/>
        </w:rPr>
        <w:t>9</w:t>
      </w:r>
      <w:r w:rsidRPr="003C7132">
        <w:rPr>
          <w:rFonts w:ascii="Verdana" w:hAnsi="Verdana" w:cs="Arial"/>
          <w:sz w:val="18"/>
          <w:szCs w:val="18"/>
        </w:rPr>
        <w:t xml:space="preserve"> umowy, </w:t>
      </w:r>
    </w:p>
    <w:p w14:paraId="3B2DF25E" w14:textId="77777777" w:rsidR="00280703" w:rsidRPr="003C7132" w:rsidRDefault="00280703" w:rsidP="00E667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powierzeniu wykonania przedmiotu umowy osobie trzeciej,</w:t>
      </w:r>
    </w:p>
    <w:p w14:paraId="6CB7DB8F" w14:textId="77777777" w:rsidR="00280703" w:rsidRPr="003C7132" w:rsidRDefault="00280703" w:rsidP="00E667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naruszeniu praw autorskich podmiotów trzecich w związku z realizacją przedmiotu umowy,  </w:t>
      </w:r>
    </w:p>
    <w:p w14:paraId="646EF954" w14:textId="77777777" w:rsidR="00280703" w:rsidRPr="003C7132" w:rsidRDefault="00280703" w:rsidP="00E6673C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3C7132">
        <w:rPr>
          <w:rFonts w:ascii="Verdana" w:hAnsi="Verdana"/>
          <w:sz w:val="18"/>
          <w:szCs w:val="18"/>
        </w:rPr>
        <w:t xml:space="preserve">Zamawiającemu przysługuje kara umowna w wysokości </w:t>
      </w:r>
      <w:r w:rsidRPr="003C7132">
        <w:rPr>
          <w:rFonts w:ascii="Verdana" w:hAnsi="Verdana"/>
          <w:b/>
          <w:i/>
          <w:sz w:val="18"/>
          <w:szCs w:val="18"/>
        </w:rPr>
        <w:t xml:space="preserve">1 </w:t>
      </w:r>
      <w:r w:rsidRPr="003C7132">
        <w:rPr>
          <w:rFonts w:ascii="Verdana" w:hAnsi="Verdana"/>
          <w:b/>
          <w:sz w:val="18"/>
          <w:szCs w:val="18"/>
        </w:rPr>
        <w:t>%</w:t>
      </w:r>
      <w:r w:rsidRPr="003C7132">
        <w:rPr>
          <w:rFonts w:ascii="Verdana" w:hAnsi="Verdana"/>
          <w:sz w:val="18"/>
          <w:szCs w:val="18"/>
        </w:rPr>
        <w:t xml:space="preserve">  wartości wynagrodzenia, o którym mowa w pkt. 2 umowy za każdy przypadek naruszenia. Natomiast w przypadku rozwiązania umowy na skutek okoliczności za które ponosi odpowiedzialność Wykonawca - Zamawiającemu przysługuje kara umowna w wysokości </w:t>
      </w:r>
      <w:r w:rsidRPr="003C7132">
        <w:rPr>
          <w:rFonts w:ascii="Verdana" w:hAnsi="Verdana"/>
          <w:b/>
          <w:i/>
          <w:sz w:val="18"/>
          <w:szCs w:val="18"/>
        </w:rPr>
        <w:t>1</w:t>
      </w:r>
      <w:r w:rsidRPr="003C7132">
        <w:rPr>
          <w:rFonts w:ascii="Verdana" w:hAnsi="Verdana"/>
          <w:b/>
          <w:i/>
          <w:iCs/>
          <w:sz w:val="18"/>
          <w:szCs w:val="18"/>
        </w:rPr>
        <w:t>0</w:t>
      </w:r>
      <w:r>
        <w:rPr>
          <w:rFonts w:ascii="Verdana" w:hAnsi="Verdana"/>
          <w:b/>
          <w:i/>
          <w:iCs/>
          <w:sz w:val="18"/>
          <w:szCs w:val="18"/>
        </w:rPr>
        <w:t xml:space="preserve"> </w:t>
      </w:r>
      <w:r w:rsidRPr="003C7132">
        <w:rPr>
          <w:rFonts w:ascii="Verdana" w:hAnsi="Verdana"/>
          <w:b/>
          <w:i/>
          <w:iCs/>
          <w:sz w:val="18"/>
          <w:szCs w:val="18"/>
        </w:rPr>
        <w:t>%</w:t>
      </w:r>
      <w:r w:rsidRPr="003C7132">
        <w:rPr>
          <w:rFonts w:ascii="Verdana" w:hAnsi="Verdana"/>
          <w:sz w:val="18"/>
          <w:szCs w:val="18"/>
        </w:rPr>
        <w:t xml:space="preserve"> wartości wynagrodzenia, o którym mowa w pkt. 2 niniejszej umowy. Naliczenie kary umownej nie wyklucza możliwości żądania przez Zamawiającego odszkodowania na zasadach ogólnych przewidzianych w Kodeksie cywilnym w przypadku zaistnienia szkody.</w:t>
      </w:r>
    </w:p>
    <w:p w14:paraId="016C3911" w14:textId="77777777" w:rsidR="00280703" w:rsidRPr="003C7132" w:rsidRDefault="00280703" w:rsidP="00E6673C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bookmarkStart w:id="1" w:name="_Hlk178162487"/>
      <w:r w:rsidRPr="003C7132">
        <w:rPr>
          <w:rFonts w:ascii="Verdana" w:hAnsi="Verdana" w:cs="Arial"/>
          <w:sz w:val="18"/>
          <w:szCs w:val="18"/>
        </w:rPr>
        <w:t xml:space="preserve">Strony przewidują, że w wyniku wykonywania obowiązków wynikających z umowy Wykonawca może stworzyć utwory  w rozumieniu Ustawy z dnia 4 lutego 1994 r. o prawie autorskim </w:t>
      </w:r>
      <w:r w:rsidRPr="003C7132">
        <w:rPr>
          <w:rFonts w:ascii="Verdana" w:hAnsi="Verdana" w:cs="Arial"/>
          <w:sz w:val="18"/>
          <w:szCs w:val="18"/>
        </w:rPr>
        <w:br/>
        <w:t xml:space="preserve">i prawach pokrewnych („Prawo autorskie”). Utwory stworzone przez Wykonawcę w związku </w:t>
      </w:r>
      <w:r w:rsidRPr="003C7132">
        <w:rPr>
          <w:rFonts w:ascii="Verdana" w:hAnsi="Verdana" w:cs="Arial"/>
          <w:sz w:val="18"/>
          <w:szCs w:val="18"/>
        </w:rPr>
        <w:br/>
        <w:t xml:space="preserve">z wykonywaniem jego obowiązków przewidzianych umową, objęte ochroną na mocy Prawa autorskiego, zwane będą dalej “Utworami”. W związku z powyższym, Wykonawca przenosi na Zamawiającego bez ograniczeń czasowych albo terytorialnych, wszelkie majątkowe prawa autorskie do Utworów, na następujących polach eksploatacji:  </w:t>
      </w:r>
    </w:p>
    <w:p w14:paraId="2FD5FE3E" w14:textId="77777777" w:rsidR="00280703" w:rsidRPr="003C7132" w:rsidRDefault="00280703" w:rsidP="00E667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3F876BCA" w14:textId="77777777" w:rsidR="00280703" w:rsidRPr="003C7132" w:rsidRDefault="00280703" w:rsidP="00E667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w zakresie obrotu oryginałem albo egzemplarzami, na których Utwór utrwalono - wprowadzanie do obrotu, użyczenie albo najem oryginału albo egzemplarzy;</w:t>
      </w:r>
    </w:p>
    <w:p w14:paraId="493EEC80" w14:textId="77777777" w:rsidR="00280703" w:rsidRPr="003C7132" w:rsidRDefault="00280703" w:rsidP="00E667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w zakresie rozpowszechniania Utworu w sposób inny niż określony w lit. b - publiczne wykonanie, wystawienie, wyświetlenie, odtworzenie oraz nadawanie i reemitowanie, </w:t>
      </w:r>
      <w:r w:rsidRPr="003C7132">
        <w:rPr>
          <w:rFonts w:ascii="Verdana" w:hAnsi="Verdana" w:cs="Arial"/>
          <w:sz w:val="18"/>
          <w:szCs w:val="18"/>
        </w:rPr>
        <w:br/>
        <w:t>a także udostępnianie Utworu przez Internet.</w:t>
      </w:r>
    </w:p>
    <w:p w14:paraId="0E03D101" w14:textId="77777777" w:rsidR="00280703" w:rsidRPr="003C7132" w:rsidRDefault="00280703" w:rsidP="00E6673C">
      <w:pPr>
        <w:spacing w:line="276" w:lineRule="auto"/>
        <w:ind w:left="360"/>
        <w:jc w:val="both"/>
        <w:rPr>
          <w:rFonts w:ascii="Verdana" w:hAnsi="Verdana" w:cs="Arial"/>
          <w:sz w:val="18"/>
          <w:szCs w:val="18"/>
        </w:rPr>
      </w:pPr>
      <w:bookmarkStart w:id="2" w:name="_Hlk179456023"/>
      <w:r w:rsidRPr="003C7132">
        <w:rPr>
          <w:rFonts w:ascii="Verdana" w:hAnsi="Verdana" w:cs="Arial"/>
          <w:sz w:val="18"/>
          <w:szCs w:val="18"/>
        </w:rPr>
        <w:t>Wykonawca niniejszym udziela Zamawiającemu nieograniczonego w czasie i nieodwołalnego zezwolenia na swobodną modyfikację, adaptację bądź wprowadzanie innych zmian do Utworów oraz na korzystanie i rozporządzanie tak zmienionymi Utworami (prawa zależne) na polach eksploatacji wymienionych powyżej. Ponadto, Wykonawca przenosi na Zamawiającego wyłączne prawo do udzielenia dalszych zgód osobom trzecim na wykonywanie praw zależnych, w tym na dokonanie, korzystanie bądź rozporządzanie opracowaniami Utworów Wykonawcy na polach eksploatacji wskazanych powyżej. Z chwilą ustalenia Utworów za pomocą jakiejkolwiek technologii nastąpi przeniesienie na Zamawiającego tytułu własności do wszelkich egzemplarzy, w tym papierowych oraz elektronicznych kopii Utworu.  Wynagrodzenie za przeniesienie praw autorskich i praw zależnych do Utworów na wszystkich polach eksploatacji oraz za wszelkie inne prawa i zgody wymienione w niniejszej umowie, a także za przeniesienie tytułu własności do wszelkich egzemplarzy Utworów, objęte jest wynagrodzeniem płatnym Wykonawcy zgodnie z postanowieniem niniejszej umowy.</w:t>
      </w:r>
      <w:bookmarkEnd w:id="1"/>
    </w:p>
    <w:bookmarkEnd w:id="2"/>
    <w:p w14:paraId="4346379F" w14:textId="0732B83C" w:rsidR="005D4A59" w:rsidRPr="003A31A2" w:rsidRDefault="005D4A59" w:rsidP="00B467B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lastRenderedPageBreak/>
        <w:t>W sprawach nieuregulowanych niniejszą umową stosuje się przepisy obowiązującego prawa polskiego, w tym przepisy Kodeksu cywilnego.</w:t>
      </w:r>
    </w:p>
    <w:p w14:paraId="77D0A06E" w14:textId="5D2E1556" w:rsidR="005D4A59" w:rsidRPr="003A31A2" w:rsidRDefault="005D4A59" w:rsidP="00B467B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 xml:space="preserve">Wszelkie podatki i opłaty wynikające z niniejszej umowy obciążają Wykonawcę. </w:t>
      </w:r>
      <w:r w:rsidRPr="003A31A2">
        <w:rPr>
          <w:rFonts w:ascii="Verdana" w:hAnsi="Verdana" w:cs="Arial"/>
          <w:sz w:val="18"/>
          <w:szCs w:val="18"/>
        </w:rPr>
        <w:br/>
        <w:t xml:space="preserve">Od kwoty wynagrodzenia potrącony zostanie podatek i inne należności zgodnie </w:t>
      </w:r>
      <w:r w:rsidRPr="003A31A2">
        <w:rPr>
          <w:rFonts w:ascii="Verdana" w:hAnsi="Verdana" w:cs="Arial"/>
          <w:sz w:val="18"/>
          <w:szCs w:val="18"/>
        </w:rPr>
        <w:br/>
        <w:t>z obowiązującymi przepisami.</w:t>
      </w:r>
    </w:p>
    <w:p w14:paraId="19A79BB7" w14:textId="43D23A3B" w:rsidR="005D4A59" w:rsidRPr="003A31A2" w:rsidRDefault="005D4A59" w:rsidP="00B467B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 xml:space="preserve">W przypadku, gdy Wykonawca uzyska zgodę Zamawiającego na odbycie podróży służbowej w związku z realizacją </w:t>
      </w:r>
      <w:r w:rsidR="00E5208B" w:rsidRPr="003A31A2">
        <w:rPr>
          <w:rFonts w:ascii="Verdana" w:hAnsi="Verdana" w:cs="Arial"/>
          <w:sz w:val="18"/>
          <w:szCs w:val="18"/>
        </w:rPr>
        <w:t>przedmiotu</w:t>
      </w:r>
      <w:r w:rsidRPr="003A31A2">
        <w:rPr>
          <w:rFonts w:ascii="Verdana" w:hAnsi="Verdana" w:cs="Arial"/>
          <w:sz w:val="18"/>
          <w:szCs w:val="18"/>
        </w:rPr>
        <w:t xml:space="preserve"> niniejszej umowy, zwrot kosztów podróży służbowej przysługuje Wykonawcy na zasadach określonych według przepisów art. 77</w:t>
      </w:r>
      <w:r w:rsidRPr="003A31A2">
        <w:rPr>
          <w:rFonts w:ascii="Verdana" w:hAnsi="Verdana" w:cs="Arial"/>
          <w:sz w:val="18"/>
          <w:szCs w:val="18"/>
          <w:vertAlign w:val="superscript"/>
        </w:rPr>
        <w:t>5</w:t>
      </w:r>
      <w:r w:rsidRPr="003A31A2">
        <w:rPr>
          <w:rFonts w:ascii="Verdana" w:hAnsi="Verdana" w:cs="Arial"/>
          <w:sz w:val="18"/>
          <w:szCs w:val="18"/>
        </w:rPr>
        <w:t xml:space="preserve"> § 2 Kodeksu Pracy.</w:t>
      </w:r>
    </w:p>
    <w:p w14:paraId="34D2A4B9" w14:textId="0B183EB0" w:rsidR="002C19EB" w:rsidRDefault="002C19EB" w:rsidP="00E6673C">
      <w:pPr>
        <w:numPr>
          <w:ilvl w:val="0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Zamawiający </w:t>
      </w:r>
      <w:r>
        <w:rPr>
          <w:rFonts w:ascii="Verdana" w:hAnsi="Verdana" w:cs="Arial"/>
          <w:sz w:val="18"/>
          <w:szCs w:val="18"/>
        </w:rPr>
        <w:t xml:space="preserve">zastrzega możliwość zmiany treści umowy </w:t>
      </w:r>
      <w:r w:rsidR="00E1285C">
        <w:rPr>
          <w:rFonts w:ascii="Verdana" w:hAnsi="Verdana" w:cs="Arial"/>
          <w:sz w:val="18"/>
          <w:szCs w:val="18"/>
        </w:rPr>
        <w:t>jak również</w:t>
      </w:r>
      <w:r>
        <w:rPr>
          <w:rFonts w:ascii="Verdana" w:hAnsi="Verdana" w:cs="Arial"/>
          <w:sz w:val="18"/>
          <w:szCs w:val="18"/>
        </w:rPr>
        <w:t xml:space="preserve"> prawa do jej </w:t>
      </w:r>
      <w:r w:rsidRPr="003C7132">
        <w:rPr>
          <w:rFonts w:ascii="Verdana" w:hAnsi="Verdana" w:cs="Arial"/>
          <w:sz w:val="18"/>
          <w:szCs w:val="18"/>
        </w:rPr>
        <w:t>rozwiąza</w:t>
      </w:r>
      <w:r>
        <w:rPr>
          <w:rFonts w:ascii="Verdana" w:hAnsi="Verdana" w:cs="Arial"/>
          <w:sz w:val="18"/>
          <w:szCs w:val="18"/>
        </w:rPr>
        <w:t>nia</w:t>
      </w:r>
      <w:r w:rsidRPr="003C713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z zachowaniem tygodniowego okresu wypowiedzenia w przypadku gdy</w:t>
      </w:r>
      <w:r w:rsidRPr="002C19EB">
        <w:rPr>
          <w:rFonts w:ascii="Verdana" w:hAnsi="Verdana" w:cs="Arial"/>
          <w:sz w:val="18"/>
          <w:szCs w:val="18"/>
        </w:rPr>
        <w:t xml:space="preserve"> konieczność zmiany wynikać będzie z przebiegu prac badawczych w ramach projektu</w:t>
      </w:r>
      <w:r w:rsidR="00E1285C">
        <w:rPr>
          <w:rFonts w:ascii="Verdana" w:hAnsi="Verdana" w:cs="Arial"/>
          <w:sz w:val="18"/>
          <w:szCs w:val="18"/>
        </w:rPr>
        <w:t>, w szczególności w przypadku:</w:t>
      </w:r>
    </w:p>
    <w:p w14:paraId="197189AE" w14:textId="2739414F" w:rsidR="00E1285C" w:rsidRPr="00E1285C" w:rsidRDefault="00E1285C" w:rsidP="00E1285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1285C">
        <w:rPr>
          <w:rFonts w:ascii="Verdana" w:hAnsi="Verdana" w:cs="Arial"/>
          <w:sz w:val="18"/>
          <w:szCs w:val="18"/>
        </w:rPr>
        <w:t>Uzasadnionych zmian w zakresie, sposobie i terminie wykonania przedmiotu zamówienia, w tym w szczególności zmian wynikających z otrzymania decyzji Instytucji Pośredniczącej</w:t>
      </w:r>
      <w:r>
        <w:rPr>
          <w:rFonts w:ascii="Verdana" w:hAnsi="Verdana" w:cs="Arial"/>
          <w:sz w:val="18"/>
          <w:szCs w:val="18"/>
        </w:rPr>
        <w:t>,</w:t>
      </w:r>
    </w:p>
    <w:p w14:paraId="33BB8E16" w14:textId="04F6F49D" w:rsidR="00E1285C" w:rsidRPr="00E1285C" w:rsidRDefault="00E1285C" w:rsidP="00E1285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gdy c</w:t>
      </w:r>
      <w:r w:rsidRPr="00E1285C">
        <w:rPr>
          <w:rFonts w:ascii="Verdana" w:hAnsi="Verdana" w:cs="Arial"/>
          <w:sz w:val="18"/>
          <w:szCs w:val="18"/>
        </w:rPr>
        <w:t>ząstkow</w:t>
      </w:r>
      <w:r>
        <w:rPr>
          <w:rFonts w:ascii="Verdana" w:hAnsi="Verdana" w:cs="Arial"/>
          <w:sz w:val="18"/>
          <w:szCs w:val="18"/>
        </w:rPr>
        <w:t>e</w:t>
      </w:r>
      <w:r w:rsidRPr="00E1285C">
        <w:rPr>
          <w:rFonts w:ascii="Verdana" w:hAnsi="Verdana" w:cs="Arial"/>
          <w:sz w:val="18"/>
          <w:szCs w:val="18"/>
        </w:rPr>
        <w:t xml:space="preserve"> wynik</w:t>
      </w:r>
      <w:r>
        <w:rPr>
          <w:rFonts w:ascii="Verdana" w:hAnsi="Verdana" w:cs="Arial"/>
          <w:sz w:val="18"/>
          <w:szCs w:val="18"/>
        </w:rPr>
        <w:t>i</w:t>
      </w:r>
      <w:r w:rsidRPr="00E1285C">
        <w:rPr>
          <w:rFonts w:ascii="Verdana" w:hAnsi="Verdana" w:cs="Arial"/>
          <w:sz w:val="18"/>
          <w:szCs w:val="18"/>
        </w:rPr>
        <w:t xml:space="preserve"> badań </w:t>
      </w:r>
      <w:r>
        <w:rPr>
          <w:rFonts w:ascii="Verdana" w:hAnsi="Verdana" w:cs="Arial"/>
          <w:sz w:val="18"/>
          <w:szCs w:val="18"/>
        </w:rPr>
        <w:t>będą odbiegać</w:t>
      </w:r>
      <w:r w:rsidRPr="00E1285C">
        <w:rPr>
          <w:rFonts w:ascii="Verdana" w:hAnsi="Verdana" w:cs="Arial"/>
          <w:sz w:val="18"/>
          <w:szCs w:val="18"/>
        </w:rPr>
        <w:t xml:space="preserve"> od przyjętych celów projektu</w:t>
      </w:r>
      <w:r>
        <w:rPr>
          <w:rFonts w:ascii="Verdana" w:hAnsi="Verdana" w:cs="Arial"/>
          <w:sz w:val="18"/>
          <w:szCs w:val="18"/>
        </w:rPr>
        <w:t>,</w:t>
      </w:r>
    </w:p>
    <w:p w14:paraId="3D46AC79" w14:textId="64437299" w:rsidR="00E1285C" w:rsidRPr="00E1285C" w:rsidRDefault="00E1285C" w:rsidP="00E1285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zaistnienia p</w:t>
      </w:r>
      <w:r w:rsidRPr="00E1285C">
        <w:rPr>
          <w:rFonts w:ascii="Verdana" w:hAnsi="Verdana" w:cs="Arial"/>
          <w:sz w:val="18"/>
          <w:szCs w:val="18"/>
        </w:rPr>
        <w:t>rzyczyn niezależnych od zamawiającego lub oferenta.</w:t>
      </w:r>
    </w:p>
    <w:p w14:paraId="5B536690" w14:textId="54109908" w:rsidR="00E1285C" w:rsidRPr="00E1285C" w:rsidRDefault="00E1285C" w:rsidP="00E1285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Zaistnienia o</w:t>
      </w:r>
      <w:r w:rsidRPr="00E1285C">
        <w:rPr>
          <w:rFonts w:ascii="Verdana" w:hAnsi="Verdana" w:cs="Arial"/>
          <w:sz w:val="18"/>
          <w:szCs w:val="18"/>
        </w:rPr>
        <w:t>koliczności siły wyższej</w:t>
      </w:r>
      <w:r>
        <w:rPr>
          <w:rFonts w:ascii="Verdana" w:hAnsi="Verdana" w:cs="Arial"/>
          <w:sz w:val="18"/>
          <w:szCs w:val="18"/>
        </w:rPr>
        <w:t>,</w:t>
      </w:r>
    </w:p>
    <w:p w14:paraId="29927C87" w14:textId="483051C9" w:rsidR="00E1285C" w:rsidRPr="00E1285C" w:rsidRDefault="00E1285C" w:rsidP="00E1285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E1285C">
        <w:rPr>
          <w:rFonts w:ascii="Verdana" w:hAnsi="Verdana" w:cs="Arial"/>
          <w:sz w:val="18"/>
          <w:szCs w:val="18"/>
        </w:rPr>
        <w:t>mian regulacji prawnych obowiązujących w dniu podpisania umowy o dofinansowanie.</w:t>
      </w:r>
    </w:p>
    <w:p w14:paraId="63797AE7" w14:textId="0F7C896D" w:rsidR="00E1285C" w:rsidRDefault="00E1285C" w:rsidP="00B467B5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rozwiązania</w:t>
      </w:r>
      <w:r w:rsidRPr="00E1285C">
        <w:rPr>
          <w:rFonts w:ascii="Verdana" w:hAnsi="Verdana" w:cs="Arial"/>
          <w:sz w:val="18"/>
          <w:szCs w:val="18"/>
        </w:rPr>
        <w:t xml:space="preserve"> umowy o dofinansowanie.</w:t>
      </w:r>
    </w:p>
    <w:p w14:paraId="2BD0D08C" w14:textId="0DA2ACFA" w:rsidR="00280703" w:rsidRPr="003C7132" w:rsidRDefault="00280703" w:rsidP="00E6673C">
      <w:pPr>
        <w:numPr>
          <w:ilvl w:val="0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Zamawiający może rozwiązać umowę w trybie natychmiastowym jeżeli Wykonawca: </w:t>
      </w:r>
    </w:p>
    <w:p w14:paraId="04DD4F7F" w14:textId="77777777" w:rsidR="00280703" w:rsidRPr="003C7132" w:rsidRDefault="00280703" w:rsidP="00E6673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nie realizuje lub nie przystąpił do realizacji przedmiotu umowy, pomimo pisemnego upomnienia i wezwania do jej realizacji we wskazanym przez Zamawiającego terminie,</w:t>
      </w:r>
    </w:p>
    <w:p w14:paraId="393F7D4D" w14:textId="77777777" w:rsidR="00280703" w:rsidRPr="003C7132" w:rsidRDefault="00280703" w:rsidP="00E6673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działa w sposób skutkujący powstaniem szkody po stronie Zamawiającego lub mogący narazić Zamawiającego na szkodę, </w:t>
      </w:r>
    </w:p>
    <w:p w14:paraId="53B6B55C" w14:textId="77777777" w:rsidR="00280703" w:rsidRPr="003C7132" w:rsidRDefault="00280703" w:rsidP="00E6673C">
      <w:pPr>
        <w:numPr>
          <w:ilvl w:val="1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nie wywiązuje się z obowiązków określonych w niniejszej umowie, pomimo pisemnego upomnienia i wezwania do ich realizacji we wskazanym terminie przez Wykonawcę.</w:t>
      </w:r>
    </w:p>
    <w:p w14:paraId="3442B43C" w14:textId="77777777" w:rsidR="00E6673C" w:rsidRDefault="00E6673C" w:rsidP="00E6673C">
      <w:pPr>
        <w:numPr>
          <w:ilvl w:val="0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 xml:space="preserve">Wykonawca nie ma prawa przenoszenia na osoby trzecie jakichkolwiek praw, obowiązków, wierzytelności czy długów wynikających z Umowy bez wyraźnej, uprzedniej zgody Zamawiającego wyrażonej w formie pisemnej pod rygorem nieważności. </w:t>
      </w:r>
    </w:p>
    <w:p w14:paraId="424B5C95" w14:textId="77777777" w:rsidR="00E6673C" w:rsidRDefault="00E6673C" w:rsidP="00E6673C">
      <w:pPr>
        <w:numPr>
          <w:ilvl w:val="0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C7132">
        <w:rPr>
          <w:rFonts w:ascii="Verdana" w:hAnsi="Verdana" w:cs="Arial"/>
          <w:sz w:val="18"/>
          <w:szCs w:val="18"/>
        </w:rPr>
        <w:t>Wykonawca jest obowiązany w każdym czasie, w tym po zakończeniu trwania umowy, do udzielania wyjaśnień i przekazywania informacji związanych z umową Zamawiającemu, na każde żądanie Zamawiającego.</w:t>
      </w:r>
    </w:p>
    <w:p w14:paraId="3D69A3D4" w14:textId="34D5F5FC" w:rsidR="00B132E7" w:rsidRPr="003C7132" w:rsidRDefault="00B132E7" w:rsidP="00E6673C">
      <w:pPr>
        <w:numPr>
          <w:ilvl w:val="0"/>
          <w:numId w:val="7"/>
        </w:numPr>
        <w:tabs>
          <w:tab w:val="left" w:pos="900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132E7">
        <w:rPr>
          <w:rFonts w:ascii="Verdana" w:hAnsi="Verdana" w:cs="Arial"/>
          <w:sz w:val="18"/>
          <w:szCs w:val="18"/>
        </w:rPr>
        <w:t>Przez siłę wyższą Strony rozumieć będą zdarzenie, którego nie można przewidzieć przy zachowaniu należytej staranności, które jest zewnętrzne zarówno w stosunku do Wykonawcy jak i w stosunku do Zamawiającego oraz od nich niezależne, któremu nie mogli się oni przeciwstawić działając z należytą starannością. W szczególności za siłę wyższą uznaje się trzęsienia ziemi, powodzie, pożary, huragany, klęski żywiołowe, epidemie, działania wojskowe, na które nie ma wpływu którakolwiek ze Stron.</w:t>
      </w:r>
    </w:p>
    <w:p w14:paraId="4E0D89C8" w14:textId="6E52272D" w:rsidR="005D4A59" w:rsidRPr="003A31A2" w:rsidRDefault="005D4A59" w:rsidP="00B467B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 xml:space="preserve">Wszelkie spory na tle wykonania umowy </w:t>
      </w:r>
      <w:r w:rsidR="00E6673C">
        <w:rPr>
          <w:rFonts w:ascii="Verdana" w:hAnsi="Verdana" w:cs="Arial"/>
          <w:sz w:val="18"/>
          <w:szCs w:val="18"/>
        </w:rPr>
        <w:t xml:space="preserve">Strony będą w pierwszej kolejności rozwiązywały polubownie. W przypadku braku osiągnięcia porozumienia w terminie 30 dni od dnia rozpoczęcia negocjacji, każda ze Stron może poddać spór pod </w:t>
      </w:r>
      <w:r w:rsidRPr="003A31A2">
        <w:rPr>
          <w:rFonts w:ascii="Verdana" w:hAnsi="Verdana" w:cs="Arial"/>
          <w:sz w:val="18"/>
          <w:szCs w:val="18"/>
        </w:rPr>
        <w:t>rozstrzyg</w:t>
      </w:r>
      <w:r w:rsidR="00E6673C">
        <w:rPr>
          <w:rFonts w:ascii="Verdana" w:hAnsi="Verdana" w:cs="Arial"/>
          <w:sz w:val="18"/>
          <w:szCs w:val="18"/>
        </w:rPr>
        <w:t>nięcie</w:t>
      </w:r>
      <w:r w:rsidRPr="003A31A2">
        <w:rPr>
          <w:rFonts w:ascii="Verdana" w:hAnsi="Verdana" w:cs="Arial"/>
          <w:sz w:val="18"/>
          <w:szCs w:val="18"/>
        </w:rPr>
        <w:t xml:space="preserve">  sąd</w:t>
      </w:r>
      <w:r w:rsidR="00E6673C">
        <w:rPr>
          <w:rFonts w:ascii="Verdana" w:hAnsi="Verdana" w:cs="Arial"/>
          <w:sz w:val="18"/>
          <w:szCs w:val="18"/>
        </w:rPr>
        <w:t>u</w:t>
      </w:r>
      <w:r w:rsidRPr="003A31A2">
        <w:rPr>
          <w:rFonts w:ascii="Verdana" w:hAnsi="Verdana" w:cs="Arial"/>
          <w:sz w:val="18"/>
          <w:szCs w:val="18"/>
        </w:rPr>
        <w:t xml:space="preserve"> powszechn</w:t>
      </w:r>
      <w:r w:rsidR="00E6673C">
        <w:rPr>
          <w:rFonts w:ascii="Verdana" w:hAnsi="Verdana" w:cs="Arial"/>
          <w:sz w:val="18"/>
          <w:szCs w:val="18"/>
        </w:rPr>
        <w:t>ego</w:t>
      </w:r>
      <w:r w:rsidRPr="003A31A2">
        <w:rPr>
          <w:rFonts w:ascii="Verdana" w:hAnsi="Verdana" w:cs="Arial"/>
          <w:sz w:val="18"/>
          <w:szCs w:val="18"/>
        </w:rPr>
        <w:t>, właściw</w:t>
      </w:r>
      <w:r w:rsidR="00E6673C">
        <w:rPr>
          <w:rFonts w:ascii="Verdana" w:hAnsi="Verdana" w:cs="Arial"/>
          <w:sz w:val="18"/>
          <w:szCs w:val="18"/>
        </w:rPr>
        <w:t>ego</w:t>
      </w:r>
      <w:r w:rsidRPr="003A31A2">
        <w:rPr>
          <w:rFonts w:ascii="Verdana" w:hAnsi="Verdana" w:cs="Arial"/>
          <w:sz w:val="18"/>
          <w:szCs w:val="18"/>
        </w:rPr>
        <w:t xml:space="preserve">  miejscowo dla siedziby Zamawiającego.</w:t>
      </w:r>
    </w:p>
    <w:p w14:paraId="786B9060" w14:textId="77777777" w:rsidR="005D4A59" w:rsidRDefault="005D4A59" w:rsidP="00B467B5">
      <w:pPr>
        <w:numPr>
          <w:ilvl w:val="0"/>
          <w:numId w:val="7"/>
        </w:numPr>
        <w:tabs>
          <w:tab w:val="left" w:pos="-142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Wszelkie zmiany i uzupełnienia niniejszej umowy wymagają formy pisemnej pod rygorem nieważności.</w:t>
      </w:r>
    </w:p>
    <w:p w14:paraId="518EA118" w14:textId="61E2CE07" w:rsidR="005D4A59" w:rsidRPr="003A31A2" w:rsidRDefault="005D4A59" w:rsidP="00B467B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31A2">
        <w:rPr>
          <w:rFonts w:ascii="Verdana" w:hAnsi="Verdana" w:cs="Arial"/>
          <w:sz w:val="18"/>
          <w:szCs w:val="18"/>
        </w:rPr>
        <w:t>Umowa została sporządzona w 2 egzemplarzach, po jednym dla każdej ze stron.</w:t>
      </w:r>
    </w:p>
    <w:p w14:paraId="67C6F70C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570085B0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4A159438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38E3F5AC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1C548C59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7298E308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6E4AACA7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41CE8186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2A4BB917" w14:textId="77777777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p w14:paraId="36085ECE" w14:textId="7E11F6EF" w:rsidR="00E17DEA" w:rsidRDefault="00E17DEA" w:rsidP="00B467B5">
      <w:pPr>
        <w:spacing w:line="276" w:lineRule="auto"/>
        <w:ind w:firstLine="709"/>
        <w:rPr>
          <w:rFonts w:ascii="Verdana" w:hAnsi="Verdana" w:cs="Arial"/>
          <w:sz w:val="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279"/>
        <w:gridCol w:w="2279"/>
        <w:gridCol w:w="2374"/>
      </w:tblGrid>
      <w:tr w:rsidR="00E5208B" w14:paraId="06289FE1" w14:textId="77777777" w:rsidTr="00B467B5">
        <w:trPr>
          <w:jc w:val="right"/>
        </w:trPr>
        <w:tc>
          <w:tcPr>
            <w:tcW w:w="2140" w:type="dxa"/>
          </w:tcPr>
          <w:p w14:paraId="314B262B" w14:textId="5348E96A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</w:tcPr>
          <w:p w14:paraId="2B041F62" w14:textId="2F2F598E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  <w:r w:rsidRPr="003A31A2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 xml:space="preserve">Zamawiający </w:t>
            </w:r>
          </w:p>
          <w:p w14:paraId="5834AB52" w14:textId="2D771C44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</w:p>
          <w:p w14:paraId="779D55E2" w14:textId="77777777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</w:p>
          <w:p w14:paraId="69F4AAEC" w14:textId="77777777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  <w:r w:rsidRPr="003A31A2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………………………………</w:t>
            </w:r>
          </w:p>
          <w:p w14:paraId="6A4E0842" w14:textId="208B6D0D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  <w:r w:rsidRPr="003A31A2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279" w:type="dxa"/>
          </w:tcPr>
          <w:p w14:paraId="6E092FD4" w14:textId="4B56E738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17CD5BE" w14:textId="77777777" w:rsidR="00E5208B" w:rsidRDefault="001A7EAF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Wykonawca</w:t>
            </w:r>
          </w:p>
          <w:p w14:paraId="5D20D26F" w14:textId="77777777" w:rsidR="001A7EAF" w:rsidRPr="003A31A2" w:rsidRDefault="001A7EAF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</w:p>
          <w:p w14:paraId="4F35C244" w14:textId="77777777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</w:p>
          <w:p w14:paraId="5C6A91A7" w14:textId="77777777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  <w:r w:rsidRPr="003A31A2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…………………………………</w:t>
            </w:r>
          </w:p>
          <w:p w14:paraId="7F62A388" w14:textId="77777777" w:rsidR="00E5208B" w:rsidRPr="003A31A2" w:rsidRDefault="00E5208B" w:rsidP="00B467B5">
            <w:pPr>
              <w:tabs>
                <w:tab w:val="left" w:leader="dot" w:pos="5103"/>
              </w:tabs>
              <w:spacing w:line="276" w:lineRule="auto"/>
              <w:jc w:val="center"/>
              <w:rPr>
                <w:rFonts w:ascii="Verdana" w:hAnsi="Verdana" w:cs="Arial"/>
                <w:noProof/>
                <w:color w:val="000000"/>
                <w:sz w:val="18"/>
                <w:szCs w:val="18"/>
              </w:rPr>
            </w:pPr>
            <w:r w:rsidRPr="003A31A2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podpis</w:t>
            </w:r>
          </w:p>
        </w:tc>
      </w:tr>
    </w:tbl>
    <w:p w14:paraId="5F8A3DCC" w14:textId="777DC957" w:rsidR="00E17DEA" w:rsidRPr="00E17DEA" w:rsidRDefault="00501B5E" w:rsidP="00B467B5">
      <w:pPr>
        <w:spacing w:line="276" w:lineRule="auto"/>
        <w:ind w:firstLine="709"/>
        <w:rPr>
          <w:rFonts w:ascii="Verdana" w:hAnsi="Verdana" w:cs="Arial"/>
          <w:sz w:val="2"/>
        </w:rPr>
      </w:pPr>
      <w:r w:rsidRPr="00501B5E">
        <w:rPr>
          <w:rFonts w:ascii="Verdana" w:hAnsi="Verdana" w:cs="Arial"/>
          <w:noProof/>
          <w:sz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3559E" wp14:editId="1C02BDA3">
                <wp:simplePos x="0" y="0"/>
                <wp:positionH relativeFrom="column">
                  <wp:posOffset>-95250</wp:posOffset>
                </wp:positionH>
                <wp:positionV relativeFrom="paragraph">
                  <wp:posOffset>130810</wp:posOffset>
                </wp:positionV>
                <wp:extent cx="2815590" cy="778510"/>
                <wp:effectExtent l="0" t="0" r="3810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CA9CC" w14:textId="77777777" w:rsidR="00D908E5" w:rsidRDefault="00D908E5" w:rsidP="00D908E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bookmarkStart w:id="3" w:name="_Hlk177736643"/>
                            <w:bookmarkStart w:id="4" w:name="_Hlk177736644"/>
                            <w:bookmarkStart w:id="5" w:name="_Hlk177736645"/>
                            <w:bookmarkStart w:id="6" w:name="_Hlk177736646"/>
                            <w:bookmarkStart w:id="7" w:name="_Hlk177736647"/>
                            <w:bookmarkStart w:id="8" w:name="_Hlk177736648"/>
                          </w:p>
                          <w:p w14:paraId="5D67379C" w14:textId="1CDD1BB5" w:rsidR="00501B5E" w:rsidRPr="00D908E5" w:rsidRDefault="00501B5E" w:rsidP="00D908E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08E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Załącznik:</w:t>
                            </w:r>
                          </w:p>
                          <w:p w14:paraId="5E558AEA" w14:textId="3A1D38A9" w:rsidR="00501B5E" w:rsidRPr="00D908E5" w:rsidRDefault="00501B5E" w:rsidP="00D908E5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08E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Formularz ofertowy Wykonawcy,</w:t>
                            </w:r>
                          </w:p>
                          <w:p w14:paraId="4A8BF7DA" w14:textId="35E0681C" w:rsidR="00501B5E" w:rsidRPr="00D908E5" w:rsidRDefault="00501B5E" w:rsidP="00D908E5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08E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Rachunek – wzór,</w:t>
                            </w:r>
                          </w:p>
                          <w:p w14:paraId="2B967E68" w14:textId="1FCF9D27" w:rsidR="00501B5E" w:rsidRPr="00D908E5" w:rsidRDefault="00501B5E" w:rsidP="00D908E5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08E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Karta ewidencji czasu pracy – wzór.</w:t>
                            </w:r>
                          </w:p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p w14:paraId="0FF80758" w14:textId="77777777" w:rsidR="00501B5E" w:rsidRPr="00D908E5" w:rsidRDefault="00501B5E" w:rsidP="00D908E5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355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5pt;margin-top:10.3pt;width:221.7pt;height:6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" stroked="f">
                <v:textbox>
                  <w:txbxContent>
                    <w:p w14:paraId="697CA9CC" w14:textId="77777777" w:rsidR="00D908E5" w:rsidRDefault="00D908E5" w:rsidP="00D908E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bookmarkStart w:id="165" w:name="_Hlk177736643"/>
                      <w:bookmarkStart w:id="166" w:name="_Hlk177736644"/>
                      <w:bookmarkStart w:id="167" w:name="_Hlk177736645"/>
                      <w:bookmarkStart w:id="168" w:name="_Hlk177736646"/>
                      <w:bookmarkStart w:id="169" w:name="_Hlk177736647"/>
                      <w:bookmarkStart w:id="170" w:name="_Hlk177736648"/>
                    </w:p>
                    <w:p w14:paraId="5D67379C" w14:textId="1CDD1BB5" w:rsidR="00501B5E" w:rsidRPr="00D908E5" w:rsidRDefault="00501B5E" w:rsidP="00D908E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908E5">
                        <w:rPr>
                          <w:rFonts w:ascii="Verdana" w:hAnsi="Verdana"/>
                          <w:sz w:val="18"/>
                          <w:szCs w:val="18"/>
                        </w:rPr>
                        <w:t>Załącznik:</w:t>
                      </w:r>
                    </w:p>
                    <w:p w14:paraId="5E558AEA" w14:textId="3A1D38A9" w:rsidR="00501B5E" w:rsidRPr="00D908E5" w:rsidRDefault="00501B5E" w:rsidP="00D908E5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908E5">
                        <w:rPr>
                          <w:rFonts w:ascii="Verdana" w:hAnsi="Verdana"/>
                          <w:sz w:val="18"/>
                          <w:szCs w:val="18"/>
                        </w:rPr>
                        <w:t>Formularz ofertowy Wykonawcy,</w:t>
                      </w:r>
                    </w:p>
                    <w:p w14:paraId="4A8BF7DA" w14:textId="35E0681C" w:rsidR="00501B5E" w:rsidRPr="00D908E5" w:rsidRDefault="00501B5E" w:rsidP="00D908E5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908E5">
                        <w:rPr>
                          <w:rFonts w:ascii="Verdana" w:hAnsi="Verdana"/>
                          <w:sz w:val="18"/>
                          <w:szCs w:val="18"/>
                        </w:rPr>
                        <w:t>Rachunek – wzór,</w:t>
                      </w:r>
                    </w:p>
                    <w:p w14:paraId="2B967E68" w14:textId="1FCF9D27" w:rsidR="00501B5E" w:rsidRPr="00D908E5" w:rsidRDefault="00501B5E" w:rsidP="00D908E5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908E5">
                        <w:rPr>
                          <w:rFonts w:ascii="Verdana" w:hAnsi="Verdana"/>
                          <w:sz w:val="18"/>
                          <w:szCs w:val="18"/>
                        </w:rPr>
                        <w:t>Karta ewidencji czasu pracy – wzór.</w:t>
                      </w:r>
                    </w:p>
                    <w:bookmarkEnd w:id="165"/>
                    <w:bookmarkEnd w:id="166"/>
                    <w:bookmarkEnd w:id="167"/>
                    <w:bookmarkEnd w:id="168"/>
                    <w:bookmarkEnd w:id="169"/>
                    <w:bookmarkEnd w:id="170"/>
                    <w:p w14:paraId="0FF80758" w14:textId="77777777" w:rsidR="00501B5E" w:rsidRPr="00D908E5" w:rsidRDefault="00501B5E" w:rsidP="00D908E5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7DEA" w:rsidRPr="00E17DEA" w:rsidSect="008E26A5">
      <w:footerReference w:type="default" r:id="rId9"/>
      <w:headerReference w:type="first" r:id="rId10"/>
      <w:footerReference w:type="first" r:id="rId11"/>
      <w:pgSz w:w="11907" w:h="16840" w:code="9"/>
      <w:pgMar w:top="851" w:right="1418" w:bottom="709" w:left="1418" w:header="426" w:footer="15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7BC9" w14:textId="77777777" w:rsidR="00C814E1" w:rsidRDefault="00C814E1">
      <w:r>
        <w:separator/>
      </w:r>
    </w:p>
  </w:endnote>
  <w:endnote w:type="continuationSeparator" w:id="0">
    <w:p w14:paraId="242EA01B" w14:textId="77777777" w:rsidR="00C814E1" w:rsidRDefault="00C8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611F" w14:textId="77777777" w:rsidR="00927E6D" w:rsidRPr="00B20A7F" w:rsidRDefault="00B20A7F" w:rsidP="00B20A7F">
    <w:pPr>
      <w:pStyle w:val="TableContents"/>
      <w:rPr>
        <w:rFonts w:ascii="Verdana" w:hAnsi="Verdana"/>
        <w:sz w:val="16"/>
      </w:rPr>
    </w:pPr>
    <w:r w:rsidRPr="00B20A7F">
      <w:rPr>
        <w:rFonts w:ascii="Verdana" w:hAnsi="Verdana"/>
        <w:sz w:val="16"/>
      </w:rPr>
      <w:t>Wersja 4</w:t>
    </w:r>
  </w:p>
  <w:tbl>
    <w:tblPr>
      <w:tblW w:w="567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1"/>
      <w:gridCol w:w="2172"/>
    </w:tblGrid>
    <w:tr w:rsidR="00280703" w14:paraId="7D86320A" w14:textId="77777777" w:rsidTr="00B467B5">
      <w:tc>
        <w:tcPr>
          <w:tcW w:w="3501" w:type="dxa"/>
        </w:tcPr>
        <w:p w14:paraId="6084997B" w14:textId="77777777" w:rsidR="00280703" w:rsidRDefault="00280703" w:rsidP="00BB7C9B">
          <w:pPr>
            <w:pStyle w:val="TableContents"/>
            <w:rPr>
              <w:rFonts w:ascii="Verdana" w:hAnsi="Verdana"/>
              <w:sz w:val="16"/>
            </w:rPr>
          </w:pPr>
          <w:proofErr w:type="spellStart"/>
          <w:r w:rsidRPr="00815E00">
            <w:rPr>
              <w:rFonts w:ascii="Verdana" w:hAnsi="Verdana"/>
              <w:sz w:val="16"/>
            </w:rPr>
            <w:t>IOd</w:t>
          </w:r>
          <w:proofErr w:type="spellEnd"/>
          <w:r w:rsidRPr="00815E00">
            <w:rPr>
              <w:rFonts w:ascii="Verdana" w:hAnsi="Verdana"/>
              <w:sz w:val="16"/>
            </w:rPr>
            <w:t>/PN/02a</w:t>
          </w:r>
        </w:p>
      </w:tc>
      <w:tc>
        <w:tcPr>
          <w:tcW w:w="2172" w:type="dxa"/>
        </w:tcPr>
        <w:p w14:paraId="5A00FEDD" w14:textId="77777777" w:rsidR="00280703" w:rsidRDefault="00280703" w:rsidP="00BB7C9B">
          <w:pPr>
            <w:jc w:val="center"/>
          </w:pPr>
          <w:r w:rsidRPr="00715B5B">
            <w:rPr>
              <w:rFonts w:ascii="Verdana" w:hAnsi="Verdana"/>
              <w:sz w:val="16"/>
              <w:szCs w:val="16"/>
            </w:rPr>
            <w:fldChar w:fldCharType="begin"/>
          </w:r>
          <w:r w:rsidRPr="00715B5B">
            <w:rPr>
              <w:rFonts w:ascii="Verdana" w:hAnsi="Verdana"/>
              <w:sz w:val="16"/>
              <w:szCs w:val="16"/>
            </w:rPr>
            <w:instrText xml:space="preserve"> PAGE </w:instrText>
          </w:r>
          <w:r w:rsidRPr="00715B5B"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 w:rsidRPr="00715B5B">
            <w:rPr>
              <w:rFonts w:ascii="Verdana" w:hAnsi="Verdana"/>
              <w:sz w:val="16"/>
              <w:szCs w:val="16"/>
            </w:rPr>
            <w:fldChar w:fldCharType="end"/>
          </w:r>
          <w:r w:rsidRPr="00715B5B">
            <w:rPr>
              <w:rFonts w:ascii="Verdana" w:hAnsi="Verdana"/>
              <w:sz w:val="16"/>
              <w:szCs w:val="16"/>
            </w:rPr>
            <w:t xml:space="preserve"> / </w:t>
          </w:r>
          <w:r w:rsidRPr="00715B5B">
            <w:rPr>
              <w:rFonts w:ascii="Verdana" w:hAnsi="Verdana"/>
              <w:sz w:val="16"/>
              <w:szCs w:val="16"/>
            </w:rPr>
            <w:fldChar w:fldCharType="begin"/>
          </w:r>
          <w:r w:rsidRPr="00715B5B">
            <w:rPr>
              <w:rFonts w:ascii="Verdana" w:hAnsi="Verdana"/>
              <w:sz w:val="16"/>
              <w:szCs w:val="16"/>
            </w:rPr>
            <w:instrText xml:space="preserve"> NUMPAGES  </w:instrText>
          </w:r>
          <w:r w:rsidRPr="00715B5B"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 w:rsidRPr="00715B5B">
            <w:rPr>
              <w:rFonts w:ascii="Verdana" w:hAnsi="Verdana"/>
              <w:sz w:val="16"/>
              <w:szCs w:val="16"/>
            </w:rPr>
            <w:fldChar w:fldCharType="end"/>
          </w:r>
        </w:p>
        <w:p w14:paraId="733E55CC" w14:textId="77777777" w:rsidR="00280703" w:rsidRDefault="00280703" w:rsidP="00BB7C9B">
          <w:pPr>
            <w:pStyle w:val="TableContents"/>
            <w:jc w:val="center"/>
            <w:rPr>
              <w:rFonts w:ascii="Verdana" w:hAnsi="Verdana" w:cs="Verdana"/>
              <w:sz w:val="16"/>
              <w:szCs w:val="16"/>
            </w:rPr>
          </w:pPr>
        </w:p>
      </w:tc>
    </w:tr>
  </w:tbl>
  <w:p w14:paraId="203A9336" w14:textId="77777777" w:rsidR="00927E6D" w:rsidRPr="00FE579A" w:rsidRDefault="00927E6D" w:rsidP="00DE2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51A7" w14:textId="77777777" w:rsidR="00814546" w:rsidRDefault="00814546" w:rsidP="00814546">
    <w:pPr>
      <w:pStyle w:val="Stopka"/>
      <w:spacing w:line="240" w:lineRule="auto"/>
    </w:pPr>
  </w:p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1"/>
      <w:gridCol w:w="2172"/>
      <w:gridCol w:w="3399"/>
    </w:tblGrid>
    <w:tr w:rsidR="00814546" w14:paraId="5113F455" w14:textId="77777777" w:rsidTr="00356055">
      <w:tc>
        <w:tcPr>
          <w:tcW w:w="3501" w:type="dxa"/>
        </w:tcPr>
        <w:p w14:paraId="505D2BDD" w14:textId="77777777" w:rsidR="00814546" w:rsidRDefault="00814546" w:rsidP="00356055">
          <w:pPr>
            <w:pStyle w:val="TableContents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Wersja </w:t>
          </w:r>
          <w:r w:rsidRPr="00C96119">
            <w:rPr>
              <w:rFonts w:ascii="Verdana" w:hAnsi="Verdana" w:cs="Verdana"/>
              <w:sz w:val="16"/>
              <w:szCs w:val="16"/>
            </w:rPr>
            <w:t>4</w:t>
          </w:r>
        </w:p>
        <w:p w14:paraId="21689FF8" w14:textId="77777777" w:rsidR="00814546" w:rsidRDefault="00814546" w:rsidP="00356055">
          <w:pPr>
            <w:pStyle w:val="TableContents"/>
            <w:rPr>
              <w:rFonts w:ascii="Verdana" w:hAnsi="Verdana"/>
              <w:sz w:val="16"/>
            </w:rPr>
          </w:pPr>
          <w:proofErr w:type="spellStart"/>
          <w:r w:rsidRPr="00C96119">
            <w:rPr>
              <w:rFonts w:ascii="Verdana" w:hAnsi="Verdana"/>
              <w:sz w:val="16"/>
            </w:rPr>
            <w:t>IOd</w:t>
          </w:r>
          <w:proofErr w:type="spellEnd"/>
          <w:r w:rsidRPr="00C96119">
            <w:rPr>
              <w:rFonts w:ascii="Verdana" w:hAnsi="Verdana"/>
              <w:sz w:val="16"/>
            </w:rPr>
            <w:t>/PN/02a</w:t>
          </w:r>
        </w:p>
      </w:tc>
      <w:tc>
        <w:tcPr>
          <w:tcW w:w="2172" w:type="dxa"/>
        </w:tcPr>
        <w:p w14:paraId="45CDA909" w14:textId="77777777" w:rsidR="00814546" w:rsidRDefault="006511AF" w:rsidP="00356055">
          <w:pPr>
            <w:jc w:val="center"/>
          </w:pPr>
          <w:r w:rsidRPr="00715B5B">
            <w:rPr>
              <w:rFonts w:ascii="Verdana" w:hAnsi="Verdana"/>
              <w:sz w:val="16"/>
              <w:szCs w:val="16"/>
            </w:rPr>
            <w:fldChar w:fldCharType="begin"/>
          </w:r>
          <w:r w:rsidR="00814546" w:rsidRPr="00715B5B">
            <w:rPr>
              <w:rFonts w:ascii="Verdana" w:hAnsi="Verdana"/>
              <w:sz w:val="16"/>
              <w:szCs w:val="16"/>
            </w:rPr>
            <w:instrText xml:space="preserve"> PAGE </w:instrText>
          </w:r>
          <w:r w:rsidRPr="00715B5B">
            <w:rPr>
              <w:rFonts w:ascii="Verdana" w:hAnsi="Verdana"/>
              <w:sz w:val="16"/>
              <w:szCs w:val="16"/>
            </w:rPr>
            <w:fldChar w:fldCharType="separate"/>
          </w:r>
          <w:r w:rsidR="003F536B">
            <w:rPr>
              <w:rFonts w:ascii="Verdana" w:hAnsi="Verdana"/>
              <w:noProof/>
              <w:sz w:val="16"/>
              <w:szCs w:val="16"/>
            </w:rPr>
            <w:t>1</w:t>
          </w:r>
          <w:r w:rsidRPr="00715B5B">
            <w:rPr>
              <w:rFonts w:ascii="Verdana" w:hAnsi="Verdana"/>
              <w:sz w:val="16"/>
              <w:szCs w:val="16"/>
            </w:rPr>
            <w:fldChar w:fldCharType="end"/>
          </w:r>
          <w:r w:rsidR="00814546" w:rsidRPr="00715B5B">
            <w:rPr>
              <w:rFonts w:ascii="Verdana" w:hAnsi="Verdana"/>
              <w:sz w:val="16"/>
              <w:szCs w:val="16"/>
            </w:rPr>
            <w:t xml:space="preserve"> / </w:t>
          </w:r>
          <w:r w:rsidRPr="00715B5B">
            <w:rPr>
              <w:rFonts w:ascii="Verdana" w:hAnsi="Verdana"/>
              <w:sz w:val="16"/>
              <w:szCs w:val="16"/>
            </w:rPr>
            <w:fldChar w:fldCharType="begin"/>
          </w:r>
          <w:r w:rsidR="00814546" w:rsidRPr="00715B5B">
            <w:rPr>
              <w:rFonts w:ascii="Verdana" w:hAnsi="Verdana"/>
              <w:sz w:val="16"/>
              <w:szCs w:val="16"/>
            </w:rPr>
            <w:instrText xml:space="preserve"> NUMPAGES  </w:instrText>
          </w:r>
          <w:r w:rsidRPr="00715B5B">
            <w:rPr>
              <w:rFonts w:ascii="Verdana" w:hAnsi="Verdana"/>
              <w:sz w:val="16"/>
              <w:szCs w:val="16"/>
            </w:rPr>
            <w:fldChar w:fldCharType="separate"/>
          </w:r>
          <w:r w:rsidR="003F536B">
            <w:rPr>
              <w:rFonts w:ascii="Verdana" w:hAnsi="Verdana"/>
              <w:noProof/>
              <w:sz w:val="16"/>
              <w:szCs w:val="16"/>
            </w:rPr>
            <w:t>2</w:t>
          </w:r>
          <w:r w:rsidRPr="00715B5B">
            <w:rPr>
              <w:rFonts w:ascii="Verdana" w:hAnsi="Verdana"/>
              <w:sz w:val="16"/>
              <w:szCs w:val="16"/>
            </w:rPr>
            <w:fldChar w:fldCharType="end"/>
          </w:r>
        </w:p>
        <w:p w14:paraId="7DDAA418" w14:textId="77777777" w:rsidR="00814546" w:rsidRDefault="00814546" w:rsidP="00356055">
          <w:pPr>
            <w:pStyle w:val="TableContents"/>
            <w:jc w:val="center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3399" w:type="dxa"/>
        </w:tcPr>
        <w:p w14:paraId="47D62727" w14:textId="77777777" w:rsidR="00814546" w:rsidRDefault="00814546" w:rsidP="00356055">
          <w:pPr>
            <w:pStyle w:val="TableContents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Utworzony przez</w:t>
          </w:r>
        </w:p>
        <w:p w14:paraId="7DA8D583" w14:textId="05C29BB6" w:rsidR="00814546" w:rsidRDefault="00E07D95" w:rsidP="00356055">
          <w:pPr>
            <w:pStyle w:val="TableContents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Barbara Pucelik</w:t>
          </w:r>
        </w:p>
      </w:tc>
    </w:tr>
  </w:tbl>
  <w:p w14:paraId="05913088" w14:textId="77777777" w:rsidR="00814546" w:rsidRDefault="00814546" w:rsidP="00E17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3670" w14:textId="77777777" w:rsidR="00C814E1" w:rsidRDefault="00C814E1">
      <w:r>
        <w:separator/>
      </w:r>
    </w:p>
  </w:footnote>
  <w:footnote w:type="continuationSeparator" w:id="0">
    <w:p w14:paraId="2DAC309D" w14:textId="77777777" w:rsidR="00C814E1" w:rsidRDefault="00C8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D8CA" w14:textId="77777777" w:rsidR="008E26A5" w:rsidRDefault="008E26A5">
    <w:pPr>
      <w:pStyle w:val="Nagwek"/>
      <w:rPr>
        <w:rFonts w:ascii="Verdana" w:hAnsi="Verdana"/>
      </w:rPr>
    </w:pPr>
    <w:r w:rsidRPr="008E26A5">
      <w:rPr>
        <w:noProof/>
      </w:rPr>
      <w:drawing>
        <wp:anchor distT="0" distB="0" distL="114300" distR="114300" simplePos="0" relativeHeight="251659264" behindDoc="1" locked="1" layoutInCell="1" allowOverlap="1" wp14:anchorId="2D00859E" wp14:editId="0812DCBD">
          <wp:simplePos x="0" y="0"/>
          <wp:positionH relativeFrom="column">
            <wp:posOffset>-100330</wp:posOffset>
          </wp:positionH>
          <wp:positionV relativeFrom="paragraph">
            <wp:posOffset>214630</wp:posOffset>
          </wp:positionV>
          <wp:extent cx="755650" cy="141478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490"/>
              <wp:lineTo x="13069" y="1163"/>
              <wp:lineTo x="326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kowski Instytut Technologiczny _podst_pel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38970" w14:textId="77777777" w:rsidR="008E26A5" w:rsidRDefault="008E26A5">
    <w:pPr>
      <w:pStyle w:val="Nagwek"/>
      <w:rPr>
        <w:rFonts w:ascii="Verdana" w:hAnsi="Verdana"/>
      </w:rPr>
    </w:pPr>
  </w:p>
  <w:p w14:paraId="71DC662D" w14:textId="77777777" w:rsidR="008E26A5" w:rsidRDefault="008E26A5">
    <w:pPr>
      <w:pStyle w:val="Nagwek"/>
      <w:rPr>
        <w:rFonts w:ascii="Verdana" w:hAnsi="Verdana"/>
      </w:rPr>
    </w:pPr>
  </w:p>
  <w:p w14:paraId="2F48BA0B" w14:textId="77777777" w:rsidR="008E26A5" w:rsidRDefault="008E26A5">
    <w:pPr>
      <w:pStyle w:val="Nagwek"/>
      <w:rPr>
        <w:rFonts w:ascii="Verdana" w:hAnsi="Verdana"/>
      </w:rPr>
    </w:pPr>
  </w:p>
  <w:p w14:paraId="14160ED7" w14:textId="77777777" w:rsidR="008E26A5" w:rsidRDefault="008E26A5">
    <w:pPr>
      <w:pStyle w:val="Nagwek"/>
      <w:rPr>
        <w:rFonts w:ascii="Verdana" w:hAnsi="Verdana"/>
      </w:rPr>
    </w:pPr>
  </w:p>
  <w:p w14:paraId="2D441597" w14:textId="77777777" w:rsidR="008E26A5" w:rsidRDefault="008E26A5">
    <w:pPr>
      <w:pStyle w:val="Nagwek"/>
      <w:rPr>
        <w:rFonts w:ascii="Verdana" w:hAnsi="Verdana"/>
      </w:rPr>
    </w:pPr>
  </w:p>
  <w:p w14:paraId="27FD0046" w14:textId="77777777" w:rsidR="008E26A5" w:rsidRPr="008E26A5" w:rsidRDefault="008E26A5">
    <w:pPr>
      <w:pStyle w:val="Nagwek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66C"/>
    <w:multiLevelType w:val="hybridMultilevel"/>
    <w:tmpl w:val="312A67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FF66BE"/>
    <w:multiLevelType w:val="hybridMultilevel"/>
    <w:tmpl w:val="55143D0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F0AA1"/>
    <w:multiLevelType w:val="hybridMultilevel"/>
    <w:tmpl w:val="EB7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44AD"/>
    <w:multiLevelType w:val="singleLevel"/>
    <w:tmpl w:val="E2E4FCC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0713F5F"/>
    <w:multiLevelType w:val="hybridMultilevel"/>
    <w:tmpl w:val="AF62F9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F3EB5"/>
    <w:multiLevelType w:val="singleLevel"/>
    <w:tmpl w:val="E13A25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2AA559D"/>
    <w:multiLevelType w:val="hybridMultilevel"/>
    <w:tmpl w:val="4EB84C8C"/>
    <w:lvl w:ilvl="0" w:tplc="6186A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D313EB7"/>
    <w:multiLevelType w:val="singleLevel"/>
    <w:tmpl w:val="271CA8B6"/>
    <w:lvl w:ilvl="0">
      <w:start w:val="5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48A77027"/>
    <w:multiLevelType w:val="hybridMultilevel"/>
    <w:tmpl w:val="920C68F2"/>
    <w:lvl w:ilvl="0" w:tplc="BA387B0A">
      <w:start w:val="1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C45E61"/>
    <w:multiLevelType w:val="hybridMultilevel"/>
    <w:tmpl w:val="2626CAF2"/>
    <w:lvl w:ilvl="0" w:tplc="732A7D22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F26789"/>
    <w:multiLevelType w:val="hybridMultilevel"/>
    <w:tmpl w:val="175A6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628B33B7"/>
    <w:multiLevelType w:val="singleLevel"/>
    <w:tmpl w:val="47A860C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4A12F22"/>
    <w:multiLevelType w:val="hybridMultilevel"/>
    <w:tmpl w:val="55143D0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7D4229"/>
    <w:multiLevelType w:val="hybridMultilevel"/>
    <w:tmpl w:val="B48C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60742">
    <w:abstractNumId w:val="5"/>
  </w:num>
  <w:num w:numId="2" w16cid:durableId="204367361">
    <w:abstractNumId w:val="11"/>
  </w:num>
  <w:num w:numId="3" w16cid:durableId="1890531813">
    <w:abstractNumId w:val="3"/>
  </w:num>
  <w:num w:numId="4" w16cid:durableId="1774785112">
    <w:abstractNumId w:val="7"/>
  </w:num>
  <w:num w:numId="5" w16cid:durableId="294217756">
    <w:abstractNumId w:val="8"/>
  </w:num>
  <w:num w:numId="6" w16cid:durableId="195237236">
    <w:abstractNumId w:val="9"/>
  </w:num>
  <w:num w:numId="7" w16cid:durableId="221791118">
    <w:abstractNumId w:val="6"/>
  </w:num>
  <w:num w:numId="8" w16cid:durableId="910121730">
    <w:abstractNumId w:val="10"/>
  </w:num>
  <w:num w:numId="9" w16cid:durableId="1004089489">
    <w:abstractNumId w:val="0"/>
  </w:num>
  <w:num w:numId="10" w16cid:durableId="1176305887">
    <w:abstractNumId w:val="4"/>
  </w:num>
  <w:num w:numId="11" w16cid:durableId="1714963579">
    <w:abstractNumId w:val="2"/>
  </w:num>
  <w:num w:numId="12" w16cid:durableId="229654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1089152">
    <w:abstractNumId w:val="13"/>
  </w:num>
  <w:num w:numId="14" w16cid:durableId="1360159047">
    <w:abstractNumId w:val="1"/>
  </w:num>
  <w:num w:numId="15" w16cid:durableId="1807116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6E"/>
    <w:rsid w:val="00025269"/>
    <w:rsid w:val="00040489"/>
    <w:rsid w:val="00040893"/>
    <w:rsid w:val="0004200D"/>
    <w:rsid w:val="0004301C"/>
    <w:rsid w:val="00052E7C"/>
    <w:rsid w:val="00055CC0"/>
    <w:rsid w:val="000723C3"/>
    <w:rsid w:val="00090557"/>
    <w:rsid w:val="00090FE9"/>
    <w:rsid w:val="000A3B0C"/>
    <w:rsid w:val="000A4A29"/>
    <w:rsid w:val="000B4214"/>
    <w:rsid w:val="000D3499"/>
    <w:rsid w:val="000D7473"/>
    <w:rsid w:val="000E0033"/>
    <w:rsid w:val="000E5192"/>
    <w:rsid w:val="0011173A"/>
    <w:rsid w:val="00123A44"/>
    <w:rsid w:val="00125BFF"/>
    <w:rsid w:val="001462B2"/>
    <w:rsid w:val="00160B06"/>
    <w:rsid w:val="00160FD2"/>
    <w:rsid w:val="00162906"/>
    <w:rsid w:val="001664A0"/>
    <w:rsid w:val="00170D9B"/>
    <w:rsid w:val="001A6FC0"/>
    <w:rsid w:val="001A7EAF"/>
    <w:rsid w:val="001B13A0"/>
    <w:rsid w:val="001D55C6"/>
    <w:rsid w:val="001D59D3"/>
    <w:rsid w:val="001D6492"/>
    <w:rsid w:val="001F1C9C"/>
    <w:rsid w:val="00213F34"/>
    <w:rsid w:val="0023769E"/>
    <w:rsid w:val="0025204F"/>
    <w:rsid w:val="00273C62"/>
    <w:rsid w:val="00280703"/>
    <w:rsid w:val="00296B96"/>
    <w:rsid w:val="002A0A93"/>
    <w:rsid w:val="002B6289"/>
    <w:rsid w:val="002C19EB"/>
    <w:rsid w:val="002C56CA"/>
    <w:rsid w:val="002D6DB0"/>
    <w:rsid w:val="002E5FDB"/>
    <w:rsid w:val="00324062"/>
    <w:rsid w:val="003270D0"/>
    <w:rsid w:val="0039066F"/>
    <w:rsid w:val="003A2100"/>
    <w:rsid w:val="003A31A2"/>
    <w:rsid w:val="003A5477"/>
    <w:rsid w:val="003B64E8"/>
    <w:rsid w:val="003D1D74"/>
    <w:rsid w:val="003D3CD2"/>
    <w:rsid w:val="003F0F7B"/>
    <w:rsid w:val="003F536B"/>
    <w:rsid w:val="004168AC"/>
    <w:rsid w:val="00423C5F"/>
    <w:rsid w:val="00431B30"/>
    <w:rsid w:val="00451246"/>
    <w:rsid w:val="00453483"/>
    <w:rsid w:val="00474189"/>
    <w:rsid w:val="00474DF7"/>
    <w:rsid w:val="004768F4"/>
    <w:rsid w:val="00481F57"/>
    <w:rsid w:val="00487660"/>
    <w:rsid w:val="00491711"/>
    <w:rsid w:val="00491D36"/>
    <w:rsid w:val="004A0D05"/>
    <w:rsid w:val="004B0188"/>
    <w:rsid w:val="004B3D05"/>
    <w:rsid w:val="004B78BF"/>
    <w:rsid w:val="004C2518"/>
    <w:rsid w:val="004C7FBA"/>
    <w:rsid w:val="004D085B"/>
    <w:rsid w:val="004D2762"/>
    <w:rsid w:val="004D5C43"/>
    <w:rsid w:val="00501B5E"/>
    <w:rsid w:val="00504671"/>
    <w:rsid w:val="00507670"/>
    <w:rsid w:val="0050786E"/>
    <w:rsid w:val="00516DF8"/>
    <w:rsid w:val="005225CF"/>
    <w:rsid w:val="00526C96"/>
    <w:rsid w:val="005419FD"/>
    <w:rsid w:val="0054247F"/>
    <w:rsid w:val="00574BF0"/>
    <w:rsid w:val="00595FF5"/>
    <w:rsid w:val="005A00F5"/>
    <w:rsid w:val="005A07CB"/>
    <w:rsid w:val="005A25F7"/>
    <w:rsid w:val="005B649B"/>
    <w:rsid w:val="005C294F"/>
    <w:rsid w:val="005D4A59"/>
    <w:rsid w:val="005D5C81"/>
    <w:rsid w:val="005D772A"/>
    <w:rsid w:val="005F2D58"/>
    <w:rsid w:val="0061142F"/>
    <w:rsid w:val="00631F14"/>
    <w:rsid w:val="00641391"/>
    <w:rsid w:val="00641B67"/>
    <w:rsid w:val="006507C4"/>
    <w:rsid w:val="006511AF"/>
    <w:rsid w:val="00666D82"/>
    <w:rsid w:val="00672A74"/>
    <w:rsid w:val="00692FC4"/>
    <w:rsid w:val="006941AB"/>
    <w:rsid w:val="006A4C73"/>
    <w:rsid w:val="006B28D4"/>
    <w:rsid w:val="006B6C47"/>
    <w:rsid w:val="006C3AAF"/>
    <w:rsid w:val="006D1FB1"/>
    <w:rsid w:val="006D4EEF"/>
    <w:rsid w:val="006E0F54"/>
    <w:rsid w:val="006E4C22"/>
    <w:rsid w:val="006E52C9"/>
    <w:rsid w:val="006E69FC"/>
    <w:rsid w:val="007000CC"/>
    <w:rsid w:val="007012B7"/>
    <w:rsid w:val="00724F7A"/>
    <w:rsid w:val="00740B42"/>
    <w:rsid w:val="00756E00"/>
    <w:rsid w:val="0076271A"/>
    <w:rsid w:val="00765AB8"/>
    <w:rsid w:val="00766D35"/>
    <w:rsid w:val="00785E68"/>
    <w:rsid w:val="00787175"/>
    <w:rsid w:val="00790502"/>
    <w:rsid w:val="007910B3"/>
    <w:rsid w:val="00791929"/>
    <w:rsid w:val="00795F29"/>
    <w:rsid w:val="00796A3D"/>
    <w:rsid w:val="007B2303"/>
    <w:rsid w:val="007B6A5C"/>
    <w:rsid w:val="007C682A"/>
    <w:rsid w:val="00800E38"/>
    <w:rsid w:val="00803B41"/>
    <w:rsid w:val="00805818"/>
    <w:rsid w:val="00814546"/>
    <w:rsid w:val="00815E00"/>
    <w:rsid w:val="00827AEA"/>
    <w:rsid w:val="008310B3"/>
    <w:rsid w:val="00831826"/>
    <w:rsid w:val="00854BD1"/>
    <w:rsid w:val="008569AA"/>
    <w:rsid w:val="008635BF"/>
    <w:rsid w:val="0087676E"/>
    <w:rsid w:val="008873AF"/>
    <w:rsid w:val="00894C37"/>
    <w:rsid w:val="008A15AA"/>
    <w:rsid w:val="008C391B"/>
    <w:rsid w:val="008C3A8A"/>
    <w:rsid w:val="008D09DD"/>
    <w:rsid w:val="008D34FE"/>
    <w:rsid w:val="008E26A5"/>
    <w:rsid w:val="008E669F"/>
    <w:rsid w:val="008F1890"/>
    <w:rsid w:val="009137E4"/>
    <w:rsid w:val="0091590D"/>
    <w:rsid w:val="0092435F"/>
    <w:rsid w:val="00927E6D"/>
    <w:rsid w:val="009413B4"/>
    <w:rsid w:val="00944E2F"/>
    <w:rsid w:val="00945DC3"/>
    <w:rsid w:val="00947EA8"/>
    <w:rsid w:val="00953967"/>
    <w:rsid w:val="00965F87"/>
    <w:rsid w:val="00976F20"/>
    <w:rsid w:val="009838F1"/>
    <w:rsid w:val="009871DD"/>
    <w:rsid w:val="00994737"/>
    <w:rsid w:val="009E1799"/>
    <w:rsid w:val="009E4DCF"/>
    <w:rsid w:val="009F67C7"/>
    <w:rsid w:val="00A063C2"/>
    <w:rsid w:val="00A13BA6"/>
    <w:rsid w:val="00A460E5"/>
    <w:rsid w:val="00A7216D"/>
    <w:rsid w:val="00A81383"/>
    <w:rsid w:val="00AA45C7"/>
    <w:rsid w:val="00AB06D5"/>
    <w:rsid w:val="00AB4488"/>
    <w:rsid w:val="00AB5286"/>
    <w:rsid w:val="00AB6278"/>
    <w:rsid w:val="00B132E7"/>
    <w:rsid w:val="00B13C1E"/>
    <w:rsid w:val="00B167AE"/>
    <w:rsid w:val="00B20A7F"/>
    <w:rsid w:val="00B21B9F"/>
    <w:rsid w:val="00B31CA7"/>
    <w:rsid w:val="00B373A5"/>
    <w:rsid w:val="00B467B5"/>
    <w:rsid w:val="00B53B95"/>
    <w:rsid w:val="00B642CA"/>
    <w:rsid w:val="00B93571"/>
    <w:rsid w:val="00B947A5"/>
    <w:rsid w:val="00BB46BD"/>
    <w:rsid w:val="00BB6086"/>
    <w:rsid w:val="00BB7D68"/>
    <w:rsid w:val="00BC5037"/>
    <w:rsid w:val="00BD36A0"/>
    <w:rsid w:val="00BD7729"/>
    <w:rsid w:val="00BE2A80"/>
    <w:rsid w:val="00BF1173"/>
    <w:rsid w:val="00BF19EB"/>
    <w:rsid w:val="00C03A9B"/>
    <w:rsid w:val="00C04A23"/>
    <w:rsid w:val="00C1559A"/>
    <w:rsid w:val="00C277AA"/>
    <w:rsid w:val="00C53150"/>
    <w:rsid w:val="00C654FB"/>
    <w:rsid w:val="00C76BA3"/>
    <w:rsid w:val="00C81121"/>
    <w:rsid w:val="00C814E1"/>
    <w:rsid w:val="00C8703C"/>
    <w:rsid w:val="00C941E0"/>
    <w:rsid w:val="00C942BD"/>
    <w:rsid w:val="00CA2904"/>
    <w:rsid w:val="00CA6367"/>
    <w:rsid w:val="00CC0AC1"/>
    <w:rsid w:val="00CE451D"/>
    <w:rsid w:val="00D176F1"/>
    <w:rsid w:val="00D21B8B"/>
    <w:rsid w:val="00D25C8F"/>
    <w:rsid w:val="00D45050"/>
    <w:rsid w:val="00D516C5"/>
    <w:rsid w:val="00D56B09"/>
    <w:rsid w:val="00D659CE"/>
    <w:rsid w:val="00D65DFB"/>
    <w:rsid w:val="00D70C1D"/>
    <w:rsid w:val="00D719E6"/>
    <w:rsid w:val="00D71A7C"/>
    <w:rsid w:val="00D82D09"/>
    <w:rsid w:val="00D83B0D"/>
    <w:rsid w:val="00D908E5"/>
    <w:rsid w:val="00D90BF2"/>
    <w:rsid w:val="00DA3CEE"/>
    <w:rsid w:val="00DA73B1"/>
    <w:rsid w:val="00DC008C"/>
    <w:rsid w:val="00DC1E86"/>
    <w:rsid w:val="00DC35DB"/>
    <w:rsid w:val="00DC4F5F"/>
    <w:rsid w:val="00DD0757"/>
    <w:rsid w:val="00DD5428"/>
    <w:rsid w:val="00DD5442"/>
    <w:rsid w:val="00DE274B"/>
    <w:rsid w:val="00E07D95"/>
    <w:rsid w:val="00E11EFE"/>
    <w:rsid w:val="00E1285C"/>
    <w:rsid w:val="00E15505"/>
    <w:rsid w:val="00E17DEA"/>
    <w:rsid w:val="00E41614"/>
    <w:rsid w:val="00E519A8"/>
    <w:rsid w:val="00E5208B"/>
    <w:rsid w:val="00E6075B"/>
    <w:rsid w:val="00E65B66"/>
    <w:rsid w:val="00E661AB"/>
    <w:rsid w:val="00E6673C"/>
    <w:rsid w:val="00E6689D"/>
    <w:rsid w:val="00E66B0F"/>
    <w:rsid w:val="00E732CE"/>
    <w:rsid w:val="00E75191"/>
    <w:rsid w:val="00E76FCE"/>
    <w:rsid w:val="00E85A23"/>
    <w:rsid w:val="00E91DE3"/>
    <w:rsid w:val="00EB2A07"/>
    <w:rsid w:val="00EB4953"/>
    <w:rsid w:val="00EE282C"/>
    <w:rsid w:val="00EE4A36"/>
    <w:rsid w:val="00EF21B3"/>
    <w:rsid w:val="00EF3B13"/>
    <w:rsid w:val="00F0290B"/>
    <w:rsid w:val="00F11AD7"/>
    <w:rsid w:val="00F14843"/>
    <w:rsid w:val="00F40086"/>
    <w:rsid w:val="00F47EAE"/>
    <w:rsid w:val="00F50BAF"/>
    <w:rsid w:val="00F81362"/>
    <w:rsid w:val="00F832B3"/>
    <w:rsid w:val="00FB4907"/>
    <w:rsid w:val="00FB61E8"/>
    <w:rsid w:val="00FD4C46"/>
    <w:rsid w:val="00FE109C"/>
    <w:rsid w:val="00FE579A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492F35"/>
  <w15:docId w15:val="{C774B2F8-0A1F-49AB-AD8E-45F9C320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05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05"/>
    <w:pPr>
      <w:keepNext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Single">
    <w:name w:val="Body Single"/>
    <w:rsid w:val="004B3D05"/>
    <w:pPr>
      <w:spacing w:before="56" w:after="56"/>
    </w:pPr>
    <w:rPr>
      <w:color w:val="000000"/>
      <w:sz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7905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ullet">
    <w:name w:val="Bullet"/>
    <w:rsid w:val="004B3D05"/>
    <w:pPr>
      <w:spacing w:before="56" w:after="56"/>
      <w:ind w:left="963"/>
      <w:jc w:val="both"/>
    </w:pPr>
    <w:rPr>
      <w:color w:val="000000"/>
      <w:sz w:val="24"/>
      <w:lang w:val="pl-PL" w:eastAsia="pl-PL"/>
    </w:rPr>
  </w:style>
  <w:style w:type="paragraph" w:customStyle="1" w:styleId="Bullet1">
    <w:name w:val="Bullet 1"/>
    <w:rsid w:val="004B3D05"/>
    <w:pPr>
      <w:spacing w:before="56" w:after="56"/>
      <w:ind w:left="850"/>
      <w:jc w:val="both"/>
    </w:pPr>
    <w:rPr>
      <w:color w:val="000000"/>
      <w:sz w:val="24"/>
      <w:lang w:val="pl-PL" w:eastAsia="pl-PL"/>
    </w:rPr>
  </w:style>
  <w:style w:type="paragraph" w:customStyle="1" w:styleId="bullet2">
    <w:name w:val="bullet2"/>
    <w:rsid w:val="004B3D05"/>
    <w:pPr>
      <w:spacing w:before="56" w:after="56"/>
      <w:ind w:left="850" w:hanging="283"/>
      <w:jc w:val="both"/>
    </w:pPr>
    <w:rPr>
      <w:color w:val="000000"/>
      <w:sz w:val="24"/>
      <w:lang w:val="pl-PL" w:eastAsia="pl-PL"/>
    </w:rPr>
  </w:style>
  <w:style w:type="paragraph" w:customStyle="1" w:styleId="bullet3">
    <w:name w:val="bullet3"/>
    <w:rsid w:val="004B3D05"/>
    <w:pPr>
      <w:spacing w:before="56" w:after="56"/>
      <w:ind w:left="1190" w:hanging="85"/>
      <w:jc w:val="both"/>
    </w:pPr>
    <w:rPr>
      <w:color w:val="000000"/>
      <w:sz w:val="24"/>
      <w:lang w:val="pl-PL" w:eastAsia="pl-PL"/>
    </w:rPr>
  </w:style>
  <w:style w:type="paragraph" w:customStyle="1" w:styleId="bullet4">
    <w:name w:val="bullet4"/>
    <w:rsid w:val="004B3D05"/>
    <w:pPr>
      <w:ind w:left="226"/>
    </w:pPr>
    <w:rPr>
      <w:rFonts w:ascii="TimesEE" w:hAnsi="TimesEE"/>
      <w:color w:val="000000"/>
      <w:sz w:val="18"/>
      <w:lang w:val="pl-PL" w:eastAsia="pl-PL"/>
    </w:rPr>
  </w:style>
  <w:style w:type="paragraph" w:customStyle="1" w:styleId="Podtytu1">
    <w:name w:val="Podtytuł1"/>
    <w:next w:val="Tekstpodstawowy"/>
    <w:rsid w:val="004B3D05"/>
    <w:pPr>
      <w:keepNext/>
      <w:keepLines/>
      <w:spacing w:before="567" w:after="113"/>
      <w:ind w:left="113" w:hanging="113"/>
    </w:pPr>
    <w:rPr>
      <w:b/>
      <w:caps/>
      <w:color w:val="000000"/>
      <w:sz w:val="28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B3D05"/>
    <w:pPr>
      <w:spacing w:after="120"/>
    </w:pPr>
  </w:style>
  <w:style w:type="paragraph" w:customStyle="1" w:styleId="Podtytu2">
    <w:name w:val="Podtytuł2"/>
    <w:next w:val="Tekstpodstawowy"/>
    <w:rsid w:val="004B3D05"/>
    <w:pPr>
      <w:keepNext/>
      <w:keepLines/>
      <w:spacing w:before="170" w:after="113"/>
    </w:pPr>
    <w:rPr>
      <w:b/>
      <w:color w:val="000000"/>
      <w:sz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90502"/>
    <w:rPr>
      <w:rFonts w:cs="Times New Roman"/>
    </w:rPr>
  </w:style>
  <w:style w:type="paragraph" w:customStyle="1" w:styleId="Podtytu3">
    <w:name w:val="Podtytuł3"/>
    <w:rsid w:val="004B3D05"/>
    <w:pPr>
      <w:spacing w:before="56" w:after="56"/>
      <w:jc w:val="both"/>
    </w:pPr>
    <w:rPr>
      <w:color w:val="000000"/>
      <w:sz w:val="24"/>
      <w:u w:val="single"/>
      <w:lang w:val="pl-PL" w:eastAsia="pl-PL"/>
    </w:rPr>
  </w:style>
  <w:style w:type="paragraph" w:customStyle="1" w:styleId="Spistreci1">
    <w:name w:val="Spis treści1"/>
    <w:rsid w:val="004B3D05"/>
    <w:pPr>
      <w:spacing w:before="56" w:after="56"/>
      <w:ind w:left="566" w:hanging="283"/>
    </w:pPr>
    <w:rPr>
      <w:b/>
      <w:caps/>
      <w:color w:val="000000"/>
      <w:sz w:val="24"/>
      <w:lang w:val="pl-PL" w:eastAsia="pl-PL"/>
    </w:rPr>
  </w:style>
  <w:style w:type="paragraph" w:customStyle="1" w:styleId="Spistreci2">
    <w:name w:val="Spis treści2"/>
    <w:rsid w:val="004B3D05"/>
    <w:pPr>
      <w:spacing w:before="113"/>
      <w:ind w:left="1020" w:hanging="453"/>
    </w:pPr>
    <w:rPr>
      <w:color w:val="000000"/>
      <w:sz w:val="24"/>
      <w:lang w:val="pl-PL" w:eastAsia="pl-PL"/>
    </w:rPr>
  </w:style>
  <w:style w:type="paragraph" w:customStyle="1" w:styleId="Spistreci3">
    <w:name w:val="Spis treści3"/>
    <w:rsid w:val="004B3D05"/>
    <w:pPr>
      <w:spacing w:before="56" w:after="56"/>
      <w:ind w:left="1304" w:hanging="567"/>
    </w:pPr>
    <w:rPr>
      <w:color w:val="000000"/>
      <w:sz w:val="24"/>
      <w:lang w:val="pl-PL" w:eastAsia="pl-PL"/>
    </w:rPr>
  </w:style>
  <w:style w:type="paragraph" w:customStyle="1" w:styleId="Spistreci4">
    <w:name w:val="Spis treści4"/>
    <w:rsid w:val="004B3D05"/>
    <w:pPr>
      <w:spacing w:after="56"/>
      <w:ind w:left="1643" w:hanging="680"/>
    </w:pPr>
    <w:rPr>
      <w:color w:val="000000"/>
      <w:sz w:val="24"/>
      <w:lang w:val="pl-PL" w:eastAsia="pl-PL"/>
    </w:rPr>
  </w:style>
  <w:style w:type="paragraph" w:customStyle="1" w:styleId="TableText">
    <w:name w:val="Table Text"/>
    <w:rsid w:val="004B3D05"/>
    <w:rPr>
      <w:color w:val="000000"/>
      <w:lang w:val="pl-PL"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4B3D05"/>
    <w:pPr>
      <w:keepNext/>
      <w:keepLines/>
      <w:spacing w:before="567" w:after="56"/>
      <w:ind w:left="113" w:hanging="113"/>
      <w:jc w:val="center"/>
    </w:pPr>
    <w:rPr>
      <w:b/>
      <w:caps/>
      <w:color w:val="000000"/>
      <w:sz w:val="28"/>
    </w:rPr>
  </w:style>
  <w:style w:type="paragraph" w:styleId="Nagwek">
    <w:name w:val="header"/>
    <w:basedOn w:val="Normalny"/>
    <w:link w:val="NagwekZnak"/>
    <w:uiPriority w:val="99"/>
    <w:rsid w:val="004B3D05"/>
    <w:pPr>
      <w:tabs>
        <w:tab w:val="center" w:pos="4536"/>
        <w:tab w:val="right" w:pos="9072"/>
      </w:tabs>
    </w:pPr>
  </w:style>
  <w:style w:type="character" w:customStyle="1" w:styleId="TytuZnak">
    <w:name w:val="Tytuł Znak"/>
    <w:basedOn w:val="Domylnaczcionkaakapitu"/>
    <w:link w:val="Tytu"/>
    <w:uiPriority w:val="10"/>
    <w:locked/>
    <w:rsid w:val="007905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4B3D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90502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4B3D05"/>
    <w:rPr>
      <w:rFonts w:ascii="Arial" w:hAnsi="Arial" w:cs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65B6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86E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90502"/>
    <w:rPr>
      <w:rFonts w:cs="Times New Roman"/>
    </w:rPr>
  </w:style>
  <w:style w:type="table" w:styleId="Tabela-Siatka">
    <w:name w:val="Table Grid"/>
    <w:basedOn w:val="Standardowy"/>
    <w:uiPriority w:val="59"/>
    <w:rsid w:val="008873AF"/>
    <w:pPr>
      <w:spacing w:line="240" w:lineRule="auto"/>
    </w:pPr>
    <w:rPr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786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927E6D"/>
    <w:pPr>
      <w:widowControl w:val="0"/>
      <w:suppressAutoHyphens/>
      <w:spacing w:line="240" w:lineRule="auto"/>
    </w:pPr>
    <w:rPr>
      <w:rFonts w:eastAsia="Lucida Sans Unicode"/>
      <w:sz w:val="24"/>
      <w:szCs w:val="24"/>
      <w:lang w:eastAsia="en-US"/>
    </w:rPr>
  </w:style>
  <w:style w:type="paragraph" w:customStyle="1" w:styleId="NoSpacing1">
    <w:name w:val="No Spacing1"/>
    <w:rsid w:val="00DD5442"/>
    <w:pPr>
      <w:spacing w:line="240" w:lineRule="auto"/>
    </w:pPr>
    <w:rPr>
      <w:rFonts w:ascii="Cambria" w:eastAsia="Cambria" w:hAnsi="Cambri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07670"/>
    <w:pPr>
      <w:spacing w:line="240" w:lineRule="auto"/>
    </w:pPr>
    <w:rPr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07D95"/>
    <w:pPr>
      <w:ind w:left="720"/>
      <w:contextualSpacing/>
    </w:pPr>
  </w:style>
  <w:style w:type="paragraph" w:styleId="Poprawka">
    <w:name w:val="Revision"/>
    <w:hidden/>
    <w:uiPriority w:val="99"/>
    <w:semiHidden/>
    <w:rsid w:val="00AB5286"/>
    <w:pPr>
      <w:spacing w:line="240" w:lineRule="auto"/>
    </w:pPr>
    <w:rPr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70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703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703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WNIO_Z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203E-248F-4AFC-8C81-D664D2C7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WNIO_ZEW</Template>
  <TotalTime>12</TotalTime>
  <Pages>3</Pages>
  <Words>1298</Words>
  <Characters>8603</Characters>
  <Application>Microsoft Office Word</Application>
  <DocSecurity>0</DocSecurity>
  <Lines>172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do zam na proj na zewn - f.01 do P/15</vt:lpstr>
      <vt:lpstr>Wniosek do zam na proj na zewn - f.01 do P/15</vt:lpstr>
    </vt:vector>
  </TitlesOfParts>
  <Company>IOd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zam na proj na zewn - f.01 do P/15</dc:title>
  <dc:creator>AdministratorIOD</dc:creator>
  <dc:description>1.07.2007 akt do nowej struktury i zgodnie z wymaganiami</dc:description>
  <cp:lastModifiedBy>Katarzyna Kosałka–Nadkańska | Łukasiewicz – KIT</cp:lastModifiedBy>
  <cp:revision>8</cp:revision>
  <cp:lastPrinted>2017-01-04T09:54:00Z</cp:lastPrinted>
  <dcterms:created xsi:type="dcterms:W3CDTF">2025-11-02T22:58:00Z</dcterms:created>
  <dcterms:modified xsi:type="dcterms:W3CDTF">2026-01-19T11:37:00Z</dcterms:modified>
</cp:coreProperties>
</file>